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65F17" w14:textId="5B60747F" w:rsidR="00482665" w:rsidRPr="007D5CEB" w:rsidRDefault="00482665" w:rsidP="00482665">
      <w:pPr>
        <w:rPr>
          <w:rFonts w:asciiTheme="majorHAnsi" w:eastAsiaTheme="majorEastAsia" w:hAnsiTheme="majorHAnsi" w:cstheme="majorBidi"/>
          <w:spacing w:val="-10"/>
          <w:kern w:val="28"/>
          <w:sz w:val="56"/>
          <w:szCs w:val="56"/>
          <w:lang w:val="en-US"/>
        </w:rPr>
      </w:pPr>
      <w:r>
        <w:rPr>
          <w:rFonts w:asciiTheme="majorHAnsi" w:eastAsiaTheme="majorEastAsia" w:hAnsiTheme="majorHAnsi" w:cstheme="majorBidi"/>
          <w:spacing w:val="-10"/>
          <w:kern w:val="28"/>
          <w:sz w:val="56"/>
          <w:szCs w:val="56"/>
          <w:lang w:val="en-US"/>
        </w:rPr>
        <w:t xml:space="preserve">Test mobility scenarios and their consequences in KOPER FUA </w:t>
      </w:r>
    </w:p>
    <w:tbl>
      <w:tblPr>
        <w:tblW w:w="0" w:type="auto"/>
        <w:tblInd w:w="-38" w:type="dxa"/>
        <w:tblLayout w:type="fixed"/>
        <w:tblCellMar>
          <w:left w:w="30" w:type="dxa"/>
          <w:right w:w="30" w:type="dxa"/>
        </w:tblCellMar>
        <w:tblLook w:val="0000" w:firstRow="0" w:lastRow="0" w:firstColumn="0" w:lastColumn="0" w:noHBand="0" w:noVBand="0"/>
      </w:tblPr>
      <w:tblGrid>
        <w:gridCol w:w="2582"/>
        <w:gridCol w:w="5848"/>
      </w:tblGrid>
      <w:tr w:rsidR="00947B18" w:rsidRPr="00C879C0" w14:paraId="0268057C" w14:textId="77777777" w:rsidTr="00482665">
        <w:trPr>
          <w:trHeight w:val="285"/>
        </w:trPr>
        <w:tc>
          <w:tcPr>
            <w:tcW w:w="2582" w:type="dxa"/>
            <w:tcBorders>
              <w:top w:val="single" w:sz="6" w:space="0" w:color="auto"/>
              <w:left w:val="single" w:sz="6" w:space="0" w:color="auto"/>
              <w:bottom w:val="single" w:sz="6" w:space="0" w:color="auto"/>
              <w:right w:val="single" w:sz="6" w:space="0" w:color="auto"/>
            </w:tcBorders>
          </w:tcPr>
          <w:p w14:paraId="79CC52C8" w14:textId="77777777" w:rsidR="00947B18" w:rsidRPr="00C879C0" w:rsidRDefault="00947B18" w:rsidP="00482665">
            <w:pPr>
              <w:spacing w:after="0"/>
              <w:rPr>
                <w:bCs/>
                <w:lang w:val="en-GB"/>
              </w:rPr>
            </w:pPr>
            <w:r w:rsidRPr="00C879C0">
              <w:rPr>
                <w:bCs/>
                <w:lang w:val="en-GB"/>
              </w:rPr>
              <w:t>Project Number</w:t>
            </w:r>
          </w:p>
        </w:tc>
        <w:tc>
          <w:tcPr>
            <w:tcW w:w="5848" w:type="dxa"/>
            <w:tcBorders>
              <w:top w:val="single" w:sz="6" w:space="0" w:color="auto"/>
              <w:left w:val="single" w:sz="6" w:space="0" w:color="auto"/>
              <w:bottom w:val="single" w:sz="6" w:space="0" w:color="auto"/>
              <w:right w:val="single" w:sz="6" w:space="0" w:color="auto"/>
            </w:tcBorders>
          </w:tcPr>
          <w:p w14:paraId="2E90C1D0" w14:textId="77777777" w:rsidR="00947B18" w:rsidRPr="00C879C0" w:rsidRDefault="00947B18" w:rsidP="00482665">
            <w:pPr>
              <w:spacing w:after="0"/>
              <w:rPr>
                <w:lang w:val="en-GB"/>
              </w:rPr>
            </w:pPr>
            <w:r w:rsidRPr="00C879C0">
              <w:rPr>
                <w:lang w:val="en-GB"/>
              </w:rPr>
              <w:t>DTP1-1-037-3.1</w:t>
            </w:r>
          </w:p>
        </w:tc>
      </w:tr>
      <w:tr w:rsidR="00947B18" w:rsidRPr="00C879C0" w14:paraId="72EA8858" w14:textId="77777777" w:rsidTr="00482665">
        <w:trPr>
          <w:trHeight w:val="570"/>
        </w:trPr>
        <w:tc>
          <w:tcPr>
            <w:tcW w:w="2582" w:type="dxa"/>
            <w:tcBorders>
              <w:top w:val="single" w:sz="6" w:space="0" w:color="auto"/>
              <w:left w:val="single" w:sz="6" w:space="0" w:color="auto"/>
              <w:bottom w:val="single" w:sz="6" w:space="0" w:color="auto"/>
              <w:right w:val="single" w:sz="6" w:space="0" w:color="auto"/>
            </w:tcBorders>
          </w:tcPr>
          <w:p w14:paraId="6BA70D02" w14:textId="77777777" w:rsidR="00947B18" w:rsidRPr="00C879C0" w:rsidRDefault="00947B18" w:rsidP="00482665">
            <w:pPr>
              <w:spacing w:after="0"/>
              <w:rPr>
                <w:bCs/>
                <w:lang w:val="en-GB"/>
              </w:rPr>
            </w:pPr>
            <w:r w:rsidRPr="00C879C0">
              <w:rPr>
                <w:bCs/>
                <w:lang w:val="en-GB"/>
              </w:rPr>
              <w:t>Project Name</w:t>
            </w:r>
          </w:p>
        </w:tc>
        <w:tc>
          <w:tcPr>
            <w:tcW w:w="5848" w:type="dxa"/>
            <w:tcBorders>
              <w:top w:val="single" w:sz="6" w:space="0" w:color="auto"/>
              <w:left w:val="single" w:sz="6" w:space="0" w:color="auto"/>
              <w:bottom w:val="single" w:sz="6" w:space="0" w:color="auto"/>
              <w:right w:val="single" w:sz="6" w:space="0" w:color="auto"/>
            </w:tcBorders>
          </w:tcPr>
          <w:p w14:paraId="02AAF0F5" w14:textId="77777777" w:rsidR="00947B18" w:rsidRPr="00C879C0" w:rsidRDefault="00947B18" w:rsidP="00482665">
            <w:pPr>
              <w:spacing w:after="0"/>
              <w:rPr>
                <w:lang w:val="en-GB"/>
              </w:rPr>
            </w:pPr>
            <w:proofErr w:type="spellStart"/>
            <w:r w:rsidRPr="00C879C0">
              <w:rPr>
                <w:lang w:val="en-GB"/>
              </w:rPr>
              <w:t>CompreHensive</w:t>
            </w:r>
            <w:proofErr w:type="spellEnd"/>
            <w:r w:rsidRPr="00C879C0">
              <w:rPr>
                <w:lang w:val="en-GB"/>
              </w:rPr>
              <w:t xml:space="preserve"> Elaboration of </w:t>
            </w:r>
            <w:proofErr w:type="spellStart"/>
            <w:r w:rsidRPr="00C879C0">
              <w:rPr>
                <w:lang w:val="en-GB"/>
              </w:rPr>
              <w:t>STrategic</w:t>
            </w:r>
            <w:proofErr w:type="spellEnd"/>
            <w:r w:rsidRPr="00C879C0">
              <w:rPr>
                <w:lang w:val="en-GB"/>
              </w:rPr>
              <w:t xml:space="preserve"> </w:t>
            </w:r>
            <w:proofErr w:type="spellStart"/>
            <w:r w:rsidRPr="00C879C0">
              <w:rPr>
                <w:lang w:val="en-GB"/>
              </w:rPr>
              <w:t>plaNs</w:t>
            </w:r>
            <w:proofErr w:type="spellEnd"/>
            <w:r w:rsidRPr="00C879C0">
              <w:rPr>
                <w:lang w:val="en-GB"/>
              </w:rPr>
              <w:t xml:space="preserve"> for sustainable Urban Transport</w:t>
            </w:r>
          </w:p>
        </w:tc>
      </w:tr>
      <w:tr w:rsidR="00947B18" w:rsidRPr="00C879C0" w14:paraId="5A24DF19" w14:textId="77777777" w:rsidTr="00482665">
        <w:trPr>
          <w:trHeight w:val="285"/>
        </w:trPr>
        <w:tc>
          <w:tcPr>
            <w:tcW w:w="2582" w:type="dxa"/>
            <w:tcBorders>
              <w:top w:val="single" w:sz="6" w:space="0" w:color="auto"/>
              <w:left w:val="single" w:sz="6" w:space="0" w:color="auto"/>
              <w:bottom w:val="single" w:sz="6" w:space="0" w:color="auto"/>
              <w:right w:val="single" w:sz="6" w:space="0" w:color="auto"/>
            </w:tcBorders>
          </w:tcPr>
          <w:p w14:paraId="2A7D91A8" w14:textId="77777777" w:rsidR="00947B18" w:rsidRPr="00C879C0" w:rsidRDefault="00947B18" w:rsidP="00482665">
            <w:pPr>
              <w:spacing w:after="0"/>
              <w:rPr>
                <w:bCs/>
                <w:lang w:val="en-GB"/>
              </w:rPr>
            </w:pPr>
            <w:r w:rsidRPr="00C879C0">
              <w:rPr>
                <w:bCs/>
                <w:lang w:val="en-GB"/>
              </w:rPr>
              <w:t>Project Acronym</w:t>
            </w:r>
          </w:p>
        </w:tc>
        <w:tc>
          <w:tcPr>
            <w:tcW w:w="5848" w:type="dxa"/>
            <w:tcBorders>
              <w:top w:val="single" w:sz="6" w:space="0" w:color="auto"/>
              <w:left w:val="single" w:sz="6" w:space="0" w:color="auto"/>
              <w:bottom w:val="single" w:sz="6" w:space="0" w:color="auto"/>
              <w:right w:val="single" w:sz="6" w:space="0" w:color="auto"/>
            </w:tcBorders>
          </w:tcPr>
          <w:p w14:paraId="2E49A3FD" w14:textId="77777777" w:rsidR="00947B18" w:rsidRPr="00C879C0" w:rsidRDefault="00947B18" w:rsidP="00482665">
            <w:pPr>
              <w:spacing w:after="0"/>
              <w:rPr>
                <w:lang w:val="en-GB"/>
              </w:rPr>
            </w:pPr>
            <w:r w:rsidRPr="00C879C0">
              <w:rPr>
                <w:lang w:val="en-GB"/>
              </w:rPr>
              <w:t>CHESTNUT</w:t>
            </w:r>
          </w:p>
        </w:tc>
      </w:tr>
      <w:tr w:rsidR="00947B18" w:rsidRPr="00C879C0" w14:paraId="680C8687" w14:textId="77777777" w:rsidTr="00482665">
        <w:trPr>
          <w:trHeight w:val="285"/>
        </w:trPr>
        <w:tc>
          <w:tcPr>
            <w:tcW w:w="2582" w:type="dxa"/>
            <w:tcBorders>
              <w:top w:val="single" w:sz="6" w:space="0" w:color="auto"/>
              <w:left w:val="single" w:sz="6" w:space="0" w:color="auto"/>
              <w:bottom w:val="single" w:sz="6" w:space="0" w:color="auto"/>
              <w:right w:val="single" w:sz="6" w:space="0" w:color="auto"/>
            </w:tcBorders>
          </w:tcPr>
          <w:p w14:paraId="538FB924" w14:textId="77777777" w:rsidR="00947B18" w:rsidRPr="00C879C0" w:rsidRDefault="00947B18" w:rsidP="00482665">
            <w:pPr>
              <w:spacing w:after="0"/>
              <w:rPr>
                <w:bCs/>
                <w:lang w:val="en-GB"/>
              </w:rPr>
            </w:pPr>
            <w:r w:rsidRPr="00C879C0">
              <w:rPr>
                <w:bCs/>
                <w:lang w:val="en-GB"/>
              </w:rPr>
              <w:t>Work package</w:t>
            </w:r>
          </w:p>
        </w:tc>
        <w:tc>
          <w:tcPr>
            <w:tcW w:w="5848" w:type="dxa"/>
            <w:tcBorders>
              <w:top w:val="single" w:sz="6" w:space="0" w:color="auto"/>
              <w:left w:val="single" w:sz="6" w:space="0" w:color="auto"/>
              <w:bottom w:val="single" w:sz="6" w:space="0" w:color="auto"/>
              <w:right w:val="single" w:sz="6" w:space="0" w:color="auto"/>
            </w:tcBorders>
          </w:tcPr>
          <w:p w14:paraId="4BBE8BF8" w14:textId="77777777" w:rsidR="00947B18" w:rsidRPr="00C879C0" w:rsidRDefault="00947B18" w:rsidP="00482665">
            <w:pPr>
              <w:spacing w:after="0"/>
              <w:rPr>
                <w:bCs/>
                <w:lang w:val="en-GB"/>
              </w:rPr>
            </w:pPr>
            <w:r w:rsidRPr="00C879C0">
              <w:rPr>
                <w:bCs/>
                <w:lang w:val="en-GB"/>
              </w:rPr>
              <w:t>WP3 - Transnational strategy</w:t>
            </w:r>
          </w:p>
        </w:tc>
      </w:tr>
      <w:tr w:rsidR="00947B18" w:rsidRPr="00C879C0" w14:paraId="62028C00" w14:textId="77777777" w:rsidTr="00482665">
        <w:trPr>
          <w:trHeight w:val="285"/>
        </w:trPr>
        <w:tc>
          <w:tcPr>
            <w:tcW w:w="2582" w:type="dxa"/>
            <w:tcBorders>
              <w:top w:val="single" w:sz="6" w:space="0" w:color="auto"/>
              <w:left w:val="single" w:sz="6" w:space="0" w:color="auto"/>
              <w:bottom w:val="single" w:sz="6" w:space="0" w:color="auto"/>
              <w:right w:val="single" w:sz="6" w:space="0" w:color="auto"/>
            </w:tcBorders>
          </w:tcPr>
          <w:p w14:paraId="4391D64A" w14:textId="77777777" w:rsidR="00947B18" w:rsidRPr="00C879C0" w:rsidRDefault="00947B18" w:rsidP="00482665">
            <w:pPr>
              <w:spacing w:after="0"/>
              <w:rPr>
                <w:bCs/>
                <w:lang w:val="en-GB"/>
              </w:rPr>
            </w:pPr>
            <w:r w:rsidRPr="00C879C0">
              <w:rPr>
                <w:bCs/>
                <w:lang w:val="en-GB"/>
              </w:rPr>
              <w:t>Activity</w:t>
            </w:r>
          </w:p>
        </w:tc>
        <w:tc>
          <w:tcPr>
            <w:tcW w:w="5848" w:type="dxa"/>
            <w:tcBorders>
              <w:top w:val="single" w:sz="6" w:space="0" w:color="auto"/>
              <w:left w:val="single" w:sz="6" w:space="0" w:color="auto"/>
              <w:bottom w:val="single" w:sz="6" w:space="0" w:color="auto"/>
              <w:right w:val="single" w:sz="6" w:space="0" w:color="auto"/>
            </w:tcBorders>
          </w:tcPr>
          <w:p w14:paraId="4CD6A847" w14:textId="77777777" w:rsidR="00947B18" w:rsidRPr="00C879C0" w:rsidRDefault="00947B18" w:rsidP="00482665">
            <w:pPr>
              <w:spacing w:after="0"/>
              <w:rPr>
                <w:bCs/>
                <w:lang w:val="en-GB"/>
              </w:rPr>
            </w:pPr>
            <w:r w:rsidRPr="00C879C0">
              <w:rPr>
                <w:bCs/>
                <w:lang w:val="en-GB"/>
              </w:rPr>
              <w:t>Activity 3.2 – Elaboration of Transnational Strategy (based on mobility scenarios)</w:t>
            </w:r>
          </w:p>
        </w:tc>
      </w:tr>
      <w:tr w:rsidR="00947B18" w:rsidRPr="00C879C0" w14:paraId="0D7D0901" w14:textId="77777777" w:rsidTr="00482665">
        <w:trPr>
          <w:trHeight w:val="570"/>
        </w:trPr>
        <w:tc>
          <w:tcPr>
            <w:tcW w:w="2582" w:type="dxa"/>
            <w:tcBorders>
              <w:top w:val="single" w:sz="6" w:space="0" w:color="auto"/>
              <w:left w:val="single" w:sz="6" w:space="0" w:color="auto"/>
              <w:bottom w:val="single" w:sz="6" w:space="0" w:color="auto"/>
              <w:right w:val="single" w:sz="6" w:space="0" w:color="auto"/>
            </w:tcBorders>
          </w:tcPr>
          <w:p w14:paraId="16C1BE89" w14:textId="77777777" w:rsidR="00947B18" w:rsidRPr="00C879C0" w:rsidRDefault="00947B18" w:rsidP="00482665">
            <w:pPr>
              <w:spacing w:after="0"/>
              <w:rPr>
                <w:bCs/>
                <w:lang w:val="en-GB"/>
              </w:rPr>
            </w:pPr>
            <w:r w:rsidRPr="00C879C0">
              <w:rPr>
                <w:bCs/>
                <w:lang w:val="en-GB"/>
              </w:rPr>
              <w:t>Title of Working Document</w:t>
            </w:r>
          </w:p>
        </w:tc>
        <w:tc>
          <w:tcPr>
            <w:tcW w:w="5848" w:type="dxa"/>
            <w:tcBorders>
              <w:top w:val="single" w:sz="6" w:space="0" w:color="auto"/>
              <w:left w:val="single" w:sz="6" w:space="0" w:color="auto"/>
              <w:bottom w:val="single" w:sz="6" w:space="0" w:color="auto"/>
              <w:right w:val="single" w:sz="6" w:space="0" w:color="auto"/>
            </w:tcBorders>
          </w:tcPr>
          <w:p w14:paraId="21B73BC7" w14:textId="42716621" w:rsidR="00947B18" w:rsidRPr="00C879C0" w:rsidRDefault="00482665" w:rsidP="00482665">
            <w:pPr>
              <w:spacing w:after="0"/>
              <w:rPr>
                <w:bCs/>
                <w:lang w:val="en-GB"/>
              </w:rPr>
            </w:pPr>
            <w:r w:rsidRPr="00482665">
              <w:rPr>
                <w:lang w:val="en-GB"/>
              </w:rPr>
              <w:t>Test mobility scenarios and their consequences in KOPER FUA</w:t>
            </w:r>
          </w:p>
        </w:tc>
      </w:tr>
      <w:tr w:rsidR="00947B18" w:rsidRPr="00C879C0" w14:paraId="2DB38232" w14:textId="77777777" w:rsidTr="00482665">
        <w:trPr>
          <w:trHeight w:val="285"/>
        </w:trPr>
        <w:tc>
          <w:tcPr>
            <w:tcW w:w="2582" w:type="dxa"/>
            <w:tcBorders>
              <w:top w:val="single" w:sz="6" w:space="0" w:color="auto"/>
              <w:left w:val="single" w:sz="6" w:space="0" w:color="auto"/>
              <w:bottom w:val="single" w:sz="6" w:space="0" w:color="auto"/>
              <w:right w:val="single" w:sz="6" w:space="0" w:color="auto"/>
            </w:tcBorders>
          </w:tcPr>
          <w:p w14:paraId="10CF1853" w14:textId="77777777" w:rsidR="00947B18" w:rsidRPr="00C879C0" w:rsidRDefault="00947B18" w:rsidP="00482665">
            <w:pPr>
              <w:spacing w:after="0"/>
              <w:rPr>
                <w:bCs/>
                <w:lang w:val="en-GB"/>
              </w:rPr>
            </w:pPr>
            <w:r w:rsidRPr="00C879C0">
              <w:rPr>
                <w:bCs/>
                <w:lang w:val="en-GB"/>
              </w:rPr>
              <w:t>WP responsible partner</w:t>
            </w:r>
          </w:p>
        </w:tc>
        <w:tc>
          <w:tcPr>
            <w:tcW w:w="5848" w:type="dxa"/>
            <w:tcBorders>
              <w:top w:val="single" w:sz="6" w:space="0" w:color="auto"/>
              <w:left w:val="single" w:sz="6" w:space="0" w:color="auto"/>
              <w:bottom w:val="nil"/>
              <w:right w:val="single" w:sz="6" w:space="0" w:color="auto"/>
            </w:tcBorders>
          </w:tcPr>
          <w:p w14:paraId="73E4DB07" w14:textId="77777777" w:rsidR="00947B18" w:rsidRPr="00C879C0" w:rsidRDefault="00947B18" w:rsidP="00482665">
            <w:pPr>
              <w:spacing w:after="0"/>
              <w:rPr>
                <w:lang w:val="en-GB"/>
              </w:rPr>
            </w:pPr>
            <w:proofErr w:type="spellStart"/>
            <w:r w:rsidRPr="00C879C0">
              <w:rPr>
                <w:lang w:val="en-GB"/>
              </w:rPr>
              <w:t>Pannon</w:t>
            </w:r>
            <w:proofErr w:type="spellEnd"/>
            <w:r w:rsidRPr="00C879C0">
              <w:rPr>
                <w:lang w:val="en-GB"/>
              </w:rPr>
              <w:t xml:space="preserve"> Business Network - PP8</w:t>
            </w:r>
          </w:p>
        </w:tc>
      </w:tr>
      <w:tr w:rsidR="00947B18" w:rsidRPr="00C879C0" w14:paraId="56AF7CF8" w14:textId="77777777" w:rsidTr="00482665">
        <w:trPr>
          <w:trHeight w:val="285"/>
        </w:trPr>
        <w:tc>
          <w:tcPr>
            <w:tcW w:w="2582" w:type="dxa"/>
            <w:tcBorders>
              <w:top w:val="single" w:sz="6" w:space="0" w:color="auto"/>
              <w:left w:val="single" w:sz="6" w:space="0" w:color="auto"/>
              <w:bottom w:val="single" w:sz="6" w:space="0" w:color="auto"/>
              <w:right w:val="single" w:sz="6" w:space="0" w:color="auto"/>
            </w:tcBorders>
          </w:tcPr>
          <w:p w14:paraId="5A968C4F" w14:textId="77777777" w:rsidR="00947B18" w:rsidRPr="00C879C0" w:rsidRDefault="00947B18" w:rsidP="00482665">
            <w:pPr>
              <w:spacing w:after="0"/>
              <w:rPr>
                <w:bCs/>
                <w:lang w:val="en-GB"/>
              </w:rPr>
            </w:pPr>
            <w:r w:rsidRPr="00C879C0">
              <w:rPr>
                <w:bCs/>
                <w:lang w:val="en-GB"/>
              </w:rPr>
              <w:t>Dissemination Level</w:t>
            </w:r>
          </w:p>
        </w:tc>
        <w:tc>
          <w:tcPr>
            <w:tcW w:w="5848" w:type="dxa"/>
            <w:tcBorders>
              <w:top w:val="single" w:sz="6" w:space="0" w:color="auto"/>
              <w:left w:val="single" w:sz="6" w:space="0" w:color="auto"/>
              <w:bottom w:val="single" w:sz="6" w:space="0" w:color="auto"/>
              <w:right w:val="single" w:sz="6" w:space="0" w:color="auto"/>
            </w:tcBorders>
          </w:tcPr>
          <w:p w14:paraId="5C918BDD" w14:textId="77777777" w:rsidR="00947B18" w:rsidRPr="00C879C0" w:rsidRDefault="00947B18" w:rsidP="00482665">
            <w:pPr>
              <w:spacing w:after="0"/>
              <w:rPr>
                <w:lang w:val="en-GB"/>
              </w:rPr>
            </w:pPr>
            <w:r w:rsidRPr="00C879C0">
              <w:rPr>
                <w:lang w:val="en-GB"/>
              </w:rPr>
              <w:t>Public</w:t>
            </w:r>
          </w:p>
        </w:tc>
      </w:tr>
      <w:tr w:rsidR="00947B18" w:rsidRPr="00C879C0" w14:paraId="4D4BFF0A" w14:textId="77777777" w:rsidTr="00482665">
        <w:trPr>
          <w:trHeight w:val="285"/>
        </w:trPr>
        <w:tc>
          <w:tcPr>
            <w:tcW w:w="2582" w:type="dxa"/>
            <w:tcBorders>
              <w:top w:val="single" w:sz="6" w:space="0" w:color="auto"/>
              <w:left w:val="single" w:sz="6" w:space="0" w:color="auto"/>
              <w:bottom w:val="single" w:sz="6" w:space="0" w:color="auto"/>
              <w:right w:val="single" w:sz="6" w:space="0" w:color="auto"/>
            </w:tcBorders>
          </w:tcPr>
          <w:p w14:paraId="255A0E36" w14:textId="77777777" w:rsidR="00947B18" w:rsidRPr="00C879C0" w:rsidRDefault="00947B18" w:rsidP="00482665">
            <w:pPr>
              <w:spacing w:after="0"/>
              <w:rPr>
                <w:bCs/>
                <w:lang w:val="en-GB"/>
              </w:rPr>
            </w:pPr>
            <w:r w:rsidRPr="00C879C0">
              <w:rPr>
                <w:bCs/>
                <w:lang w:val="en-GB"/>
              </w:rPr>
              <w:t>Date of Preparation</w:t>
            </w:r>
          </w:p>
        </w:tc>
        <w:tc>
          <w:tcPr>
            <w:tcW w:w="5848" w:type="dxa"/>
            <w:tcBorders>
              <w:top w:val="single" w:sz="6" w:space="0" w:color="auto"/>
              <w:left w:val="single" w:sz="6" w:space="0" w:color="auto"/>
              <w:bottom w:val="single" w:sz="6" w:space="0" w:color="auto"/>
              <w:right w:val="single" w:sz="6" w:space="0" w:color="auto"/>
            </w:tcBorders>
          </w:tcPr>
          <w:p w14:paraId="0ADFF879" w14:textId="77777777" w:rsidR="00947B18" w:rsidRPr="00C879C0" w:rsidRDefault="00947B18" w:rsidP="00482665">
            <w:pPr>
              <w:spacing w:after="0"/>
              <w:rPr>
                <w:lang w:val="en-GB"/>
              </w:rPr>
            </w:pPr>
            <w:r w:rsidRPr="00C879C0">
              <w:rPr>
                <w:lang w:val="en-GB"/>
              </w:rPr>
              <w:t>21</w:t>
            </w:r>
            <w:r w:rsidRPr="00C879C0">
              <w:rPr>
                <w:vertAlign w:val="superscript"/>
                <w:lang w:val="en-GB"/>
              </w:rPr>
              <w:t>st</w:t>
            </w:r>
            <w:r w:rsidRPr="00C879C0">
              <w:rPr>
                <w:lang w:val="en-GB"/>
              </w:rPr>
              <w:t xml:space="preserve">  November 2017</w:t>
            </w:r>
          </w:p>
        </w:tc>
      </w:tr>
      <w:tr w:rsidR="00947B18" w:rsidRPr="00C879C0" w14:paraId="17B2366C" w14:textId="77777777" w:rsidTr="00482665">
        <w:trPr>
          <w:trHeight w:val="285"/>
        </w:trPr>
        <w:tc>
          <w:tcPr>
            <w:tcW w:w="2582" w:type="dxa"/>
            <w:tcBorders>
              <w:top w:val="single" w:sz="6" w:space="0" w:color="auto"/>
              <w:left w:val="single" w:sz="6" w:space="0" w:color="auto"/>
              <w:bottom w:val="single" w:sz="6" w:space="0" w:color="auto"/>
              <w:right w:val="single" w:sz="6" w:space="0" w:color="auto"/>
            </w:tcBorders>
          </w:tcPr>
          <w:p w14:paraId="77840E9A" w14:textId="77777777" w:rsidR="00947B18" w:rsidRPr="00C879C0" w:rsidRDefault="00947B18" w:rsidP="00482665">
            <w:pPr>
              <w:spacing w:after="0"/>
              <w:rPr>
                <w:bCs/>
                <w:lang w:val="en-GB"/>
              </w:rPr>
            </w:pPr>
            <w:r w:rsidRPr="00C879C0">
              <w:rPr>
                <w:bCs/>
                <w:lang w:val="en-GB"/>
              </w:rPr>
              <w:t>This document must be referred to as</w:t>
            </w:r>
          </w:p>
        </w:tc>
        <w:tc>
          <w:tcPr>
            <w:tcW w:w="5848" w:type="dxa"/>
            <w:tcBorders>
              <w:top w:val="single" w:sz="6" w:space="0" w:color="auto"/>
              <w:left w:val="single" w:sz="6" w:space="0" w:color="auto"/>
              <w:bottom w:val="single" w:sz="6" w:space="0" w:color="auto"/>
              <w:right w:val="single" w:sz="6" w:space="0" w:color="auto"/>
            </w:tcBorders>
          </w:tcPr>
          <w:p w14:paraId="20312056" w14:textId="40887EBD" w:rsidR="00947B18" w:rsidRPr="00C879C0" w:rsidRDefault="00482665" w:rsidP="00482665">
            <w:pPr>
              <w:spacing w:after="0"/>
              <w:rPr>
                <w:lang w:val="en-GB"/>
              </w:rPr>
            </w:pPr>
            <w:r w:rsidRPr="00482665">
              <w:rPr>
                <w:lang w:val="en-GB"/>
              </w:rPr>
              <w:t>Test mobility scenarios and their consequences in KOPER FUA</w:t>
            </w:r>
          </w:p>
        </w:tc>
      </w:tr>
      <w:tr w:rsidR="00947B18" w:rsidRPr="00C879C0" w14:paraId="33DECC62" w14:textId="77777777" w:rsidTr="00482665">
        <w:trPr>
          <w:trHeight w:val="285"/>
        </w:trPr>
        <w:tc>
          <w:tcPr>
            <w:tcW w:w="2582" w:type="dxa"/>
            <w:tcBorders>
              <w:top w:val="single" w:sz="6" w:space="0" w:color="auto"/>
              <w:left w:val="single" w:sz="6" w:space="0" w:color="auto"/>
              <w:bottom w:val="single" w:sz="6" w:space="0" w:color="auto"/>
              <w:right w:val="single" w:sz="6" w:space="0" w:color="auto"/>
            </w:tcBorders>
          </w:tcPr>
          <w:p w14:paraId="2ADE8309" w14:textId="77777777" w:rsidR="00947B18" w:rsidRPr="00C879C0" w:rsidRDefault="00947B18" w:rsidP="00482665">
            <w:pPr>
              <w:tabs>
                <w:tab w:val="left" w:pos="1753"/>
              </w:tabs>
              <w:spacing w:after="0"/>
              <w:rPr>
                <w:bCs/>
                <w:lang w:val="en-GB"/>
              </w:rPr>
            </w:pPr>
            <w:r w:rsidRPr="00C879C0">
              <w:rPr>
                <w:bCs/>
                <w:lang w:val="en-GB"/>
              </w:rPr>
              <w:t>Author</w:t>
            </w:r>
          </w:p>
        </w:tc>
        <w:tc>
          <w:tcPr>
            <w:tcW w:w="5848" w:type="dxa"/>
            <w:tcBorders>
              <w:top w:val="single" w:sz="6" w:space="0" w:color="auto"/>
              <w:left w:val="single" w:sz="6" w:space="0" w:color="auto"/>
              <w:bottom w:val="single" w:sz="6" w:space="0" w:color="auto"/>
              <w:right w:val="single" w:sz="6" w:space="0" w:color="auto"/>
            </w:tcBorders>
          </w:tcPr>
          <w:p w14:paraId="3555B3C8" w14:textId="77777777" w:rsidR="00947B18" w:rsidRPr="00C879C0" w:rsidRDefault="00947B18" w:rsidP="00482665">
            <w:pPr>
              <w:spacing w:after="0"/>
              <w:rPr>
                <w:lang w:val="en-GB"/>
              </w:rPr>
            </w:pPr>
            <w:r w:rsidRPr="00C879C0">
              <w:rPr>
                <w:lang w:val="en-GB"/>
              </w:rPr>
              <w:t xml:space="preserve">Lea </w:t>
            </w:r>
            <w:proofErr w:type="spellStart"/>
            <w:r w:rsidRPr="00C879C0">
              <w:rPr>
                <w:lang w:val="en-GB"/>
              </w:rPr>
              <w:t>Ružič</w:t>
            </w:r>
            <w:proofErr w:type="spellEnd"/>
            <w:r w:rsidRPr="00C879C0">
              <w:rPr>
                <w:lang w:val="en-GB"/>
              </w:rPr>
              <w:t xml:space="preserve">, PNZ </w:t>
            </w:r>
            <w:proofErr w:type="spellStart"/>
            <w:r w:rsidRPr="00C879C0">
              <w:rPr>
                <w:lang w:val="en-GB"/>
              </w:rPr>
              <w:t>d.o.o</w:t>
            </w:r>
            <w:proofErr w:type="spellEnd"/>
            <w:r w:rsidRPr="00C879C0">
              <w:rPr>
                <w:lang w:val="en-GB"/>
              </w:rPr>
              <w:t>.</w:t>
            </w:r>
          </w:p>
        </w:tc>
      </w:tr>
      <w:tr w:rsidR="00947B18" w:rsidRPr="00C879C0" w14:paraId="69F4DF98" w14:textId="77777777" w:rsidTr="00482665">
        <w:trPr>
          <w:trHeight w:val="285"/>
        </w:trPr>
        <w:tc>
          <w:tcPr>
            <w:tcW w:w="2582" w:type="dxa"/>
            <w:tcBorders>
              <w:top w:val="single" w:sz="6" w:space="0" w:color="auto"/>
              <w:left w:val="single" w:sz="6" w:space="0" w:color="auto"/>
              <w:bottom w:val="single" w:sz="6" w:space="0" w:color="auto"/>
              <w:right w:val="single" w:sz="6" w:space="0" w:color="auto"/>
            </w:tcBorders>
          </w:tcPr>
          <w:p w14:paraId="0553A572" w14:textId="77777777" w:rsidR="00947B18" w:rsidRPr="00C879C0" w:rsidRDefault="00947B18" w:rsidP="00482665">
            <w:pPr>
              <w:tabs>
                <w:tab w:val="left" w:pos="1753"/>
              </w:tabs>
              <w:spacing w:after="0"/>
              <w:rPr>
                <w:bCs/>
                <w:lang w:val="en-GB"/>
              </w:rPr>
            </w:pPr>
            <w:r w:rsidRPr="00C879C0">
              <w:rPr>
                <w:bCs/>
                <w:lang w:val="en-GB"/>
              </w:rPr>
              <w:t>Contributors</w:t>
            </w:r>
          </w:p>
        </w:tc>
        <w:tc>
          <w:tcPr>
            <w:tcW w:w="5848" w:type="dxa"/>
            <w:tcBorders>
              <w:top w:val="single" w:sz="6" w:space="0" w:color="auto"/>
              <w:left w:val="single" w:sz="6" w:space="0" w:color="auto"/>
              <w:bottom w:val="single" w:sz="6" w:space="0" w:color="auto"/>
              <w:right w:val="single" w:sz="6" w:space="0" w:color="auto"/>
            </w:tcBorders>
          </w:tcPr>
          <w:p w14:paraId="74FEB1B8" w14:textId="77777777" w:rsidR="00947B18" w:rsidRPr="00C879C0" w:rsidRDefault="00947B18" w:rsidP="00482665">
            <w:pPr>
              <w:spacing w:after="0"/>
              <w:rPr>
                <w:lang w:val="en-GB"/>
              </w:rPr>
            </w:pPr>
            <w:r w:rsidRPr="00C879C0">
              <w:rPr>
                <w:lang w:val="en-GB"/>
              </w:rPr>
              <w:t xml:space="preserve">David </w:t>
            </w:r>
            <w:proofErr w:type="spellStart"/>
            <w:r w:rsidRPr="00C879C0">
              <w:rPr>
                <w:lang w:val="en-GB"/>
              </w:rPr>
              <w:t>Trošt</w:t>
            </w:r>
            <w:proofErr w:type="spellEnd"/>
            <w:r w:rsidRPr="00C879C0">
              <w:rPr>
                <w:lang w:val="en-GB"/>
              </w:rPr>
              <w:t xml:space="preserve">, PNZ </w:t>
            </w:r>
            <w:proofErr w:type="spellStart"/>
            <w:r w:rsidRPr="00C879C0">
              <w:rPr>
                <w:lang w:val="en-GB"/>
              </w:rPr>
              <w:t>d.o.o</w:t>
            </w:r>
            <w:proofErr w:type="spellEnd"/>
            <w:r w:rsidRPr="00C879C0">
              <w:rPr>
                <w:lang w:val="en-GB"/>
              </w:rPr>
              <w:t>.</w:t>
            </w:r>
          </w:p>
        </w:tc>
      </w:tr>
    </w:tbl>
    <w:p w14:paraId="7232BEE1" w14:textId="77777777" w:rsidR="00947B18" w:rsidRPr="00C879C0" w:rsidRDefault="00947B18" w:rsidP="00947B18">
      <w:pPr>
        <w:rPr>
          <w:lang w:val="en-GB"/>
        </w:rPr>
      </w:pPr>
    </w:p>
    <w:p w14:paraId="1FD1B6D3" w14:textId="77777777" w:rsidR="00947B18" w:rsidRPr="00C879C0" w:rsidRDefault="00947B18" w:rsidP="00947B18">
      <w:pPr>
        <w:rPr>
          <w:lang w:val="en-GB"/>
        </w:rPr>
      </w:pPr>
      <w:r w:rsidRPr="00C879C0">
        <w:rPr>
          <w:b/>
          <w:bCs/>
          <w:lang w:val="en-GB"/>
        </w:rPr>
        <w:t>Document History</w:t>
      </w:r>
    </w:p>
    <w:tbl>
      <w:tblPr>
        <w:tblW w:w="0" w:type="auto"/>
        <w:tblInd w:w="-38" w:type="dxa"/>
        <w:tblLayout w:type="fixed"/>
        <w:tblCellMar>
          <w:left w:w="30" w:type="dxa"/>
          <w:right w:w="30" w:type="dxa"/>
        </w:tblCellMar>
        <w:tblLook w:val="0000" w:firstRow="0" w:lastRow="0" w:firstColumn="0" w:lastColumn="0" w:noHBand="0" w:noVBand="0"/>
      </w:tblPr>
      <w:tblGrid>
        <w:gridCol w:w="1590"/>
        <w:gridCol w:w="2126"/>
        <w:gridCol w:w="4678"/>
      </w:tblGrid>
      <w:tr w:rsidR="00947B18" w:rsidRPr="00C879C0" w14:paraId="56EC6B65" w14:textId="77777777" w:rsidTr="00482665">
        <w:tc>
          <w:tcPr>
            <w:tcW w:w="1590" w:type="dxa"/>
            <w:tcBorders>
              <w:top w:val="single" w:sz="6" w:space="0" w:color="auto"/>
              <w:left w:val="single" w:sz="6" w:space="0" w:color="auto"/>
              <w:bottom w:val="single" w:sz="6" w:space="0" w:color="auto"/>
              <w:right w:val="single" w:sz="6" w:space="0" w:color="auto"/>
            </w:tcBorders>
          </w:tcPr>
          <w:p w14:paraId="4B5F8482" w14:textId="77777777" w:rsidR="00947B18" w:rsidRPr="00C879C0" w:rsidRDefault="00947B18" w:rsidP="00482665">
            <w:pPr>
              <w:spacing w:after="0"/>
              <w:rPr>
                <w:bCs/>
                <w:lang w:val="en-GB"/>
              </w:rPr>
            </w:pPr>
            <w:r w:rsidRPr="00C879C0">
              <w:rPr>
                <w:bCs/>
                <w:lang w:val="en-GB"/>
              </w:rPr>
              <w:t>Version</w:t>
            </w:r>
          </w:p>
        </w:tc>
        <w:tc>
          <w:tcPr>
            <w:tcW w:w="2126" w:type="dxa"/>
            <w:tcBorders>
              <w:top w:val="single" w:sz="6" w:space="0" w:color="auto"/>
              <w:left w:val="single" w:sz="6" w:space="0" w:color="auto"/>
              <w:bottom w:val="single" w:sz="6" w:space="0" w:color="auto"/>
              <w:right w:val="single" w:sz="6" w:space="0" w:color="auto"/>
            </w:tcBorders>
          </w:tcPr>
          <w:p w14:paraId="2A6B507C" w14:textId="77777777" w:rsidR="00947B18" w:rsidRPr="00C879C0" w:rsidRDefault="00947B18" w:rsidP="00482665">
            <w:pPr>
              <w:spacing w:after="0"/>
              <w:rPr>
                <w:lang w:val="en-GB"/>
              </w:rPr>
            </w:pPr>
            <w:r w:rsidRPr="00C879C0">
              <w:rPr>
                <w:lang w:val="en-GB"/>
              </w:rPr>
              <w:t>Date</w:t>
            </w:r>
          </w:p>
        </w:tc>
        <w:tc>
          <w:tcPr>
            <w:tcW w:w="4678" w:type="dxa"/>
            <w:tcBorders>
              <w:top w:val="single" w:sz="6" w:space="0" w:color="auto"/>
              <w:left w:val="single" w:sz="6" w:space="0" w:color="auto"/>
              <w:bottom w:val="single" w:sz="6" w:space="0" w:color="auto"/>
              <w:right w:val="single" w:sz="6" w:space="0" w:color="auto"/>
            </w:tcBorders>
          </w:tcPr>
          <w:p w14:paraId="71FB760B" w14:textId="77777777" w:rsidR="00947B18" w:rsidRPr="00C879C0" w:rsidRDefault="00947B18" w:rsidP="00482665">
            <w:pPr>
              <w:spacing w:after="0"/>
              <w:rPr>
                <w:lang w:val="en-GB"/>
              </w:rPr>
            </w:pPr>
            <w:r w:rsidRPr="00C879C0">
              <w:rPr>
                <w:lang w:val="en-GB"/>
              </w:rPr>
              <w:t>Note</w:t>
            </w:r>
          </w:p>
        </w:tc>
      </w:tr>
      <w:tr w:rsidR="00947B18" w:rsidRPr="00C879C0" w14:paraId="16864A33" w14:textId="77777777" w:rsidTr="00482665">
        <w:tc>
          <w:tcPr>
            <w:tcW w:w="1590" w:type="dxa"/>
            <w:tcBorders>
              <w:top w:val="single" w:sz="6" w:space="0" w:color="auto"/>
              <w:left w:val="single" w:sz="6" w:space="0" w:color="auto"/>
              <w:bottom w:val="single" w:sz="6" w:space="0" w:color="auto"/>
              <w:right w:val="single" w:sz="6" w:space="0" w:color="auto"/>
            </w:tcBorders>
          </w:tcPr>
          <w:p w14:paraId="46E0F502" w14:textId="77777777" w:rsidR="00947B18" w:rsidRPr="00C879C0" w:rsidRDefault="00947B18" w:rsidP="00482665">
            <w:pPr>
              <w:spacing w:after="0"/>
              <w:rPr>
                <w:bCs/>
                <w:lang w:val="en-GB"/>
              </w:rPr>
            </w:pPr>
            <w:r w:rsidRPr="00C879C0">
              <w:rPr>
                <w:bCs/>
                <w:lang w:val="en-GB"/>
              </w:rPr>
              <w:t>Template</w:t>
            </w:r>
          </w:p>
        </w:tc>
        <w:tc>
          <w:tcPr>
            <w:tcW w:w="2126" w:type="dxa"/>
            <w:tcBorders>
              <w:top w:val="single" w:sz="6" w:space="0" w:color="auto"/>
              <w:left w:val="single" w:sz="6" w:space="0" w:color="auto"/>
              <w:bottom w:val="single" w:sz="6" w:space="0" w:color="auto"/>
              <w:right w:val="single" w:sz="6" w:space="0" w:color="auto"/>
            </w:tcBorders>
          </w:tcPr>
          <w:p w14:paraId="3F24161C" w14:textId="77777777" w:rsidR="00947B18" w:rsidRPr="00C879C0" w:rsidRDefault="00947B18" w:rsidP="00482665">
            <w:pPr>
              <w:spacing w:after="0"/>
              <w:rPr>
                <w:lang w:val="en-GB"/>
              </w:rPr>
            </w:pPr>
            <w:r w:rsidRPr="00C879C0">
              <w:rPr>
                <w:lang w:val="en-GB"/>
              </w:rPr>
              <w:t>02.10.2017</w:t>
            </w:r>
          </w:p>
        </w:tc>
        <w:tc>
          <w:tcPr>
            <w:tcW w:w="4678" w:type="dxa"/>
            <w:tcBorders>
              <w:top w:val="single" w:sz="6" w:space="0" w:color="auto"/>
              <w:left w:val="single" w:sz="6" w:space="0" w:color="auto"/>
              <w:bottom w:val="single" w:sz="6" w:space="0" w:color="auto"/>
              <w:right w:val="single" w:sz="6" w:space="0" w:color="auto"/>
            </w:tcBorders>
          </w:tcPr>
          <w:p w14:paraId="6670F57B" w14:textId="77777777" w:rsidR="00947B18" w:rsidRPr="00C879C0" w:rsidRDefault="00947B18" w:rsidP="00482665">
            <w:pPr>
              <w:spacing w:after="0"/>
              <w:rPr>
                <w:lang w:val="en-GB"/>
              </w:rPr>
            </w:pPr>
            <w:r w:rsidRPr="00C879C0">
              <w:rPr>
                <w:lang w:val="en-GB"/>
              </w:rPr>
              <w:t>Template by Takeru Shibayama (VUT)</w:t>
            </w:r>
          </w:p>
        </w:tc>
      </w:tr>
      <w:tr w:rsidR="00947B18" w:rsidRPr="00C879C0" w14:paraId="4AF2D16B" w14:textId="77777777" w:rsidTr="00482665">
        <w:tc>
          <w:tcPr>
            <w:tcW w:w="1590" w:type="dxa"/>
            <w:tcBorders>
              <w:top w:val="single" w:sz="6" w:space="0" w:color="auto"/>
              <w:left w:val="single" w:sz="6" w:space="0" w:color="auto"/>
              <w:bottom w:val="single" w:sz="6" w:space="0" w:color="auto"/>
              <w:right w:val="single" w:sz="6" w:space="0" w:color="auto"/>
            </w:tcBorders>
          </w:tcPr>
          <w:p w14:paraId="38D94A30" w14:textId="77777777" w:rsidR="00947B18" w:rsidRPr="00C879C0" w:rsidRDefault="00947B18" w:rsidP="00482665">
            <w:pPr>
              <w:spacing w:after="0"/>
              <w:rPr>
                <w:bCs/>
                <w:lang w:val="en-GB"/>
              </w:rPr>
            </w:pPr>
          </w:p>
        </w:tc>
        <w:tc>
          <w:tcPr>
            <w:tcW w:w="2126" w:type="dxa"/>
            <w:tcBorders>
              <w:top w:val="single" w:sz="6" w:space="0" w:color="auto"/>
              <w:left w:val="single" w:sz="6" w:space="0" w:color="auto"/>
              <w:bottom w:val="single" w:sz="6" w:space="0" w:color="auto"/>
              <w:right w:val="single" w:sz="6" w:space="0" w:color="auto"/>
            </w:tcBorders>
          </w:tcPr>
          <w:p w14:paraId="02FFEE1B" w14:textId="77777777" w:rsidR="00947B18" w:rsidRPr="00C879C0" w:rsidRDefault="00947B18" w:rsidP="00482665">
            <w:pPr>
              <w:spacing w:after="0"/>
              <w:rPr>
                <w:lang w:val="en-GB"/>
              </w:rPr>
            </w:pPr>
          </w:p>
        </w:tc>
        <w:tc>
          <w:tcPr>
            <w:tcW w:w="4678" w:type="dxa"/>
            <w:tcBorders>
              <w:top w:val="single" w:sz="6" w:space="0" w:color="auto"/>
              <w:left w:val="single" w:sz="6" w:space="0" w:color="auto"/>
              <w:bottom w:val="single" w:sz="6" w:space="0" w:color="auto"/>
              <w:right w:val="single" w:sz="6" w:space="0" w:color="auto"/>
            </w:tcBorders>
          </w:tcPr>
          <w:p w14:paraId="2F5E2D0B" w14:textId="77777777" w:rsidR="00947B18" w:rsidRPr="00C879C0" w:rsidRDefault="00947B18" w:rsidP="00482665">
            <w:pPr>
              <w:spacing w:after="0"/>
              <w:rPr>
                <w:lang w:val="en-GB"/>
              </w:rPr>
            </w:pPr>
          </w:p>
        </w:tc>
      </w:tr>
      <w:tr w:rsidR="00947B18" w:rsidRPr="00C879C0" w14:paraId="7FE65420" w14:textId="77777777" w:rsidTr="00482665">
        <w:tc>
          <w:tcPr>
            <w:tcW w:w="1590" w:type="dxa"/>
            <w:tcBorders>
              <w:top w:val="single" w:sz="6" w:space="0" w:color="auto"/>
              <w:left w:val="single" w:sz="6" w:space="0" w:color="auto"/>
              <w:bottom w:val="single" w:sz="6" w:space="0" w:color="auto"/>
              <w:right w:val="single" w:sz="6" w:space="0" w:color="auto"/>
            </w:tcBorders>
          </w:tcPr>
          <w:p w14:paraId="6058DF38" w14:textId="77777777" w:rsidR="00947B18" w:rsidRPr="00C879C0" w:rsidRDefault="00947B18" w:rsidP="00482665">
            <w:pPr>
              <w:spacing w:after="0"/>
              <w:rPr>
                <w:b/>
                <w:bCs/>
                <w:lang w:val="en-GB"/>
              </w:rPr>
            </w:pPr>
          </w:p>
        </w:tc>
        <w:tc>
          <w:tcPr>
            <w:tcW w:w="2126" w:type="dxa"/>
            <w:tcBorders>
              <w:top w:val="single" w:sz="6" w:space="0" w:color="auto"/>
              <w:left w:val="single" w:sz="6" w:space="0" w:color="auto"/>
              <w:bottom w:val="single" w:sz="6" w:space="0" w:color="auto"/>
              <w:right w:val="single" w:sz="6" w:space="0" w:color="auto"/>
            </w:tcBorders>
          </w:tcPr>
          <w:p w14:paraId="4C785005" w14:textId="77777777" w:rsidR="00947B18" w:rsidRPr="00C879C0" w:rsidRDefault="00947B18" w:rsidP="00482665">
            <w:pPr>
              <w:spacing w:after="0"/>
              <w:rPr>
                <w:lang w:val="en-GB"/>
              </w:rPr>
            </w:pPr>
          </w:p>
        </w:tc>
        <w:tc>
          <w:tcPr>
            <w:tcW w:w="4678" w:type="dxa"/>
            <w:tcBorders>
              <w:top w:val="single" w:sz="6" w:space="0" w:color="auto"/>
              <w:left w:val="single" w:sz="6" w:space="0" w:color="auto"/>
              <w:bottom w:val="single" w:sz="6" w:space="0" w:color="auto"/>
              <w:right w:val="single" w:sz="6" w:space="0" w:color="auto"/>
            </w:tcBorders>
          </w:tcPr>
          <w:p w14:paraId="3EA2A024" w14:textId="77777777" w:rsidR="00947B18" w:rsidRPr="00C879C0" w:rsidRDefault="00947B18" w:rsidP="00482665">
            <w:pPr>
              <w:spacing w:after="0"/>
              <w:rPr>
                <w:lang w:val="en-GB"/>
              </w:rPr>
            </w:pPr>
          </w:p>
        </w:tc>
      </w:tr>
      <w:tr w:rsidR="00947B18" w:rsidRPr="00C879C0" w14:paraId="388C0833" w14:textId="77777777" w:rsidTr="00482665">
        <w:tc>
          <w:tcPr>
            <w:tcW w:w="1590" w:type="dxa"/>
            <w:tcBorders>
              <w:top w:val="single" w:sz="6" w:space="0" w:color="auto"/>
              <w:left w:val="single" w:sz="6" w:space="0" w:color="auto"/>
              <w:bottom w:val="single" w:sz="6" w:space="0" w:color="auto"/>
              <w:right w:val="single" w:sz="6" w:space="0" w:color="auto"/>
            </w:tcBorders>
          </w:tcPr>
          <w:p w14:paraId="423641AB" w14:textId="77777777" w:rsidR="00947B18" w:rsidRPr="00C879C0" w:rsidRDefault="00947B18" w:rsidP="00482665">
            <w:pPr>
              <w:spacing w:after="0"/>
              <w:rPr>
                <w:b/>
                <w:bCs/>
                <w:lang w:val="en-GB"/>
              </w:rPr>
            </w:pPr>
          </w:p>
        </w:tc>
        <w:tc>
          <w:tcPr>
            <w:tcW w:w="2126" w:type="dxa"/>
            <w:tcBorders>
              <w:top w:val="single" w:sz="6" w:space="0" w:color="auto"/>
              <w:left w:val="single" w:sz="6" w:space="0" w:color="auto"/>
              <w:bottom w:val="single" w:sz="6" w:space="0" w:color="auto"/>
              <w:right w:val="single" w:sz="6" w:space="0" w:color="auto"/>
            </w:tcBorders>
          </w:tcPr>
          <w:p w14:paraId="36820248" w14:textId="77777777" w:rsidR="00947B18" w:rsidRPr="00C879C0" w:rsidRDefault="00947B18" w:rsidP="00482665">
            <w:pPr>
              <w:spacing w:after="0"/>
              <w:rPr>
                <w:lang w:val="en-GB"/>
              </w:rPr>
            </w:pPr>
          </w:p>
        </w:tc>
        <w:tc>
          <w:tcPr>
            <w:tcW w:w="4678" w:type="dxa"/>
            <w:tcBorders>
              <w:top w:val="single" w:sz="6" w:space="0" w:color="auto"/>
              <w:left w:val="single" w:sz="6" w:space="0" w:color="auto"/>
              <w:bottom w:val="single" w:sz="6" w:space="0" w:color="auto"/>
              <w:right w:val="single" w:sz="6" w:space="0" w:color="auto"/>
            </w:tcBorders>
          </w:tcPr>
          <w:p w14:paraId="349E50BC" w14:textId="77777777" w:rsidR="00947B18" w:rsidRPr="00C879C0" w:rsidRDefault="00947B18" w:rsidP="00482665">
            <w:pPr>
              <w:spacing w:after="0"/>
              <w:rPr>
                <w:lang w:val="en-GB"/>
              </w:rPr>
            </w:pPr>
          </w:p>
        </w:tc>
      </w:tr>
      <w:tr w:rsidR="00947B18" w:rsidRPr="00C879C0" w14:paraId="74A0DB82" w14:textId="77777777" w:rsidTr="00482665">
        <w:tc>
          <w:tcPr>
            <w:tcW w:w="1590" w:type="dxa"/>
            <w:tcBorders>
              <w:top w:val="single" w:sz="6" w:space="0" w:color="auto"/>
              <w:left w:val="single" w:sz="6" w:space="0" w:color="auto"/>
              <w:bottom w:val="single" w:sz="6" w:space="0" w:color="auto"/>
              <w:right w:val="single" w:sz="6" w:space="0" w:color="auto"/>
            </w:tcBorders>
          </w:tcPr>
          <w:p w14:paraId="6F236670" w14:textId="77777777" w:rsidR="00947B18" w:rsidRPr="00C879C0" w:rsidRDefault="00947B18" w:rsidP="00482665">
            <w:pPr>
              <w:spacing w:after="0"/>
              <w:rPr>
                <w:b/>
                <w:bCs/>
                <w:lang w:val="en-GB"/>
              </w:rPr>
            </w:pPr>
          </w:p>
        </w:tc>
        <w:tc>
          <w:tcPr>
            <w:tcW w:w="2126" w:type="dxa"/>
            <w:tcBorders>
              <w:top w:val="single" w:sz="6" w:space="0" w:color="auto"/>
              <w:left w:val="single" w:sz="6" w:space="0" w:color="auto"/>
              <w:bottom w:val="single" w:sz="6" w:space="0" w:color="auto"/>
              <w:right w:val="single" w:sz="6" w:space="0" w:color="auto"/>
            </w:tcBorders>
          </w:tcPr>
          <w:p w14:paraId="3C1DD5B1" w14:textId="77777777" w:rsidR="00947B18" w:rsidRPr="00C879C0" w:rsidRDefault="00947B18" w:rsidP="00482665">
            <w:pPr>
              <w:spacing w:after="0"/>
              <w:rPr>
                <w:lang w:val="en-GB"/>
              </w:rPr>
            </w:pPr>
          </w:p>
        </w:tc>
        <w:tc>
          <w:tcPr>
            <w:tcW w:w="4678" w:type="dxa"/>
            <w:tcBorders>
              <w:top w:val="single" w:sz="6" w:space="0" w:color="auto"/>
              <w:left w:val="single" w:sz="6" w:space="0" w:color="auto"/>
              <w:bottom w:val="single" w:sz="6" w:space="0" w:color="auto"/>
              <w:right w:val="single" w:sz="6" w:space="0" w:color="auto"/>
            </w:tcBorders>
          </w:tcPr>
          <w:p w14:paraId="5F9BBCA4" w14:textId="77777777" w:rsidR="00947B18" w:rsidRPr="00C879C0" w:rsidRDefault="00947B18" w:rsidP="00482665">
            <w:pPr>
              <w:spacing w:after="0"/>
              <w:rPr>
                <w:lang w:val="en-GB"/>
              </w:rPr>
            </w:pPr>
          </w:p>
        </w:tc>
      </w:tr>
    </w:tbl>
    <w:p w14:paraId="5A11F4B3" w14:textId="77777777" w:rsidR="00947B18" w:rsidRPr="00C879C0" w:rsidRDefault="00947B18" w:rsidP="00947B18">
      <w:pPr>
        <w:rPr>
          <w:lang w:val="en-GB"/>
        </w:rPr>
      </w:pPr>
    </w:p>
    <w:p w14:paraId="7DE55535" w14:textId="77777777" w:rsidR="00947B18" w:rsidRPr="00C879C0" w:rsidRDefault="00947B18" w:rsidP="00947B18">
      <w:pPr>
        <w:rPr>
          <w:lang w:val="en-GB"/>
        </w:rPr>
      </w:pPr>
    </w:p>
    <w:p w14:paraId="6202DED1" w14:textId="77777777" w:rsidR="00947B18" w:rsidRPr="00C879C0" w:rsidRDefault="00947B18" w:rsidP="00947B18">
      <w:pPr>
        <w:rPr>
          <w:lang w:val="en-GB"/>
        </w:rPr>
      </w:pPr>
      <w:r w:rsidRPr="00C879C0">
        <w:rPr>
          <w:lang w:val="en-GB"/>
        </w:rPr>
        <w:br w:type="page"/>
      </w:r>
    </w:p>
    <w:p w14:paraId="70417F27" w14:textId="77777777" w:rsidR="00947B18" w:rsidRPr="00C879C0" w:rsidRDefault="00947B18" w:rsidP="00947B18">
      <w:pPr>
        <w:ind w:left="360"/>
        <w:rPr>
          <w:lang w:val="en-GB"/>
        </w:rPr>
      </w:pPr>
    </w:p>
    <w:p w14:paraId="1BB80051" w14:textId="77777777" w:rsidR="00947B18" w:rsidRPr="00C879C0" w:rsidRDefault="00947B18" w:rsidP="00947B18">
      <w:pPr>
        <w:pStyle w:val="Cmsor1"/>
        <w:rPr>
          <w:lang w:val="en-GB"/>
        </w:rPr>
      </w:pPr>
      <w:r w:rsidRPr="00C879C0">
        <w:rPr>
          <w:lang w:val="en-GB"/>
        </w:rPr>
        <w:t>1. Information about this test scenario</w:t>
      </w:r>
    </w:p>
    <w:tbl>
      <w:tblPr>
        <w:tblStyle w:val="Rcsostblzat"/>
        <w:tblW w:w="0" w:type="auto"/>
        <w:tblLook w:val="04A0" w:firstRow="1" w:lastRow="0" w:firstColumn="1" w:lastColumn="0" w:noHBand="0" w:noVBand="1"/>
      </w:tblPr>
      <w:tblGrid>
        <w:gridCol w:w="1980"/>
        <w:gridCol w:w="7416"/>
      </w:tblGrid>
      <w:tr w:rsidR="00947B18" w:rsidRPr="00C879C0" w14:paraId="086773BC" w14:textId="77777777" w:rsidTr="00482665">
        <w:tc>
          <w:tcPr>
            <w:tcW w:w="1980" w:type="dxa"/>
          </w:tcPr>
          <w:p w14:paraId="7CF0F4B8" w14:textId="77777777" w:rsidR="00947B18" w:rsidRPr="00C879C0" w:rsidRDefault="00947B18" w:rsidP="00482665">
            <w:pPr>
              <w:rPr>
                <w:lang w:val="en-GB"/>
              </w:rPr>
            </w:pPr>
            <w:r w:rsidRPr="00C879C0">
              <w:rPr>
                <w:lang w:val="en-GB"/>
              </w:rPr>
              <w:t>FUA Name</w:t>
            </w:r>
          </w:p>
        </w:tc>
        <w:tc>
          <w:tcPr>
            <w:tcW w:w="7416" w:type="dxa"/>
          </w:tcPr>
          <w:p w14:paraId="42E93A1E" w14:textId="77777777" w:rsidR="00947B18" w:rsidRPr="00C879C0" w:rsidRDefault="00947B18" w:rsidP="00482665">
            <w:pPr>
              <w:rPr>
                <w:lang w:val="en-GB"/>
              </w:rPr>
            </w:pPr>
            <w:r w:rsidRPr="00C879C0">
              <w:rPr>
                <w:lang w:val="en-GB"/>
              </w:rPr>
              <w:t>KOPER</w:t>
            </w:r>
          </w:p>
        </w:tc>
      </w:tr>
      <w:tr w:rsidR="00947B18" w:rsidRPr="00C879C0" w14:paraId="2D2291A0" w14:textId="77777777" w:rsidTr="00482665">
        <w:tc>
          <w:tcPr>
            <w:tcW w:w="1980" w:type="dxa"/>
          </w:tcPr>
          <w:p w14:paraId="03CF96D1" w14:textId="77777777" w:rsidR="00947B18" w:rsidRPr="00C879C0" w:rsidRDefault="00947B18" w:rsidP="00482665">
            <w:pPr>
              <w:rPr>
                <w:lang w:val="en-GB"/>
              </w:rPr>
            </w:pPr>
            <w:r w:rsidRPr="00C879C0">
              <w:rPr>
                <w:lang w:val="en-GB"/>
              </w:rPr>
              <w:t>Scenario Name</w:t>
            </w:r>
          </w:p>
        </w:tc>
        <w:tc>
          <w:tcPr>
            <w:tcW w:w="7416" w:type="dxa"/>
          </w:tcPr>
          <w:p w14:paraId="4DD98726" w14:textId="77777777" w:rsidR="00947B18" w:rsidRPr="0018555C" w:rsidRDefault="00947B18" w:rsidP="00482665">
            <w:pPr>
              <w:rPr>
                <w:b/>
                <w:sz w:val="24"/>
                <w:szCs w:val="24"/>
                <w:lang w:val="en-GB"/>
              </w:rPr>
            </w:pPr>
            <w:r w:rsidRPr="0018555C">
              <w:rPr>
                <w:b/>
                <w:sz w:val="24"/>
                <w:szCs w:val="24"/>
                <w:lang w:val="en-GB"/>
              </w:rPr>
              <w:t>Business-as-usual</w:t>
            </w:r>
          </w:p>
        </w:tc>
      </w:tr>
      <w:tr w:rsidR="00947B18" w:rsidRPr="00C879C0" w14:paraId="4691173D" w14:textId="77777777" w:rsidTr="00482665">
        <w:tc>
          <w:tcPr>
            <w:tcW w:w="1980" w:type="dxa"/>
          </w:tcPr>
          <w:p w14:paraId="22397248" w14:textId="77777777" w:rsidR="00947B18" w:rsidRPr="00C879C0" w:rsidRDefault="00947B18" w:rsidP="00482665">
            <w:pPr>
              <w:rPr>
                <w:lang w:val="en-GB"/>
              </w:rPr>
            </w:pPr>
            <w:r w:rsidRPr="00C879C0">
              <w:rPr>
                <w:lang w:val="en-GB"/>
              </w:rPr>
              <w:t>Date</w:t>
            </w:r>
          </w:p>
        </w:tc>
        <w:tc>
          <w:tcPr>
            <w:tcW w:w="7416" w:type="dxa"/>
          </w:tcPr>
          <w:p w14:paraId="10E1EEC1" w14:textId="77777777" w:rsidR="00947B18" w:rsidRPr="00C879C0" w:rsidRDefault="00947B18" w:rsidP="00482665">
            <w:pPr>
              <w:rPr>
                <w:lang w:val="en-GB"/>
              </w:rPr>
            </w:pPr>
            <w:r w:rsidRPr="00C879C0">
              <w:rPr>
                <w:lang w:val="en-GB"/>
              </w:rPr>
              <w:t>21</w:t>
            </w:r>
            <w:r w:rsidRPr="00C879C0">
              <w:rPr>
                <w:vertAlign w:val="superscript"/>
                <w:lang w:val="en-GB"/>
              </w:rPr>
              <w:t>st</w:t>
            </w:r>
            <w:r w:rsidRPr="00C879C0">
              <w:rPr>
                <w:lang w:val="en-GB"/>
              </w:rPr>
              <w:t xml:space="preserve"> November 2017</w:t>
            </w:r>
          </w:p>
        </w:tc>
      </w:tr>
      <w:tr w:rsidR="00947B18" w:rsidRPr="00C879C0" w14:paraId="37E48403" w14:textId="77777777" w:rsidTr="00482665">
        <w:tc>
          <w:tcPr>
            <w:tcW w:w="1980" w:type="dxa"/>
          </w:tcPr>
          <w:p w14:paraId="473550AF" w14:textId="77777777" w:rsidR="00947B18" w:rsidRPr="00C879C0" w:rsidRDefault="00947B18" w:rsidP="00482665">
            <w:pPr>
              <w:rPr>
                <w:lang w:val="en-GB"/>
              </w:rPr>
            </w:pPr>
            <w:r w:rsidRPr="00C879C0">
              <w:rPr>
                <w:lang w:val="en-GB"/>
              </w:rPr>
              <w:t>Policy target year</w:t>
            </w:r>
          </w:p>
        </w:tc>
        <w:tc>
          <w:tcPr>
            <w:tcW w:w="7416" w:type="dxa"/>
          </w:tcPr>
          <w:p w14:paraId="63651506" w14:textId="77777777" w:rsidR="00947B18" w:rsidRPr="00C879C0" w:rsidRDefault="00947B18" w:rsidP="00482665">
            <w:pPr>
              <w:rPr>
                <w:lang w:val="en-GB"/>
              </w:rPr>
            </w:pPr>
            <w:r w:rsidRPr="00C879C0">
              <w:rPr>
                <w:lang w:val="en-GB"/>
              </w:rPr>
              <w:t>2030</w:t>
            </w:r>
          </w:p>
        </w:tc>
      </w:tr>
      <w:tr w:rsidR="00947B18" w:rsidRPr="00C879C0" w14:paraId="10C45765" w14:textId="77777777" w:rsidTr="00482665">
        <w:tc>
          <w:tcPr>
            <w:tcW w:w="1980" w:type="dxa"/>
          </w:tcPr>
          <w:p w14:paraId="54A93218" w14:textId="77777777" w:rsidR="00947B18" w:rsidRPr="00C879C0" w:rsidRDefault="00947B18" w:rsidP="00482665">
            <w:pPr>
              <w:rPr>
                <w:lang w:val="en-GB"/>
              </w:rPr>
            </w:pPr>
            <w:r w:rsidRPr="00C879C0">
              <w:rPr>
                <w:lang w:val="en-GB"/>
              </w:rPr>
              <w:t>Contributor</w:t>
            </w:r>
          </w:p>
        </w:tc>
        <w:tc>
          <w:tcPr>
            <w:tcW w:w="7416" w:type="dxa"/>
          </w:tcPr>
          <w:p w14:paraId="79F395BC" w14:textId="77777777" w:rsidR="00947B18" w:rsidRPr="00C879C0" w:rsidRDefault="00947B18" w:rsidP="00482665">
            <w:pPr>
              <w:rPr>
                <w:lang w:val="en-GB"/>
              </w:rPr>
            </w:pPr>
            <w:r w:rsidRPr="00C879C0">
              <w:rPr>
                <w:lang w:val="en-GB"/>
              </w:rPr>
              <w:t xml:space="preserve">Lea </w:t>
            </w:r>
            <w:proofErr w:type="spellStart"/>
            <w:r w:rsidRPr="00C879C0">
              <w:rPr>
                <w:lang w:val="en-GB"/>
              </w:rPr>
              <w:t>Ružić</w:t>
            </w:r>
            <w:proofErr w:type="spellEnd"/>
            <w:r w:rsidRPr="00C879C0">
              <w:rPr>
                <w:lang w:val="en-GB"/>
              </w:rPr>
              <w:t xml:space="preserve">, David </w:t>
            </w:r>
            <w:proofErr w:type="spellStart"/>
            <w:r w:rsidRPr="00C879C0">
              <w:rPr>
                <w:lang w:val="en-GB"/>
              </w:rPr>
              <w:t>Trošt</w:t>
            </w:r>
            <w:proofErr w:type="spellEnd"/>
          </w:p>
        </w:tc>
      </w:tr>
    </w:tbl>
    <w:p w14:paraId="5759682D" w14:textId="77777777" w:rsidR="00947B18" w:rsidRPr="00C879C0" w:rsidRDefault="00947B18" w:rsidP="00947B18">
      <w:pPr>
        <w:pStyle w:val="Cmsor1"/>
        <w:rPr>
          <w:lang w:val="en-GB"/>
        </w:rPr>
      </w:pPr>
      <w:r w:rsidRPr="00C879C0">
        <w:rPr>
          <w:lang w:val="en-GB"/>
        </w:rPr>
        <w:t>2. Describe this scenario</w:t>
      </w:r>
    </w:p>
    <w:p w14:paraId="1BFE5FD1" w14:textId="77777777" w:rsidR="00947B18" w:rsidRPr="00C879C0" w:rsidRDefault="00947B18" w:rsidP="00947B18">
      <w:pPr>
        <w:pStyle w:val="Listaszerbekezds"/>
        <w:numPr>
          <w:ilvl w:val="0"/>
          <w:numId w:val="1"/>
        </w:numPr>
        <w:rPr>
          <w:lang w:val="en-GB"/>
        </w:rPr>
      </w:pPr>
      <w:r w:rsidRPr="00C879C0">
        <w:rPr>
          <w:lang w:val="en-GB"/>
        </w:rPr>
        <w:t>Max. in 10 lines</w:t>
      </w:r>
    </w:p>
    <w:tbl>
      <w:tblPr>
        <w:tblStyle w:val="Rcsostblzat"/>
        <w:tblW w:w="0" w:type="auto"/>
        <w:tblLook w:val="04A0" w:firstRow="1" w:lastRow="0" w:firstColumn="1" w:lastColumn="0" w:noHBand="0" w:noVBand="1"/>
      </w:tblPr>
      <w:tblGrid>
        <w:gridCol w:w="9396"/>
      </w:tblGrid>
      <w:tr w:rsidR="00947B18" w:rsidRPr="00C879C0" w14:paraId="145D0B87" w14:textId="77777777" w:rsidTr="00482665">
        <w:tc>
          <w:tcPr>
            <w:tcW w:w="9396" w:type="dxa"/>
          </w:tcPr>
          <w:p w14:paraId="08AE83C2" w14:textId="77777777" w:rsidR="00947B18" w:rsidRPr="00C879C0" w:rsidRDefault="00947B18" w:rsidP="00482665">
            <w:pPr>
              <w:rPr>
                <w:lang w:val="en-GB"/>
              </w:rPr>
            </w:pPr>
            <w:bookmarkStart w:id="0" w:name="_Hlk502921396"/>
            <w:r w:rsidRPr="00C879C0">
              <w:rPr>
                <w:lang w:val="en-GB"/>
              </w:rPr>
              <w:t xml:space="preserve">This scenario assumes continuation of the current transport policy in the next 20 years. This means that in FUA Koper travel habits are centred around car use. No new measures for supporting sustainable mobility are foreseen, only the continuation of the existing ones such as P+R, parking regulation, cycle tracks. Use of public transport continues to be minimal and the service remains uncompetitive compared to car use. Walking remains important on the local level but cycling does not build on it its potential. </w:t>
            </w:r>
            <w:bookmarkEnd w:id="0"/>
            <w:r w:rsidRPr="00C879C0">
              <w:rPr>
                <w:lang w:val="en-GB"/>
              </w:rPr>
              <w:t>Regional, national and EU policies do not change.</w:t>
            </w:r>
          </w:p>
          <w:p w14:paraId="2A01711C" w14:textId="77777777" w:rsidR="00947B18" w:rsidRPr="00C879C0" w:rsidRDefault="00947B18" w:rsidP="00482665">
            <w:pPr>
              <w:rPr>
                <w:lang w:val="en-GB"/>
              </w:rPr>
            </w:pPr>
          </w:p>
        </w:tc>
      </w:tr>
    </w:tbl>
    <w:p w14:paraId="508FF10A" w14:textId="77777777" w:rsidR="00947B18" w:rsidRPr="00C879C0" w:rsidRDefault="00947B18" w:rsidP="00947B18">
      <w:pPr>
        <w:rPr>
          <w:lang w:val="en-GB"/>
        </w:rPr>
      </w:pPr>
    </w:p>
    <w:p w14:paraId="3D1EF2E9" w14:textId="77777777" w:rsidR="00947B18" w:rsidRPr="00C879C0" w:rsidRDefault="00947B18" w:rsidP="00947B18">
      <w:pPr>
        <w:rPr>
          <w:rFonts w:asciiTheme="majorHAnsi" w:eastAsiaTheme="majorEastAsia" w:hAnsiTheme="majorHAnsi" w:cstheme="majorBidi"/>
          <w:color w:val="2F5496" w:themeColor="accent1" w:themeShade="BF"/>
          <w:sz w:val="32"/>
          <w:szCs w:val="32"/>
          <w:lang w:val="en-GB"/>
        </w:rPr>
      </w:pPr>
      <w:r w:rsidRPr="00C879C0">
        <w:rPr>
          <w:lang w:val="en-GB"/>
        </w:rPr>
        <w:br w:type="page"/>
      </w:r>
    </w:p>
    <w:p w14:paraId="6759AC29" w14:textId="77777777" w:rsidR="00947B18" w:rsidRPr="00C879C0" w:rsidRDefault="00947B18" w:rsidP="00947B18">
      <w:pPr>
        <w:pStyle w:val="Cmsor1"/>
        <w:rPr>
          <w:lang w:val="en-GB"/>
        </w:rPr>
      </w:pPr>
      <w:r w:rsidRPr="00C879C0">
        <w:rPr>
          <w:lang w:val="en-GB"/>
        </w:rPr>
        <w:lastRenderedPageBreak/>
        <w:t>3. Assessment of consequences</w:t>
      </w:r>
    </w:p>
    <w:p w14:paraId="762E80BA" w14:textId="77777777" w:rsidR="00947B18" w:rsidRPr="00C879C0" w:rsidRDefault="00947B18" w:rsidP="00947B18">
      <w:pPr>
        <w:rPr>
          <w:lang w:val="en-GB"/>
        </w:rPr>
      </w:pPr>
      <w:r w:rsidRPr="00C879C0">
        <w:rPr>
          <w:lang w:val="en-GB"/>
        </w:rPr>
        <w:t>How will the demographic structure of your FUA and the core city in it be in your planning horizon around 2025 to 2030? (No of population, age structure, etc.)</w:t>
      </w:r>
    </w:p>
    <w:tbl>
      <w:tblPr>
        <w:tblStyle w:val="Rcsostblzat"/>
        <w:tblW w:w="0" w:type="auto"/>
        <w:tblLook w:val="04A0" w:firstRow="1" w:lastRow="0" w:firstColumn="1" w:lastColumn="0" w:noHBand="0" w:noVBand="1"/>
      </w:tblPr>
      <w:tblGrid>
        <w:gridCol w:w="9396"/>
      </w:tblGrid>
      <w:tr w:rsidR="00947B18" w:rsidRPr="00C879C0" w14:paraId="75CB514F" w14:textId="77777777" w:rsidTr="00482665">
        <w:tc>
          <w:tcPr>
            <w:tcW w:w="9396" w:type="dxa"/>
          </w:tcPr>
          <w:p w14:paraId="710D459F" w14:textId="44B37D22" w:rsidR="00947B18" w:rsidRPr="00C879C0" w:rsidRDefault="00947B18" w:rsidP="00482665">
            <w:pPr>
              <w:rPr>
                <w:lang w:val="en-GB"/>
              </w:rPr>
            </w:pPr>
            <w:r w:rsidRPr="00C879C0">
              <w:rPr>
                <w:lang w:val="en-GB"/>
              </w:rPr>
              <w:t xml:space="preserve">Demographic projections show that </w:t>
            </w:r>
            <w:bookmarkStart w:id="1" w:name="_Hlk502921623"/>
            <w:r w:rsidRPr="00C879C0">
              <w:rPr>
                <w:lang w:val="en-GB"/>
              </w:rPr>
              <w:t>the number of population will continue to rise (currently around 0,5% per year)</w:t>
            </w:r>
            <w:bookmarkEnd w:id="1"/>
            <w:r w:rsidRPr="00C879C0">
              <w:rPr>
                <w:lang w:val="en-GB"/>
              </w:rPr>
              <w:t xml:space="preserve">. This region is one of only three regions in Slovenia (out of 12 in total) which predict a population increase. </w:t>
            </w:r>
            <w:bookmarkStart w:id="2" w:name="_Hlk502921637"/>
            <w:r w:rsidRPr="00C879C0">
              <w:rPr>
                <w:lang w:val="en-GB"/>
              </w:rPr>
              <w:t>The age structure will change significantly in favour of older people</w:t>
            </w:r>
            <w:bookmarkEnd w:id="2"/>
            <w:r w:rsidRPr="00C879C0">
              <w:rPr>
                <w:lang w:val="en-GB"/>
              </w:rPr>
              <w:t xml:space="preserve">. Current ageing trends will continue and it </w:t>
            </w:r>
            <w:proofErr w:type="gramStart"/>
            <w:r w:rsidRPr="00C879C0">
              <w:rPr>
                <w:lang w:val="en-GB"/>
              </w:rPr>
              <w:t>is predicted</w:t>
            </w:r>
            <w:proofErr w:type="gramEnd"/>
            <w:r w:rsidRPr="00C879C0">
              <w:rPr>
                <w:lang w:val="en-GB"/>
              </w:rPr>
              <w:t xml:space="preserve"> that the proportion of old people will increase from 18 % in 2014 to 28 % by 2050, hence to around 23 % by </w:t>
            </w:r>
            <w:commentRangeStart w:id="3"/>
            <w:r w:rsidRPr="00C879C0">
              <w:rPr>
                <w:lang w:val="en-GB"/>
              </w:rPr>
              <w:t>2030</w:t>
            </w:r>
            <w:commentRangeEnd w:id="3"/>
            <w:r>
              <w:rPr>
                <w:rStyle w:val="Jegyzethivatkozs"/>
              </w:rPr>
              <w:commentReference w:id="3"/>
            </w:r>
            <w:r w:rsidR="001E33BF">
              <w:rPr>
                <w:lang w:val="en-GB"/>
              </w:rPr>
              <w:t>.</w:t>
            </w:r>
          </w:p>
          <w:p w14:paraId="2534CDE3" w14:textId="77777777" w:rsidR="00947B18" w:rsidRPr="00C879C0" w:rsidRDefault="00947B18" w:rsidP="00482665">
            <w:pPr>
              <w:rPr>
                <w:lang w:val="en-GB"/>
              </w:rPr>
            </w:pPr>
          </w:p>
        </w:tc>
      </w:tr>
    </w:tbl>
    <w:p w14:paraId="13FB275B" w14:textId="77777777" w:rsidR="00947B18" w:rsidRPr="00C879C0" w:rsidRDefault="00947B18" w:rsidP="00947B18">
      <w:pPr>
        <w:rPr>
          <w:lang w:val="en-GB"/>
        </w:rPr>
      </w:pPr>
    </w:p>
    <w:p w14:paraId="25219804" w14:textId="77777777" w:rsidR="00947B18" w:rsidRPr="00C879C0" w:rsidRDefault="00947B18" w:rsidP="00947B18">
      <w:pPr>
        <w:rPr>
          <w:lang w:val="en-GB"/>
        </w:rPr>
      </w:pPr>
      <w:r w:rsidRPr="00C879C0">
        <w:rPr>
          <w:lang w:val="en-GB"/>
        </w:rPr>
        <w:t>Which types of transport technology will have been diffused or will disappear in your FUA in your planning horizon around 2025 to 2030?</w:t>
      </w:r>
    </w:p>
    <w:tbl>
      <w:tblPr>
        <w:tblStyle w:val="Rcsostblzat"/>
        <w:tblW w:w="0" w:type="auto"/>
        <w:tblLook w:val="04A0" w:firstRow="1" w:lastRow="0" w:firstColumn="1" w:lastColumn="0" w:noHBand="0" w:noVBand="1"/>
      </w:tblPr>
      <w:tblGrid>
        <w:gridCol w:w="9396"/>
      </w:tblGrid>
      <w:tr w:rsidR="00947B18" w:rsidRPr="00C879C0" w14:paraId="46807DA4" w14:textId="77777777" w:rsidTr="00482665">
        <w:tc>
          <w:tcPr>
            <w:tcW w:w="9396" w:type="dxa"/>
          </w:tcPr>
          <w:p w14:paraId="14D18FA6" w14:textId="77777777" w:rsidR="00947B18" w:rsidRPr="00C879C0" w:rsidRDefault="00947B18" w:rsidP="00482665">
            <w:pPr>
              <w:rPr>
                <w:lang w:val="en-GB"/>
              </w:rPr>
            </w:pPr>
            <w:bookmarkStart w:id="4" w:name="_Hlk502921773"/>
            <w:r w:rsidRPr="00C879C0">
              <w:rPr>
                <w:lang w:val="en-GB"/>
              </w:rPr>
              <w:t xml:space="preserve">The main technology that will evolve in the FUA is an uptake of green vehicles. </w:t>
            </w:r>
            <w:r>
              <w:rPr>
                <w:lang w:val="en-GB"/>
              </w:rPr>
              <w:t>Their share will increase from less than 1% today to around 30%</w:t>
            </w:r>
            <w:r w:rsidRPr="00C879C0">
              <w:rPr>
                <w:lang w:val="en-GB"/>
              </w:rPr>
              <w:t xml:space="preserve">. </w:t>
            </w:r>
            <w:bookmarkEnd w:id="4"/>
            <w:r>
              <w:rPr>
                <w:lang w:val="en-GB"/>
              </w:rPr>
              <w:t>Also, car sharing will likely evolve but it will not present a significant share in the transport system.</w:t>
            </w:r>
          </w:p>
        </w:tc>
      </w:tr>
    </w:tbl>
    <w:p w14:paraId="4A60C81B" w14:textId="77777777" w:rsidR="00947B18" w:rsidRPr="00C879C0" w:rsidRDefault="00947B18" w:rsidP="00947B18">
      <w:pPr>
        <w:rPr>
          <w:lang w:val="en-GB"/>
        </w:rPr>
      </w:pPr>
    </w:p>
    <w:p w14:paraId="7DE9913E" w14:textId="77777777" w:rsidR="00947B18" w:rsidRPr="00C879C0" w:rsidRDefault="00947B18" w:rsidP="00947B18">
      <w:pPr>
        <w:rPr>
          <w:lang w:val="en-GB"/>
        </w:rPr>
      </w:pPr>
      <w:r w:rsidRPr="00C879C0">
        <w:rPr>
          <w:lang w:val="en-GB"/>
        </w:rPr>
        <w:t>How will the share of transport mode change in your core city and FUA? Will there be higher share of journey with cars or less? Will it increase or decrease the share of public transport? Will there be more cyclists and walkers, or less?</w:t>
      </w:r>
    </w:p>
    <w:tbl>
      <w:tblPr>
        <w:tblStyle w:val="Rcsostblzat"/>
        <w:tblW w:w="0" w:type="auto"/>
        <w:tblLook w:val="04A0" w:firstRow="1" w:lastRow="0" w:firstColumn="1" w:lastColumn="0" w:noHBand="0" w:noVBand="1"/>
      </w:tblPr>
      <w:tblGrid>
        <w:gridCol w:w="9396"/>
      </w:tblGrid>
      <w:tr w:rsidR="00947B18" w:rsidRPr="00C879C0" w14:paraId="688D7950" w14:textId="77777777" w:rsidTr="00482665">
        <w:tc>
          <w:tcPr>
            <w:tcW w:w="9396" w:type="dxa"/>
          </w:tcPr>
          <w:p w14:paraId="0475E4C6" w14:textId="77777777" w:rsidR="00947B18" w:rsidRDefault="00947B18" w:rsidP="00482665">
            <w:pPr>
              <w:rPr>
                <w:lang w:val="en-GB"/>
              </w:rPr>
            </w:pPr>
            <w:bookmarkStart w:id="5" w:name="_Hlk502921814"/>
            <w:r>
              <w:rPr>
                <w:lang w:val="en-GB"/>
              </w:rPr>
              <w:t xml:space="preserve">The modal split will not change significantly. The </w:t>
            </w:r>
            <w:bookmarkEnd w:id="5"/>
            <w:r>
              <w:rPr>
                <w:lang w:val="en-GB"/>
              </w:rPr>
              <w:t xml:space="preserve">share of car use will </w:t>
            </w:r>
            <w:commentRangeStart w:id="6"/>
            <w:r>
              <w:rPr>
                <w:lang w:val="en-GB"/>
              </w:rPr>
              <w:t>increase</w:t>
            </w:r>
            <w:commentRangeEnd w:id="6"/>
            <w:r>
              <w:rPr>
                <w:rStyle w:val="Jegyzethivatkozs"/>
              </w:rPr>
              <w:commentReference w:id="6"/>
            </w:r>
            <w:r>
              <w:rPr>
                <w:lang w:val="en-GB"/>
              </w:rPr>
              <w:t xml:space="preserve"> by 3 percentage points to 80 %, mainly on the account of bike use and walking. Use of bus will remain on the same level. </w:t>
            </w:r>
          </w:p>
          <w:p w14:paraId="39D62D1D" w14:textId="77777777" w:rsidR="00947B18" w:rsidRPr="00C879C0" w:rsidRDefault="00947B18" w:rsidP="00482665">
            <w:pPr>
              <w:rPr>
                <w:lang w:val="en-GB"/>
              </w:rPr>
            </w:pPr>
          </w:p>
        </w:tc>
      </w:tr>
    </w:tbl>
    <w:p w14:paraId="1673F2B8" w14:textId="77777777" w:rsidR="00947B18" w:rsidRPr="00C879C0" w:rsidRDefault="00947B18" w:rsidP="00947B18">
      <w:pPr>
        <w:rPr>
          <w:lang w:val="en-GB"/>
        </w:rPr>
      </w:pPr>
    </w:p>
    <w:p w14:paraId="79332B99" w14:textId="77777777" w:rsidR="00947B18" w:rsidRPr="00C879C0" w:rsidRDefault="00947B18" w:rsidP="00947B18">
      <w:pPr>
        <w:rPr>
          <w:lang w:val="en-GB"/>
        </w:rPr>
      </w:pPr>
      <w:r w:rsidRPr="00C879C0">
        <w:rPr>
          <w:lang w:val="en-GB"/>
        </w:rPr>
        <w:t>Which part of your future prediction is not in line with upper-level transport policy (of region, country and EU)?</w:t>
      </w:r>
    </w:p>
    <w:tbl>
      <w:tblPr>
        <w:tblStyle w:val="Rcsostblzat"/>
        <w:tblW w:w="0" w:type="auto"/>
        <w:tblLook w:val="04A0" w:firstRow="1" w:lastRow="0" w:firstColumn="1" w:lastColumn="0" w:noHBand="0" w:noVBand="1"/>
      </w:tblPr>
      <w:tblGrid>
        <w:gridCol w:w="9396"/>
      </w:tblGrid>
      <w:tr w:rsidR="00947B18" w:rsidRPr="00C879C0" w14:paraId="0DBE604D" w14:textId="77777777" w:rsidTr="00482665">
        <w:tc>
          <w:tcPr>
            <w:tcW w:w="9396" w:type="dxa"/>
          </w:tcPr>
          <w:p w14:paraId="3B1C739C" w14:textId="77777777" w:rsidR="00947B18" w:rsidRPr="00C879C0" w:rsidRDefault="00947B18" w:rsidP="00482665">
            <w:pPr>
              <w:rPr>
                <w:lang w:val="en-GB"/>
              </w:rPr>
            </w:pPr>
            <w:r>
              <w:rPr>
                <w:lang w:val="en-GB"/>
              </w:rPr>
              <w:t>The country and EU policies advocate for move towards more sustainable travel and decrease of personal car use. Therefore</w:t>
            </w:r>
            <w:bookmarkStart w:id="7" w:name="_Hlk502921869"/>
            <w:r>
              <w:rPr>
                <w:lang w:val="en-GB"/>
              </w:rPr>
              <w:t xml:space="preserve">, this scenario is not in line with these policies as it continues the existing trends of car reliance. It will also not fulfil the road safety goals as the number of accidents and fatalities will not decrease in line with them. </w:t>
            </w:r>
            <w:bookmarkEnd w:id="7"/>
          </w:p>
          <w:p w14:paraId="4D8BF838" w14:textId="77777777" w:rsidR="00947B18" w:rsidRPr="00C879C0" w:rsidRDefault="00947B18" w:rsidP="00482665">
            <w:pPr>
              <w:rPr>
                <w:lang w:val="en-GB"/>
              </w:rPr>
            </w:pPr>
          </w:p>
        </w:tc>
      </w:tr>
    </w:tbl>
    <w:p w14:paraId="5B812949" w14:textId="77777777" w:rsidR="00947B18" w:rsidRPr="00C879C0" w:rsidRDefault="00947B18" w:rsidP="00947B18">
      <w:pPr>
        <w:rPr>
          <w:lang w:val="en-GB"/>
        </w:rPr>
      </w:pPr>
    </w:p>
    <w:p w14:paraId="0519C205" w14:textId="77777777" w:rsidR="00947B18" w:rsidRPr="00C879C0" w:rsidRDefault="00947B18" w:rsidP="00947B18">
      <w:pPr>
        <w:rPr>
          <w:lang w:val="en-GB"/>
        </w:rPr>
      </w:pPr>
      <w:r w:rsidRPr="00C879C0">
        <w:rPr>
          <w:lang w:val="en-GB"/>
        </w:rPr>
        <w:t>Is the overall situation improving the living quality of your FUA?</w:t>
      </w:r>
    </w:p>
    <w:tbl>
      <w:tblPr>
        <w:tblStyle w:val="Rcsostblzat"/>
        <w:tblW w:w="0" w:type="auto"/>
        <w:tblLook w:val="04A0" w:firstRow="1" w:lastRow="0" w:firstColumn="1" w:lastColumn="0" w:noHBand="0" w:noVBand="1"/>
      </w:tblPr>
      <w:tblGrid>
        <w:gridCol w:w="9396"/>
      </w:tblGrid>
      <w:tr w:rsidR="00947B18" w:rsidRPr="00C879C0" w14:paraId="0EBB8AE4" w14:textId="77777777" w:rsidTr="00482665">
        <w:tc>
          <w:tcPr>
            <w:tcW w:w="9396" w:type="dxa"/>
          </w:tcPr>
          <w:p w14:paraId="4834EDE4" w14:textId="77777777" w:rsidR="00947B18" w:rsidRPr="00C879C0" w:rsidRDefault="00947B18" w:rsidP="00482665">
            <w:pPr>
              <w:rPr>
                <w:lang w:val="en-GB"/>
              </w:rPr>
            </w:pPr>
            <w:r>
              <w:rPr>
                <w:lang w:val="en-GB"/>
              </w:rPr>
              <w:t>Some aspects will certainly improve quality of life. For example</w:t>
            </w:r>
            <w:bookmarkStart w:id="8" w:name="_Hlk502921959"/>
            <w:r>
              <w:rPr>
                <w:lang w:val="en-GB"/>
              </w:rPr>
              <w:t xml:space="preserve">, due to the technological improvements and uptake of green vehicles air quality will improve </w:t>
            </w:r>
            <w:bookmarkEnd w:id="8"/>
            <w:r>
              <w:rPr>
                <w:lang w:val="en-GB"/>
              </w:rPr>
              <w:t xml:space="preserve">(decrease PM, CO, CO2, NOx, VOC emissions) and noise emissions will also decrease. However, road safety will not improve significantly </w:t>
            </w:r>
            <w:r>
              <w:rPr>
                <w:lang w:val="en-GB"/>
              </w:rPr>
              <w:lastRenderedPageBreak/>
              <w:t xml:space="preserve">due to a higher share of car use which has an impact on the living quality. </w:t>
            </w:r>
            <w:proofErr w:type="gramStart"/>
            <w:r>
              <w:rPr>
                <w:lang w:val="en-GB"/>
              </w:rPr>
              <w:t>Also</w:t>
            </w:r>
            <w:proofErr w:type="gramEnd"/>
            <w:r>
              <w:rPr>
                <w:lang w:val="en-GB"/>
              </w:rPr>
              <w:t>, transport expenditure per individual or household will increase. Already today Slovenia is at the top of European countries by households’ expenditure for mobility which certainly has negative impacts on quality of life. This is also linked to the predicted rise in already high motorisation rate.</w:t>
            </w:r>
          </w:p>
          <w:p w14:paraId="319726E2" w14:textId="77777777" w:rsidR="00947B18" w:rsidRPr="00C879C0" w:rsidRDefault="00947B18" w:rsidP="00482665">
            <w:pPr>
              <w:rPr>
                <w:lang w:val="en-GB"/>
              </w:rPr>
            </w:pPr>
          </w:p>
        </w:tc>
      </w:tr>
    </w:tbl>
    <w:p w14:paraId="4BCBF7B0" w14:textId="77777777" w:rsidR="00947B18" w:rsidRPr="00C879C0" w:rsidRDefault="00947B18" w:rsidP="00947B18">
      <w:pPr>
        <w:rPr>
          <w:lang w:val="en-GB"/>
        </w:rPr>
      </w:pPr>
    </w:p>
    <w:p w14:paraId="6AE9F0E1" w14:textId="77777777" w:rsidR="00947B18" w:rsidRPr="00C879C0" w:rsidRDefault="00947B18" w:rsidP="00947B18">
      <w:pPr>
        <w:rPr>
          <w:lang w:val="en-GB"/>
        </w:rPr>
      </w:pPr>
      <w:r w:rsidRPr="00C879C0">
        <w:rPr>
          <w:lang w:val="en-GB"/>
        </w:rPr>
        <w:t>What are the effects on particular demographic groups, such as children, elderly, low-income group, foreigners and migrants, students, mobility-impaired people, etc.?</w:t>
      </w:r>
    </w:p>
    <w:tbl>
      <w:tblPr>
        <w:tblStyle w:val="Rcsostblzat"/>
        <w:tblW w:w="0" w:type="auto"/>
        <w:tblLook w:val="04A0" w:firstRow="1" w:lastRow="0" w:firstColumn="1" w:lastColumn="0" w:noHBand="0" w:noVBand="1"/>
      </w:tblPr>
      <w:tblGrid>
        <w:gridCol w:w="9396"/>
      </w:tblGrid>
      <w:tr w:rsidR="00947B18" w:rsidRPr="00C879C0" w14:paraId="1E6825F5" w14:textId="77777777" w:rsidTr="00482665">
        <w:tc>
          <w:tcPr>
            <w:tcW w:w="9396" w:type="dxa"/>
          </w:tcPr>
          <w:p w14:paraId="2BCACEB1" w14:textId="77777777" w:rsidR="00947B18" w:rsidRPr="00C879C0" w:rsidRDefault="00947B18" w:rsidP="00482665">
            <w:pPr>
              <w:rPr>
                <w:lang w:val="en-GB"/>
              </w:rPr>
            </w:pPr>
            <w:bookmarkStart w:id="9" w:name="_Hlk502922004"/>
            <w:r>
              <w:rPr>
                <w:lang w:val="en-GB"/>
              </w:rPr>
              <w:t xml:space="preserve">The most negative effects will be on all people who are not able to drive either because of age, income, health or purely personal reasons. </w:t>
            </w:r>
            <w:bookmarkEnd w:id="9"/>
            <w:r>
              <w:rPr>
                <w:lang w:val="en-GB"/>
              </w:rPr>
              <w:t xml:space="preserve">These groups may account for half of population; </w:t>
            </w:r>
            <w:bookmarkStart w:id="10" w:name="_Hlk502922020"/>
            <w:r>
              <w:rPr>
                <w:lang w:val="en-GB"/>
              </w:rPr>
              <w:t>hence their social inclusion might be compromised due to limited mobility</w:t>
            </w:r>
            <w:bookmarkEnd w:id="10"/>
            <w:r>
              <w:rPr>
                <w:lang w:val="en-GB"/>
              </w:rPr>
              <w:t xml:space="preserve">. Basic public transport will remain but the effects of ageing will probably reveal even more challenges in terms of mobility provision for elderly. In the urban area, walking and cycling can represent an important transport mode, particularly for young people, but mobility challenge for inhabitants in the outskirts and in the rural areas will be exacerbated. </w:t>
            </w:r>
          </w:p>
        </w:tc>
      </w:tr>
    </w:tbl>
    <w:p w14:paraId="1C84F0B0" w14:textId="77777777" w:rsidR="00947B18" w:rsidRPr="00C879C0" w:rsidRDefault="00947B18" w:rsidP="00947B18">
      <w:pPr>
        <w:rPr>
          <w:lang w:val="en-GB"/>
        </w:rPr>
      </w:pPr>
    </w:p>
    <w:p w14:paraId="33124AC2" w14:textId="77777777" w:rsidR="00947B18" w:rsidRPr="00C879C0" w:rsidRDefault="00947B18" w:rsidP="00947B18">
      <w:pPr>
        <w:rPr>
          <w:lang w:val="en-GB"/>
        </w:rPr>
      </w:pPr>
      <w:r w:rsidRPr="00C879C0">
        <w:rPr>
          <w:lang w:val="en-GB"/>
        </w:rPr>
        <w:t>How will the transport-related cost paid by each end user change? How will the transport-related cost paid by your municipalities or regional government change?</w:t>
      </w:r>
    </w:p>
    <w:tbl>
      <w:tblPr>
        <w:tblStyle w:val="Rcsostblzat"/>
        <w:tblW w:w="0" w:type="auto"/>
        <w:tblLook w:val="04A0" w:firstRow="1" w:lastRow="0" w:firstColumn="1" w:lastColumn="0" w:noHBand="0" w:noVBand="1"/>
      </w:tblPr>
      <w:tblGrid>
        <w:gridCol w:w="9396"/>
      </w:tblGrid>
      <w:tr w:rsidR="00947B18" w:rsidRPr="00C879C0" w14:paraId="65C8108A" w14:textId="77777777" w:rsidTr="00482665">
        <w:tc>
          <w:tcPr>
            <w:tcW w:w="9396" w:type="dxa"/>
          </w:tcPr>
          <w:p w14:paraId="5FCABE81" w14:textId="77777777" w:rsidR="00947B18" w:rsidRPr="00C879C0" w:rsidRDefault="00947B18" w:rsidP="00482665">
            <w:pPr>
              <w:rPr>
                <w:lang w:val="en-GB"/>
              </w:rPr>
            </w:pPr>
            <w:bookmarkStart w:id="11" w:name="_Hlk502922053"/>
            <w:r>
              <w:rPr>
                <w:lang w:val="en-GB"/>
              </w:rPr>
              <w:t xml:space="preserve">Individual expenditure for transport will increase due to increase of individual motorised mobility. </w:t>
            </w:r>
            <w:bookmarkEnd w:id="11"/>
            <w:r>
              <w:rPr>
                <w:lang w:val="en-GB"/>
              </w:rPr>
              <w:t xml:space="preserve">On the other hand, the expenditures for transport by public administrations will not change; to the contrary, they might increase on the account of increased demand for parking. </w:t>
            </w:r>
            <w:r>
              <w:rPr>
                <w:lang w:val="en-US"/>
              </w:rPr>
              <w:t>Transport social monetary costs decrease compared to today.</w:t>
            </w:r>
          </w:p>
          <w:p w14:paraId="7FFB4662" w14:textId="77777777" w:rsidR="00947B18" w:rsidRPr="00C879C0" w:rsidRDefault="00947B18" w:rsidP="00482665">
            <w:pPr>
              <w:rPr>
                <w:lang w:val="en-GB"/>
              </w:rPr>
            </w:pPr>
          </w:p>
        </w:tc>
      </w:tr>
    </w:tbl>
    <w:p w14:paraId="472F708C" w14:textId="77777777" w:rsidR="00947B18" w:rsidRPr="00C879C0" w:rsidRDefault="00947B18" w:rsidP="00947B18">
      <w:pPr>
        <w:rPr>
          <w:lang w:val="en-GB"/>
        </w:rPr>
      </w:pPr>
    </w:p>
    <w:p w14:paraId="01FD92B7" w14:textId="77777777" w:rsidR="00947B18" w:rsidRPr="00C879C0" w:rsidRDefault="00947B18" w:rsidP="00947B18">
      <w:pPr>
        <w:rPr>
          <w:lang w:val="en-GB"/>
        </w:rPr>
      </w:pPr>
      <w:r w:rsidRPr="00C879C0">
        <w:rPr>
          <w:lang w:val="en-GB"/>
        </w:rPr>
        <w:t>Will the overall change will lead to increase or decrease of transport-related energy consumption in your FUA?</w:t>
      </w:r>
    </w:p>
    <w:tbl>
      <w:tblPr>
        <w:tblStyle w:val="Rcsostblzat"/>
        <w:tblW w:w="0" w:type="auto"/>
        <w:tblLook w:val="04A0" w:firstRow="1" w:lastRow="0" w:firstColumn="1" w:lastColumn="0" w:noHBand="0" w:noVBand="1"/>
      </w:tblPr>
      <w:tblGrid>
        <w:gridCol w:w="9396"/>
      </w:tblGrid>
      <w:tr w:rsidR="00947B18" w:rsidRPr="00C879C0" w14:paraId="1C145818" w14:textId="77777777" w:rsidTr="00482665">
        <w:tc>
          <w:tcPr>
            <w:tcW w:w="9396" w:type="dxa"/>
          </w:tcPr>
          <w:p w14:paraId="77F22083" w14:textId="77777777" w:rsidR="00947B18" w:rsidRPr="00C879C0" w:rsidRDefault="00947B18" w:rsidP="00482665">
            <w:pPr>
              <w:rPr>
                <w:lang w:val="en-GB"/>
              </w:rPr>
            </w:pPr>
            <w:bookmarkStart w:id="12" w:name="_Hlk502922078"/>
            <w:r>
              <w:rPr>
                <w:lang w:val="en-GB"/>
              </w:rPr>
              <w:t xml:space="preserve">In spite of increase of car use, this scenario predicts lower transport-related energy consumption due to uptake of </w:t>
            </w:r>
            <w:proofErr w:type="gramStart"/>
            <w:r>
              <w:rPr>
                <w:lang w:val="en-GB"/>
              </w:rPr>
              <w:t>alternatively-fuelled</w:t>
            </w:r>
            <w:proofErr w:type="gramEnd"/>
            <w:r>
              <w:rPr>
                <w:lang w:val="en-GB"/>
              </w:rPr>
              <w:t xml:space="preserve"> vehicles. </w:t>
            </w:r>
          </w:p>
          <w:bookmarkEnd w:id="12"/>
          <w:p w14:paraId="1ED63DFA" w14:textId="77777777" w:rsidR="00947B18" w:rsidRPr="00C879C0" w:rsidRDefault="00947B18" w:rsidP="00482665">
            <w:pPr>
              <w:rPr>
                <w:lang w:val="en-GB"/>
              </w:rPr>
            </w:pPr>
          </w:p>
        </w:tc>
      </w:tr>
    </w:tbl>
    <w:p w14:paraId="53845401" w14:textId="77777777" w:rsidR="00947B18" w:rsidRPr="00C879C0" w:rsidRDefault="00947B18" w:rsidP="00947B18">
      <w:pPr>
        <w:rPr>
          <w:lang w:val="en-GB"/>
        </w:rPr>
      </w:pPr>
    </w:p>
    <w:p w14:paraId="1697888D" w14:textId="77777777" w:rsidR="00947B18" w:rsidRPr="00C879C0" w:rsidRDefault="00947B18" w:rsidP="00947B18">
      <w:pPr>
        <w:rPr>
          <w:lang w:val="en-GB"/>
        </w:rPr>
      </w:pPr>
      <w:r w:rsidRPr="00C879C0">
        <w:rPr>
          <w:lang w:val="en-GB"/>
        </w:rPr>
        <w:t>Will the overall change will lead to increase or decrease of transport-related CO2 emission in your FUA?</w:t>
      </w:r>
    </w:p>
    <w:tbl>
      <w:tblPr>
        <w:tblStyle w:val="Rcsostblzat"/>
        <w:tblW w:w="0" w:type="auto"/>
        <w:tblLook w:val="04A0" w:firstRow="1" w:lastRow="0" w:firstColumn="1" w:lastColumn="0" w:noHBand="0" w:noVBand="1"/>
      </w:tblPr>
      <w:tblGrid>
        <w:gridCol w:w="9396"/>
      </w:tblGrid>
      <w:tr w:rsidR="00947B18" w:rsidRPr="00C879C0" w14:paraId="4C919C60" w14:textId="77777777" w:rsidTr="00482665">
        <w:tc>
          <w:tcPr>
            <w:tcW w:w="9396" w:type="dxa"/>
          </w:tcPr>
          <w:p w14:paraId="4E5E4910" w14:textId="77777777" w:rsidR="00947B18" w:rsidRPr="00C879C0" w:rsidRDefault="00947B18" w:rsidP="00482665">
            <w:pPr>
              <w:rPr>
                <w:lang w:val="en-GB"/>
              </w:rPr>
            </w:pPr>
            <w:bookmarkStart w:id="13" w:name="_Hlk502922086"/>
            <w:r>
              <w:rPr>
                <w:lang w:val="en-GB"/>
              </w:rPr>
              <w:t xml:space="preserve">In spite of increase of car use, this scenario predicts around 16% decrease of CO2 emissions due to uptake of </w:t>
            </w:r>
            <w:proofErr w:type="gramStart"/>
            <w:r>
              <w:rPr>
                <w:lang w:val="en-GB"/>
              </w:rPr>
              <w:t>alternatively-fuelled</w:t>
            </w:r>
            <w:proofErr w:type="gramEnd"/>
            <w:r>
              <w:rPr>
                <w:lang w:val="en-GB"/>
              </w:rPr>
              <w:t xml:space="preserve"> vehicles. </w:t>
            </w:r>
          </w:p>
          <w:bookmarkEnd w:id="13"/>
          <w:p w14:paraId="1225BB5D" w14:textId="77777777" w:rsidR="00947B18" w:rsidRPr="00C879C0" w:rsidRDefault="00947B18" w:rsidP="00482665">
            <w:pPr>
              <w:rPr>
                <w:lang w:val="en-GB"/>
              </w:rPr>
            </w:pPr>
          </w:p>
        </w:tc>
      </w:tr>
    </w:tbl>
    <w:p w14:paraId="0928F48E" w14:textId="77777777" w:rsidR="00947B18" w:rsidRDefault="00947B18" w:rsidP="00947B18">
      <w:pPr>
        <w:rPr>
          <w:lang w:val="en-GB"/>
        </w:rPr>
      </w:pPr>
    </w:p>
    <w:p w14:paraId="033AB1B9" w14:textId="77777777" w:rsidR="00947B18" w:rsidRDefault="00947B18" w:rsidP="00947B18">
      <w:pPr>
        <w:rPr>
          <w:lang w:val="en-GB"/>
        </w:rPr>
      </w:pPr>
      <w:r>
        <w:rPr>
          <w:lang w:val="en-GB"/>
        </w:rPr>
        <w:br w:type="page"/>
      </w:r>
    </w:p>
    <w:tbl>
      <w:tblPr>
        <w:tblStyle w:val="Rcsostblzat"/>
        <w:tblW w:w="0" w:type="auto"/>
        <w:tblLook w:val="04A0" w:firstRow="1" w:lastRow="0" w:firstColumn="1" w:lastColumn="0" w:noHBand="0" w:noVBand="1"/>
      </w:tblPr>
      <w:tblGrid>
        <w:gridCol w:w="2712"/>
        <w:gridCol w:w="1270"/>
        <w:gridCol w:w="1270"/>
        <w:gridCol w:w="1270"/>
        <w:gridCol w:w="1270"/>
        <w:gridCol w:w="1270"/>
      </w:tblGrid>
      <w:tr w:rsidR="00947B18" w:rsidRPr="00342D29" w14:paraId="48977939" w14:textId="77777777" w:rsidTr="00482665">
        <w:trPr>
          <w:tblHeader/>
        </w:trPr>
        <w:tc>
          <w:tcPr>
            <w:tcW w:w="2712" w:type="dxa"/>
            <w:shd w:val="clear" w:color="auto" w:fill="BFBFBF" w:themeFill="background1" w:themeFillShade="BF"/>
          </w:tcPr>
          <w:p w14:paraId="7DC0BA47" w14:textId="77777777" w:rsidR="00947B18" w:rsidRPr="00342D29" w:rsidRDefault="00947B18" w:rsidP="00482665">
            <w:pPr>
              <w:jc w:val="center"/>
              <w:rPr>
                <w:rFonts w:asciiTheme="majorHAnsi" w:hAnsiTheme="majorHAnsi" w:cstheme="minorHAnsi"/>
                <w:b/>
                <w:sz w:val="18"/>
                <w:szCs w:val="18"/>
                <w:lang w:val="en-GB"/>
              </w:rPr>
            </w:pPr>
            <w:r w:rsidRPr="00342D29">
              <w:rPr>
                <w:rFonts w:asciiTheme="majorHAnsi" w:hAnsiTheme="majorHAnsi" w:cstheme="minorHAnsi"/>
                <w:b/>
                <w:sz w:val="18"/>
                <w:szCs w:val="18"/>
                <w:lang w:val="en-GB"/>
              </w:rPr>
              <w:lastRenderedPageBreak/>
              <w:t>Indicator</w:t>
            </w:r>
          </w:p>
        </w:tc>
        <w:tc>
          <w:tcPr>
            <w:tcW w:w="1270" w:type="dxa"/>
            <w:shd w:val="clear" w:color="auto" w:fill="BFBFBF" w:themeFill="background1" w:themeFillShade="BF"/>
          </w:tcPr>
          <w:p w14:paraId="65B73F36" w14:textId="77777777" w:rsidR="00947B18" w:rsidRPr="00342D29" w:rsidRDefault="00947B18" w:rsidP="00482665">
            <w:pPr>
              <w:jc w:val="center"/>
              <w:rPr>
                <w:rFonts w:asciiTheme="majorHAnsi" w:hAnsiTheme="majorHAnsi" w:cstheme="minorHAnsi"/>
                <w:b/>
                <w:sz w:val="18"/>
                <w:szCs w:val="18"/>
                <w:lang w:val="en-GB"/>
              </w:rPr>
            </w:pPr>
            <w:r w:rsidRPr="00342D29">
              <w:rPr>
                <w:rFonts w:asciiTheme="majorHAnsi" w:hAnsiTheme="majorHAnsi" w:cstheme="minorHAnsi"/>
                <w:b/>
                <w:sz w:val="18"/>
                <w:szCs w:val="18"/>
                <w:lang w:val="en-GB"/>
              </w:rPr>
              <w:t>Baseline</w:t>
            </w:r>
            <w:r>
              <w:rPr>
                <w:rFonts w:asciiTheme="majorHAnsi" w:hAnsiTheme="majorHAnsi" w:cstheme="minorHAnsi"/>
                <w:b/>
                <w:sz w:val="18"/>
                <w:szCs w:val="18"/>
                <w:lang w:val="en-GB"/>
              </w:rPr>
              <w:t xml:space="preserve"> (2017)</w:t>
            </w:r>
          </w:p>
        </w:tc>
        <w:tc>
          <w:tcPr>
            <w:tcW w:w="1270" w:type="dxa"/>
            <w:shd w:val="clear" w:color="auto" w:fill="BFBFBF" w:themeFill="background1" w:themeFillShade="BF"/>
          </w:tcPr>
          <w:p w14:paraId="4200F07B" w14:textId="77777777" w:rsidR="00947B18" w:rsidRPr="00D81B8A" w:rsidRDefault="00947B18" w:rsidP="00482665">
            <w:pPr>
              <w:jc w:val="center"/>
              <w:rPr>
                <w:rFonts w:asciiTheme="majorHAnsi" w:hAnsiTheme="majorHAnsi" w:cstheme="minorHAnsi"/>
                <w:b/>
                <w:sz w:val="18"/>
                <w:szCs w:val="18"/>
                <w:lang w:val="en-GB"/>
              </w:rPr>
            </w:pPr>
            <w:r>
              <w:rPr>
                <w:rFonts w:asciiTheme="majorHAnsi" w:hAnsiTheme="majorHAnsi" w:cstheme="minorHAnsi"/>
                <w:b/>
                <w:sz w:val="18"/>
                <w:szCs w:val="18"/>
                <w:lang w:val="en-GB"/>
              </w:rPr>
              <w:t>Business-as-usual</w:t>
            </w:r>
          </w:p>
        </w:tc>
        <w:tc>
          <w:tcPr>
            <w:tcW w:w="1270" w:type="dxa"/>
            <w:shd w:val="clear" w:color="auto" w:fill="BFBFBF" w:themeFill="background1" w:themeFillShade="BF"/>
          </w:tcPr>
          <w:p w14:paraId="39166DCF" w14:textId="77777777" w:rsidR="00947B18" w:rsidRPr="00342D29" w:rsidRDefault="00947B18" w:rsidP="00482665">
            <w:pPr>
              <w:jc w:val="center"/>
              <w:rPr>
                <w:rFonts w:asciiTheme="majorHAnsi" w:hAnsiTheme="majorHAnsi" w:cstheme="minorHAnsi"/>
                <w:b/>
                <w:sz w:val="18"/>
                <w:szCs w:val="18"/>
                <w:lang w:val="en-GB"/>
              </w:rPr>
            </w:pPr>
            <w:r w:rsidRPr="00342D29">
              <w:rPr>
                <w:rFonts w:asciiTheme="majorHAnsi" w:hAnsiTheme="majorHAnsi" w:cstheme="minorHAnsi"/>
                <w:b/>
                <w:sz w:val="18"/>
                <w:szCs w:val="18"/>
                <w:lang w:val="en-GB"/>
              </w:rPr>
              <w:t>M</w:t>
            </w:r>
            <w:r>
              <w:rPr>
                <w:rFonts w:asciiTheme="majorHAnsi" w:hAnsiTheme="majorHAnsi" w:cstheme="minorHAnsi"/>
                <w:b/>
                <w:sz w:val="18"/>
                <w:szCs w:val="18"/>
                <w:lang w:val="en-GB"/>
              </w:rPr>
              <w:t>aking PT more attractive</w:t>
            </w:r>
          </w:p>
        </w:tc>
        <w:tc>
          <w:tcPr>
            <w:tcW w:w="1270" w:type="dxa"/>
            <w:shd w:val="clear" w:color="auto" w:fill="BFBFBF" w:themeFill="background1" w:themeFillShade="BF"/>
          </w:tcPr>
          <w:p w14:paraId="2C7F70D9" w14:textId="77777777" w:rsidR="00947B18" w:rsidRPr="00342D29" w:rsidRDefault="00947B18" w:rsidP="00482665">
            <w:pPr>
              <w:jc w:val="center"/>
              <w:rPr>
                <w:rFonts w:asciiTheme="majorHAnsi" w:hAnsiTheme="majorHAnsi" w:cstheme="minorHAnsi"/>
                <w:b/>
                <w:sz w:val="18"/>
                <w:szCs w:val="18"/>
                <w:lang w:val="en-GB"/>
              </w:rPr>
            </w:pPr>
            <w:r>
              <w:rPr>
                <w:rFonts w:asciiTheme="majorHAnsi" w:hAnsiTheme="majorHAnsi" w:cstheme="minorHAnsi"/>
                <w:b/>
                <w:sz w:val="18"/>
                <w:szCs w:val="18"/>
                <w:lang w:val="en-GB"/>
              </w:rPr>
              <w:t>Fo</w:t>
            </w:r>
            <w:r w:rsidRPr="00342D29">
              <w:rPr>
                <w:rFonts w:asciiTheme="majorHAnsi" w:hAnsiTheme="majorHAnsi" w:cstheme="minorHAnsi"/>
                <w:b/>
                <w:sz w:val="18"/>
                <w:szCs w:val="18"/>
                <w:lang w:val="en-GB"/>
              </w:rPr>
              <w:t>ste</w:t>
            </w:r>
            <w:r>
              <w:rPr>
                <w:rFonts w:asciiTheme="majorHAnsi" w:hAnsiTheme="majorHAnsi" w:cstheme="minorHAnsi"/>
                <w:b/>
                <w:sz w:val="18"/>
                <w:szCs w:val="18"/>
                <w:lang w:val="en-GB"/>
              </w:rPr>
              <w:t>ring active transport modes</w:t>
            </w:r>
          </w:p>
        </w:tc>
        <w:tc>
          <w:tcPr>
            <w:tcW w:w="1270" w:type="dxa"/>
            <w:shd w:val="clear" w:color="auto" w:fill="BFBFBF" w:themeFill="background1" w:themeFillShade="BF"/>
          </w:tcPr>
          <w:p w14:paraId="3018F5B9" w14:textId="77777777" w:rsidR="00947B18" w:rsidRPr="00342D29" w:rsidRDefault="00947B18" w:rsidP="00482665">
            <w:pPr>
              <w:jc w:val="center"/>
              <w:rPr>
                <w:rFonts w:asciiTheme="majorHAnsi" w:hAnsiTheme="majorHAnsi" w:cstheme="minorHAnsi"/>
                <w:b/>
                <w:sz w:val="18"/>
                <w:szCs w:val="18"/>
                <w:lang w:val="en-GB"/>
              </w:rPr>
            </w:pPr>
            <w:r w:rsidRPr="00342D29">
              <w:rPr>
                <w:rFonts w:asciiTheme="majorHAnsi" w:hAnsiTheme="majorHAnsi" w:cstheme="minorHAnsi"/>
                <w:b/>
                <w:sz w:val="18"/>
                <w:szCs w:val="18"/>
                <w:lang w:val="en-GB"/>
              </w:rPr>
              <w:t>National road pricing on all roads</w:t>
            </w:r>
          </w:p>
        </w:tc>
      </w:tr>
      <w:tr w:rsidR="00947B18" w:rsidRPr="00342D29" w14:paraId="15C40B4B" w14:textId="77777777" w:rsidTr="00482665">
        <w:tc>
          <w:tcPr>
            <w:tcW w:w="2712" w:type="dxa"/>
          </w:tcPr>
          <w:p w14:paraId="76125054" w14:textId="77777777" w:rsidR="00947B18" w:rsidRPr="00342D29" w:rsidRDefault="00947B18"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Motorisation rate</w:t>
            </w:r>
          </w:p>
        </w:tc>
        <w:tc>
          <w:tcPr>
            <w:tcW w:w="1270" w:type="dxa"/>
          </w:tcPr>
          <w:p w14:paraId="37A09170" w14:textId="77777777" w:rsidR="00947B18" w:rsidRPr="00342D29" w:rsidRDefault="00947B18"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558</w:t>
            </w:r>
          </w:p>
        </w:tc>
        <w:tc>
          <w:tcPr>
            <w:tcW w:w="1270" w:type="dxa"/>
          </w:tcPr>
          <w:p w14:paraId="25F85752" w14:textId="77777777" w:rsidR="00947B18" w:rsidRPr="00D81B8A" w:rsidRDefault="00947B18" w:rsidP="00482665">
            <w:pPr>
              <w:rPr>
                <w:rFonts w:asciiTheme="majorHAnsi" w:hAnsiTheme="majorHAnsi" w:cstheme="minorHAnsi"/>
                <w:b/>
                <w:sz w:val="18"/>
                <w:szCs w:val="18"/>
                <w:lang w:val="en-GB"/>
              </w:rPr>
            </w:pPr>
            <w:r w:rsidRPr="00D81B8A">
              <w:rPr>
                <w:rFonts w:asciiTheme="majorHAnsi" w:hAnsiTheme="majorHAnsi" w:cstheme="minorHAnsi"/>
                <w:b/>
                <w:sz w:val="18"/>
                <w:szCs w:val="18"/>
                <w:lang w:val="en-GB"/>
              </w:rPr>
              <w:t>648</w:t>
            </w:r>
          </w:p>
        </w:tc>
        <w:tc>
          <w:tcPr>
            <w:tcW w:w="1270" w:type="dxa"/>
          </w:tcPr>
          <w:p w14:paraId="433AB244"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643</w:t>
            </w:r>
          </w:p>
        </w:tc>
        <w:tc>
          <w:tcPr>
            <w:tcW w:w="1270" w:type="dxa"/>
          </w:tcPr>
          <w:p w14:paraId="3DD5AD80"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644</w:t>
            </w:r>
          </w:p>
        </w:tc>
        <w:tc>
          <w:tcPr>
            <w:tcW w:w="1270" w:type="dxa"/>
          </w:tcPr>
          <w:p w14:paraId="496DD653"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647</w:t>
            </w:r>
          </w:p>
        </w:tc>
      </w:tr>
      <w:tr w:rsidR="00947B18" w:rsidRPr="00342D29" w14:paraId="43CADA57" w14:textId="77777777" w:rsidTr="00482665">
        <w:tc>
          <w:tcPr>
            <w:tcW w:w="2712" w:type="dxa"/>
          </w:tcPr>
          <w:p w14:paraId="1CF1E742" w14:textId="77777777" w:rsidR="00947B18" w:rsidRPr="00342D29" w:rsidRDefault="00947B18"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Mode split (%)</w:t>
            </w:r>
          </w:p>
        </w:tc>
        <w:tc>
          <w:tcPr>
            <w:tcW w:w="1270" w:type="dxa"/>
          </w:tcPr>
          <w:p w14:paraId="07418C7F" w14:textId="77777777" w:rsidR="00947B18" w:rsidRPr="00342D29" w:rsidRDefault="00947B18"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Car: 77.3%</w:t>
            </w:r>
          </w:p>
          <w:p w14:paraId="78B79C7B" w14:textId="77777777" w:rsidR="00947B18" w:rsidRPr="00342D29" w:rsidRDefault="00947B18"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Bus: 2.8%</w:t>
            </w:r>
          </w:p>
          <w:p w14:paraId="36FB0B4D" w14:textId="77777777" w:rsidR="00947B18" w:rsidRPr="00342D29" w:rsidRDefault="00947B18"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Bike: 2.4%</w:t>
            </w:r>
          </w:p>
          <w:p w14:paraId="57ED631C" w14:textId="77777777" w:rsidR="00947B18" w:rsidRPr="00342D29" w:rsidRDefault="00947B18"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 xml:space="preserve">Walk: 17.5% </w:t>
            </w:r>
          </w:p>
        </w:tc>
        <w:tc>
          <w:tcPr>
            <w:tcW w:w="1270" w:type="dxa"/>
          </w:tcPr>
          <w:p w14:paraId="490016B8" w14:textId="77777777" w:rsidR="00947B18" w:rsidRPr="00D81B8A" w:rsidRDefault="00947B18" w:rsidP="00482665">
            <w:pPr>
              <w:rPr>
                <w:rFonts w:asciiTheme="majorHAnsi" w:hAnsiTheme="majorHAnsi" w:cstheme="minorHAnsi"/>
                <w:b/>
                <w:sz w:val="18"/>
                <w:szCs w:val="18"/>
                <w:lang w:val="en-GB"/>
              </w:rPr>
            </w:pPr>
            <w:r w:rsidRPr="00D81B8A">
              <w:rPr>
                <w:rFonts w:asciiTheme="majorHAnsi" w:hAnsiTheme="majorHAnsi" w:cstheme="minorHAnsi"/>
                <w:b/>
                <w:sz w:val="18"/>
                <w:szCs w:val="18"/>
                <w:lang w:val="en-GB"/>
              </w:rPr>
              <w:t>Car: 80.4%</w:t>
            </w:r>
          </w:p>
          <w:p w14:paraId="237459C0" w14:textId="77777777" w:rsidR="00947B18" w:rsidRPr="00D81B8A" w:rsidRDefault="00947B18" w:rsidP="00482665">
            <w:pPr>
              <w:rPr>
                <w:rFonts w:asciiTheme="majorHAnsi" w:hAnsiTheme="majorHAnsi" w:cstheme="minorHAnsi"/>
                <w:b/>
                <w:sz w:val="18"/>
                <w:szCs w:val="18"/>
                <w:lang w:val="en-GB"/>
              </w:rPr>
            </w:pPr>
            <w:r w:rsidRPr="00D81B8A">
              <w:rPr>
                <w:rFonts w:asciiTheme="majorHAnsi" w:hAnsiTheme="majorHAnsi" w:cstheme="minorHAnsi"/>
                <w:b/>
                <w:sz w:val="18"/>
                <w:szCs w:val="18"/>
                <w:lang w:val="en-GB"/>
              </w:rPr>
              <w:t xml:space="preserve">Bus: 3.0% </w:t>
            </w:r>
          </w:p>
          <w:p w14:paraId="41A3EA79" w14:textId="77777777" w:rsidR="00947B18" w:rsidRPr="00D81B8A" w:rsidRDefault="00947B18" w:rsidP="00482665">
            <w:pPr>
              <w:rPr>
                <w:rFonts w:asciiTheme="majorHAnsi" w:hAnsiTheme="majorHAnsi" w:cstheme="minorHAnsi"/>
                <w:b/>
                <w:sz w:val="18"/>
                <w:szCs w:val="18"/>
                <w:lang w:val="en-GB"/>
              </w:rPr>
            </w:pPr>
            <w:r w:rsidRPr="00D81B8A">
              <w:rPr>
                <w:rFonts w:asciiTheme="majorHAnsi" w:hAnsiTheme="majorHAnsi" w:cstheme="minorHAnsi"/>
                <w:b/>
                <w:sz w:val="18"/>
                <w:szCs w:val="18"/>
                <w:lang w:val="en-GB"/>
              </w:rPr>
              <w:t>Bike: 1.5%</w:t>
            </w:r>
          </w:p>
          <w:p w14:paraId="486707FC" w14:textId="77777777" w:rsidR="00947B18" w:rsidRPr="00D81B8A" w:rsidRDefault="00947B18" w:rsidP="00482665">
            <w:pPr>
              <w:rPr>
                <w:rFonts w:asciiTheme="majorHAnsi" w:hAnsiTheme="majorHAnsi" w:cstheme="minorHAnsi"/>
                <w:b/>
                <w:sz w:val="18"/>
                <w:szCs w:val="18"/>
                <w:lang w:val="en-GB"/>
              </w:rPr>
            </w:pPr>
            <w:r w:rsidRPr="00D81B8A">
              <w:rPr>
                <w:rFonts w:asciiTheme="majorHAnsi" w:hAnsiTheme="majorHAnsi" w:cstheme="minorHAnsi"/>
                <w:b/>
                <w:sz w:val="18"/>
                <w:szCs w:val="18"/>
                <w:lang w:val="en-GB"/>
              </w:rPr>
              <w:t>Walk: 14.7%</w:t>
            </w:r>
          </w:p>
        </w:tc>
        <w:tc>
          <w:tcPr>
            <w:tcW w:w="1270" w:type="dxa"/>
          </w:tcPr>
          <w:p w14:paraId="33AA3B32"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Car: 66.4%</w:t>
            </w:r>
          </w:p>
          <w:p w14:paraId="24ADAF2E"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 xml:space="preserve">Bus: 19.3% </w:t>
            </w:r>
          </w:p>
          <w:p w14:paraId="36262C29"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Bike: 1.1%</w:t>
            </w:r>
          </w:p>
          <w:p w14:paraId="7179006D"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Walk: 12.7%</w:t>
            </w:r>
          </w:p>
        </w:tc>
        <w:tc>
          <w:tcPr>
            <w:tcW w:w="1270" w:type="dxa"/>
          </w:tcPr>
          <w:p w14:paraId="4A124624"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Car: 70.1%</w:t>
            </w:r>
          </w:p>
          <w:p w14:paraId="3A19A653"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 xml:space="preserve">Bus: 1.3% </w:t>
            </w:r>
          </w:p>
          <w:p w14:paraId="050E906D"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Bike: 18.9%</w:t>
            </w:r>
          </w:p>
          <w:p w14:paraId="1AC76A03"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Walk: 9.2%</w:t>
            </w:r>
          </w:p>
        </w:tc>
        <w:tc>
          <w:tcPr>
            <w:tcW w:w="1270" w:type="dxa"/>
          </w:tcPr>
          <w:p w14:paraId="6F3AA258"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Car: 77.7%</w:t>
            </w:r>
          </w:p>
          <w:p w14:paraId="3772FF15"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 xml:space="preserve">Bus: 5.0% </w:t>
            </w:r>
          </w:p>
          <w:p w14:paraId="51B09EDF"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Bike: 1.6%</w:t>
            </w:r>
          </w:p>
          <w:p w14:paraId="7FCBAD78"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Walk: 14.6%</w:t>
            </w:r>
          </w:p>
        </w:tc>
      </w:tr>
      <w:tr w:rsidR="00947B18" w:rsidRPr="00342D29" w14:paraId="326E0CD9" w14:textId="77777777" w:rsidTr="00482665">
        <w:tc>
          <w:tcPr>
            <w:tcW w:w="2712" w:type="dxa"/>
          </w:tcPr>
          <w:p w14:paraId="58271E49" w14:textId="77777777" w:rsidR="00947B18" w:rsidRPr="00342D29" w:rsidRDefault="00947B18"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Travel distance per trip (km)</w:t>
            </w:r>
          </w:p>
        </w:tc>
        <w:tc>
          <w:tcPr>
            <w:tcW w:w="1270" w:type="dxa"/>
          </w:tcPr>
          <w:p w14:paraId="6FC1B8D3" w14:textId="77777777" w:rsidR="00947B18" w:rsidRPr="00342D29" w:rsidRDefault="00947B18"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3.2</w:t>
            </w:r>
          </w:p>
        </w:tc>
        <w:tc>
          <w:tcPr>
            <w:tcW w:w="1270" w:type="dxa"/>
          </w:tcPr>
          <w:p w14:paraId="75DC5C7A" w14:textId="77777777" w:rsidR="00947B18" w:rsidRPr="00D81B8A" w:rsidRDefault="00947B18" w:rsidP="00482665">
            <w:pPr>
              <w:rPr>
                <w:rFonts w:asciiTheme="majorHAnsi" w:hAnsiTheme="majorHAnsi" w:cstheme="minorHAnsi"/>
                <w:b/>
                <w:sz w:val="18"/>
                <w:szCs w:val="18"/>
                <w:lang w:val="en-GB"/>
              </w:rPr>
            </w:pPr>
            <w:r w:rsidRPr="00D81B8A">
              <w:rPr>
                <w:rFonts w:asciiTheme="majorHAnsi" w:hAnsiTheme="majorHAnsi" w:cstheme="minorHAnsi"/>
                <w:b/>
                <w:sz w:val="18"/>
                <w:szCs w:val="18"/>
                <w:lang w:val="en-GB"/>
              </w:rPr>
              <w:t>3.3</w:t>
            </w:r>
          </w:p>
        </w:tc>
        <w:tc>
          <w:tcPr>
            <w:tcW w:w="1270" w:type="dxa"/>
          </w:tcPr>
          <w:p w14:paraId="21D4AED5"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 xml:space="preserve">3.4 </w:t>
            </w:r>
          </w:p>
        </w:tc>
        <w:tc>
          <w:tcPr>
            <w:tcW w:w="1270" w:type="dxa"/>
          </w:tcPr>
          <w:p w14:paraId="7743D441"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3.2</w:t>
            </w:r>
          </w:p>
        </w:tc>
        <w:tc>
          <w:tcPr>
            <w:tcW w:w="1270" w:type="dxa"/>
          </w:tcPr>
          <w:p w14:paraId="0032A845"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3.3</w:t>
            </w:r>
          </w:p>
        </w:tc>
      </w:tr>
      <w:tr w:rsidR="00947B18" w:rsidRPr="00342D29" w14:paraId="3FAF4BFE" w14:textId="77777777" w:rsidTr="00482665">
        <w:tc>
          <w:tcPr>
            <w:tcW w:w="2712" w:type="dxa"/>
          </w:tcPr>
          <w:p w14:paraId="42EFBA00" w14:textId="77777777" w:rsidR="00947B18" w:rsidRPr="00342D29" w:rsidRDefault="00947B18"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Average car speed in peak hours (km/h)</w:t>
            </w:r>
          </w:p>
        </w:tc>
        <w:tc>
          <w:tcPr>
            <w:tcW w:w="1270" w:type="dxa"/>
          </w:tcPr>
          <w:p w14:paraId="01BF59B6" w14:textId="77777777" w:rsidR="00947B18" w:rsidRPr="00342D29" w:rsidRDefault="00947B18"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 xml:space="preserve">45 </w:t>
            </w:r>
          </w:p>
        </w:tc>
        <w:tc>
          <w:tcPr>
            <w:tcW w:w="1270" w:type="dxa"/>
          </w:tcPr>
          <w:p w14:paraId="24E14813" w14:textId="77777777" w:rsidR="00947B18" w:rsidRPr="00D81B8A" w:rsidRDefault="00947B18" w:rsidP="00482665">
            <w:pPr>
              <w:rPr>
                <w:rFonts w:asciiTheme="majorHAnsi" w:hAnsiTheme="majorHAnsi" w:cstheme="minorHAnsi"/>
                <w:b/>
                <w:sz w:val="18"/>
                <w:szCs w:val="18"/>
                <w:lang w:val="en-GB"/>
              </w:rPr>
            </w:pPr>
            <w:r w:rsidRPr="00D81B8A">
              <w:rPr>
                <w:rFonts w:asciiTheme="majorHAnsi" w:hAnsiTheme="majorHAnsi" w:cstheme="minorHAnsi"/>
                <w:b/>
                <w:sz w:val="18"/>
                <w:szCs w:val="18"/>
                <w:lang w:val="en-GB"/>
              </w:rPr>
              <w:t xml:space="preserve">43.4 </w:t>
            </w:r>
          </w:p>
        </w:tc>
        <w:tc>
          <w:tcPr>
            <w:tcW w:w="1270" w:type="dxa"/>
          </w:tcPr>
          <w:p w14:paraId="7196DA24"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44.5</w:t>
            </w:r>
          </w:p>
        </w:tc>
        <w:tc>
          <w:tcPr>
            <w:tcW w:w="1270" w:type="dxa"/>
          </w:tcPr>
          <w:p w14:paraId="433B94BC"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38.8</w:t>
            </w:r>
          </w:p>
        </w:tc>
        <w:tc>
          <w:tcPr>
            <w:tcW w:w="1270" w:type="dxa"/>
          </w:tcPr>
          <w:p w14:paraId="5FC5BB4C"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43.9</w:t>
            </w:r>
          </w:p>
        </w:tc>
      </w:tr>
      <w:tr w:rsidR="00947B18" w:rsidRPr="00342D29" w14:paraId="3A9A00BF" w14:textId="77777777" w:rsidTr="00482665">
        <w:tc>
          <w:tcPr>
            <w:tcW w:w="2712" w:type="dxa"/>
          </w:tcPr>
          <w:p w14:paraId="43033301" w14:textId="77777777" w:rsidR="00947B18" w:rsidRPr="00342D29" w:rsidRDefault="00947B18"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Average bus speed in peak hours  (km/h)</w:t>
            </w:r>
          </w:p>
        </w:tc>
        <w:tc>
          <w:tcPr>
            <w:tcW w:w="1270" w:type="dxa"/>
          </w:tcPr>
          <w:p w14:paraId="6CC87E22" w14:textId="77777777" w:rsidR="00947B18" w:rsidRPr="00342D29" w:rsidRDefault="00947B18"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 xml:space="preserve">18 </w:t>
            </w:r>
          </w:p>
        </w:tc>
        <w:tc>
          <w:tcPr>
            <w:tcW w:w="1270" w:type="dxa"/>
          </w:tcPr>
          <w:p w14:paraId="629BD736" w14:textId="77777777" w:rsidR="00947B18" w:rsidRPr="00D81B8A" w:rsidRDefault="00947B18" w:rsidP="00482665">
            <w:pPr>
              <w:rPr>
                <w:rFonts w:asciiTheme="majorHAnsi" w:hAnsiTheme="majorHAnsi" w:cstheme="minorHAnsi"/>
                <w:b/>
                <w:sz w:val="18"/>
                <w:szCs w:val="18"/>
                <w:lang w:val="en-GB"/>
              </w:rPr>
            </w:pPr>
            <w:r w:rsidRPr="00D81B8A">
              <w:rPr>
                <w:rFonts w:asciiTheme="majorHAnsi" w:hAnsiTheme="majorHAnsi" w:cstheme="minorHAnsi"/>
                <w:b/>
                <w:sz w:val="18"/>
                <w:szCs w:val="18"/>
                <w:lang w:val="en-GB"/>
              </w:rPr>
              <w:t xml:space="preserve">17.7 </w:t>
            </w:r>
          </w:p>
        </w:tc>
        <w:tc>
          <w:tcPr>
            <w:tcW w:w="1270" w:type="dxa"/>
          </w:tcPr>
          <w:p w14:paraId="0F9C0C03"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19</w:t>
            </w:r>
          </w:p>
        </w:tc>
        <w:tc>
          <w:tcPr>
            <w:tcW w:w="1270" w:type="dxa"/>
          </w:tcPr>
          <w:p w14:paraId="708576F3" w14:textId="77777777" w:rsidR="00947B18" w:rsidRPr="00D81B8A" w:rsidRDefault="00947B18" w:rsidP="00482665">
            <w:pPr>
              <w:ind w:left="720" w:hanging="720"/>
              <w:rPr>
                <w:rFonts w:asciiTheme="majorHAnsi" w:hAnsiTheme="majorHAnsi" w:cstheme="minorHAnsi"/>
                <w:sz w:val="18"/>
                <w:szCs w:val="18"/>
                <w:lang w:val="en-GB"/>
              </w:rPr>
            </w:pPr>
            <w:r w:rsidRPr="00D81B8A">
              <w:rPr>
                <w:rFonts w:asciiTheme="majorHAnsi" w:hAnsiTheme="majorHAnsi" w:cstheme="minorHAnsi"/>
                <w:sz w:val="18"/>
                <w:szCs w:val="18"/>
                <w:lang w:val="en-GB"/>
              </w:rPr>
              <w:t>17.9</w:t>
            </w:r>
          </w:p>
        </w:tc>
        <w:tc>
          <w:tcPr>
            <w:tcW w:w="1270" w:type="dxa"/>
          </w:tcPr>
          <w:p w14:paraId="4B313A65"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17.8</w:t>
            </w:r>
          </w:p>
        </w:tc>
      </w:tr>
      <w:tr w:rsidR="00947B18" w:rsidRPr="00342D29" w14:paraId="4BCB0CB6" w14:textId="77777777" w:rsidTr="00482665">
        <w:tc>
          <w:tcPr>
            <w:tcW w:w="2712" w:type="dxa"/>
          </w:tcPr>
          <w:p w14:paraId="411B60E0" w14:textId="77777777" w:rsidR="00947B18" w:rsidRPr="00342D29" w:rsidRDefault="00947B18"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Vehicles-km by car conventional vehicles</w:t>
            </w:r>
          </w:p>
        </w:tc>
        <w:tc>
          <w:tcPr>
            <w:tcW w:w="1270" w:type="dxa"/>
          </w:tcPr>
          <w:p w14:paraId="526041C6" w14:textId="77777777" w:rsidR="00947B18" w:rsidRPr="00342D29" w:rsidRDefault="00947B18"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 xml:space="preserve">258494000 </w:t>
            </w:r>
          </w:p>
        </w:tc>
        <w:tc>
          <w:tcPr>
            <w:tcW w:w="1270" w:type="dxa"/>
          </w:tcPr>
          <w:p w14:paraId="51C81EF2" w14:textId="77777777" w:rsidR="00947B18" w:rsidRPr="00D81B8A" w:rsidRDefault="00947B18" w:rsidP="00482665">
            <w:pPr>
              <w:rPr>
                <w:rFonts w:asciiTheme="majorHAnsi" w:hAnsiTheme="majorHAnsi" w:cstheme="minorHAnsi"/>
                <w:b/>
                <w:sz w:val="18"/>
                <w:szCs w:val="18"/>
                <w:lang w:val="en-GB"/>
              </w:rPr>
            </w:pPr>
            <w:r w:rsidRPr="00D81B8A">
              <w:rPr>
                <w:rFonts w:asciiTheme="majorHAnsi" w:hAnsiTheme="majorHAnsi" w:cstheme="minorHAnsi"/>
                <w:b/>
                <w:sz w:val="18"/>
                <w:szCs w:val="18"/>
                <w:lang w:val="en-GB"/>
              </w:rPr>
              <w:t xml:space="preserve">205885000 </w:t>
            </w:r>
          </w:p>
        </w:tc>
        <w:tc>
          <w:tcPr>
            <w:tcW w:w="1270" w:type="dxa"/>
          </w:tcPr>
          <w:p w14:paraId="055817D6"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181116000</w:t>
            </w:r>
          </w:p>
        </w:tc>
        <w:tc>
          <w:tcPr>
            <w:tcW w:w="1270" w:type="dxa"/>
          </w:tcPr>
          <w:p w14:paraId="1F973221"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181334000</w:t>
            </w:r>
          </w:p>
        </w:tc>
        <w:tc>
          <w:tcPr>
            <w:tcW w:w="1270" w:type="dxa"/>
          </w:tcPr>
          <w:p w14:paraId="066AD71C"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199379000</w:t>
            </w:r>
          </w:p>
        </w:tc>
      </w:tr>
      <w:tr w:rsidR="00947B18" w:rsidRPr="00342D29" w14:paraId="523990C7" w14:textId="77777777" w:rsidTr="00482665">
        <w:tc>
          <w:tcPr>
            <w:tcW w:w="2712" w:type="dxa"/>
          </w:tcPr>
          <w:p w14:paraId="47B37D28" w14:textId="77777777" w:rsidR="00947B18" w:rsidRPr="00342D29" w:rsidRDefault="00947B18"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Penetration of alternatively fuelled car vehicles</w:t>
            </w:r>
          </w:p>
        </w:tc>
        <w:tc>
          <w:tcPr>
            <w:tcW w:w="1270" w:type="dxa"/>
          </w:tcPr>
          <w:p w14:paraId="4BD5359B" w14:textId="77777777" w:rsidR="00947B18" w:rsidRPr="00342D29" w:rsidRDefault="00947B18"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0.5% hybrid electric</w:t>
            </w:r>
          </w:p>
          <w:p w14:paraId="4D765F7D" w14:textId="77777777" w:rsidR="00947B18" w:rsidRPr="00342D29" w:rsidRDefault="00947B18"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0.0% battery electric</w:t>
            </w:r>
          </w:p>
          <w:p w14:paraId="513A12A1" w14:textId="77777777" w:rsidR="00947B18" w:rsidRPr="00342D29" w:rsidRDefault="00947B18"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0.0% fuel cells</w:t>
            </w:r>
          </w:p>
        </w:tc>
        <w:tc>
          <w:tcPr>
            <w:tcW w:w="1270" w:type="dxa"/>
          </w:tcPr>
          <w:p w14:paraId="3BE98A9F" w14:textId="77777777" w:rsidR="00947B18" w:rsidRPr="00D81B8A" w:rsidRDefault="00947B18" w:rsidP="00482665">
            <w:pPr>
              <w:rPr>
                <w:rFonts w:asciiTheme="majorHAnsi" w:hAnsiTheme="majorHAnsi" w:cstheme="minorHAnsi"/>
                <w:b/>
                <w:sz w:val="18"/>
                <w:szCs w:val="18"/>
                <w:lang w:val="en-GB"/>
              </w:rPr>
            </w:pPr>
            <w:r w:rsidRPr="00D81B8A">
              <w:rPr>
                <w:rFonts w:asciiTheme="majorHAnsi" w:hAnsiTheme="majorHAnsi" w:cstheme="minorHAnsi"/>
                <w:b/>
                <w:sz w:val="18"/>
                <w:szCs w:val="18"/>
                <w:lang w:val="en-GB"/>
              </w:rPr>
              <w:t>28.5% hybrid electric</w:t>
            </w:r>
          </w:p>
          <w:p w14:paraId="0977D154" w14:textId="77777777" w:rsidR="00947B18" w:rsidRPr="00D81B8A" w:rsidRDefault="00947B18" w:rsidP="00482665">
            <w:pPr>
              <w:rPr>
                <w:rFonts w:asciiTheme="majorHAnsi" w:hAnsiTheme="majorHAnsi" w:cstheme="minorHAnsi"/>
                <w:b/>
                <w:sz w:val="18"/>
                <w:szCs w:val="18"/>
                <w:lang w:val="en-GB"/>
              </w:rPr>
            </w:pPr>
            <w:r w:rsidRPr="00D81B8A">
              <w:rPr>
                <w:rFonts w:asciiTheme="majorHAnsi" w:hAnsiTheme="majorHAnsi" w:cstheme="minorHAnsi"/>
                <w:b/>
                <w:sz w:val="18"/>
                <w:szCs w:val="18"/>
                <w:lang w:val="en-GB"/>
              </w:rPr>
              <w:t>0.9% battery electric</w:t>
            </w:r>
          </w:p>
          <w:p w14:paraId="54A635A4" w14:textId="77777777" w:rsidR="00947B18" w:rsidRPr="00D81B8A" w:rsidRDefault="00947B18" w:rsidP="00482665">
            <w:pPr>
              <w:rPr>
                <w:rFonts w:asciiTheme="majorHAnsi" w:hAnsiTheme="majorHAnsi" w:cstheme="minorHAnsi"/>
                <w:b/>
                <w:sz w:val="18"/>
                <w:szCs w:val="18"/>
                <w:lang w:val="en-GB"/>
              </w:rPr>
            </w:pPr>
            <w:r w:rsidRPr="00D81B8A">
              <w:rPr>
                <w:rFonts w:asciiTheme="majorHAnsi" w:hAnsiTheme="majorHAnsi" w:cstheme="minorHAnsi"/>
                <w:b/>
                <w:sz w:val="18"/>
                <w:szCs w:val="18"/>
                <w:lang w:val="en-GB"/>
              </w:rPr>
              <w:t>0.1% fuel cells</w:t>
            </w:r>
          </w:p>
        </w:tc>
        <w:tc>
          <w:tcPr>
            <w:tcW w:w="1270" w:type="dxa"/>
          </w:tcPr>
          <w:p w14:paraId="0764C247"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28.5% hybrid electric</w:t>
            </w:r>
          </w:p>
          <w:p w14:paraId="3F7DCE46"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0.9% battery electric</w:t>
            </w:r>
          </w:p>
          <w:p w14:paraId="585F1AE9"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0.1% fuel cells</w:t>
            </w:r>
          </w:p>
        </w:tc>
        <w:tc>
          <w:tcPr>
            <w:tcW w:w="1270" w:type="dxa"/>
          </w:tcPr>
          <w:p w14:paraId="5398416C"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30.9% hybrid electric</w:t>
            </w:r>
          </w:p>
          <w:p w14:paraId="1312B1D7"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 battery electric</w:t>
            </w:r>
          </w:p>
          <w:p w14:paraId="4F3D4445"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0.1% fuel cells</w:t>
            </w:r>
          </w:p>
        </w:tc>
        <w:tc>
          <w:tcPr>
            <w:tcW w:w="1270" w:type="dxa"/>
          </w:tcPr>
          <w:p w14:paraId="7C70E99F"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28.5% hybrid electric</w:t>
            </w:r>
          </w:p>
          <w:p w14:paraId="12BF81CF"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0.9% battery electric</w:t>
            </w:r>
          </w:p>
          <w:p w14:paraId="57E39E37"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0.1% fuel cells</w:t>
            </w:r>
          </w:p>
        </w:tc>
      </w:tr>
      <w:tr w:rsidR="00947B18" w:rsidRPr="00342D29" w14:paraId="63B05773" w14:textId="77777777" w:rsidTr="00482665">
        <w:tc>
          <w:tcPr>
            <w:tcW w:w="2712" w:type="dxa"/>
          </w:tcPr>
          <w:p w14:paraId="0573F23F" w14:textId="77777777" w:rsidR="00947B18" w:rsidRPr="00342D29" w:rsidRDefault="00947B18"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Penetration of alternatively fuelled bus vehicles</w:t>
            </w:r>
          </w:p>
        </w:tc>
        <w:tc>
          <w:tcPr>
            <w:tcW w:w="1270" w:type="dxa"/>
          </w:tcPr>
          <w:p w14:paraId="4C210718" w14:textId="77777777" w:rsidR="00947B18" w:rsidRPr="00342D29" w:rsidRDefault="00947B18"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0%</w:t>
            </w:r>
          </w:p>
        </w:tc>
        <w:tc>
          <w:tcPr>
            <w:tcW w:w="1270" w:type="dxa"/>
          </w:tcPr>
          <w:p w14:paraId="2A1A0401" w14:textId="77777777" w:rsidR="00947B18" w:rsidRPr="00D81B8A" w:rsidRDefault="00947B18" w:rsidP="00482665">
            <w:pPr>
              <w:rPr>
                <w:rFonts w:asciiTheme="majorHAnsi" w:hAnsiTheme="majorHAnsi" w:cstheme="minorHAnsi"/>
                <w:b/>
                <w:sz w:val="18"/>
                <w:szCs w:val="18"/>
                <w:lang w:val="en-GB"/>
              </w:rPr>
            </w:pPr>
            <w:r w:rsidRPr="00D81B8A">
              <w:rPr>
                <w:rFonts w:asciiTheme="majorHAnsi" w:hAnsiTheme="majorHAnsi" w:cstheme="minorHAnsi"/>
                <w:b/>
                <w:sz w:val="18"/>
                <w:szCs w:val="18"/>
                <w:lang w:val="en-GB"/>
              </w:rPr>
              <w:t>6% hybrid electric</w:t>
            </w:r>
          </w:p>
          <w:p w14:paraId="43185D80" w14:textId="77777777" w:rsidR="00947B18" w:rsidRPr="00D81B8A" w:rsidRDefault="00947B18" w:rsidP="00482665">
            <w:pPr>
              <w:rPr>
                <w:rFonts w:asciiTheme="majorHAnsi" w:hAnsiTheme="majorHAnsi" w:cstheme="minorHAnsi"/>
                <w:b/>
                <w:sz w:val="18"/>
                <w:szCs w:val="18"/>
                <w:lang w:val="en-GB"/>
              </w:rPr>
            </w:pPr>
            <w:r w:rsidRPr="00D81B8A">
              <w:rPr>
                <w:rFonts w:asciiTheme="majorHAnsi" w:hAnsiTheme="majorHAnsi" w:cstheme="minorHAnsi"/>
                <w:b/>
                <w:sz w:val="18"/>
                <w:szCs w:val="18"/>
                <w:lang w:val="en-GB"/>
              </w:rPr>
              <w:t>0.5% battery electric</w:t>
            </w:r>
          </w:p>
        </w:tc>
        <w:tc>
          <w:tcPr>
            <w:tcW w:w="1270" w:type="dxa"/>
          </w:tcPr>
          <w:p w14:paraId="18C7C7C0"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21.3% CNG</w:t>
            </w:r>
          </w:p>
          <w:p w14:paraId="4346D8D5"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12.2% hybrid electric</w:t>
            </w:r>
          </w:p>
          <w:p w14:paraId="0FF9332E"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0.5% battery electric</w:t>
            </w:r>
          </w:p>
        </w:tc>
        <w:tc>
          <w:tcPr>
            <w:tcW w:w="1270" w:type="dxa"/>
          </w:tcPr>
          <w:p w14:paraId="662D3058"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12.5% CNG</w:t>
            </w:r>
          </w:p>
          <w:p w14:paraId="6EA4887E"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6.1% hybrid electric</w:t>
            </w:r>
          </w:p>
          <w:p w14:paraId="39153286"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0.5% battery electric</w:t>
            </w:r>
          </w:p>
        </w:tc>
        <w:tc>
          <w:tcPr>
            <w:tcW w:w="1270" w:type="dxa"/>
          </w:tcPr>
          <w:p w14:paraId="7D40161E"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12.5% CNG</w:t>
            </w:r>
          </w:p>
          <w:p w14:paraId="1E9D7C21"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6.1% hybrid electric</w:t>
            </w:r>
          </w:p>
          <w:p w14:paraId="1AAFC1F3"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0.5% battery electric</w:t>
            </w:r>
          </w:p>
        </w:tc>
      </w:tr>
      <w:tr w:rsidR="00947B18" w:rsidRPr="00342D29" w14:paraId="7F7A43C8" w14:textId="77777777" w:rsidTr="00482665">
        <w:tc>
          <w:tcPr>
            <w:tcW w:w="2712" w:type="dxa"/>
          </w:tcPr>
          <w:p w14:paraId="7F17BE40" w14:textId="77777777" w:rsidR="00947B18" w:rsidRPr="00342D29" w:rsidRDefault="00947B18"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CO</w:t>
            </w:r>
            <w:r w:rsidRPr="00342D29">
              <w:rPr>
                <w:rFonts w:asciiTheme="majorHAnsi" w:hAnsiTheme="majorHAnsi" w:cstheme="minorHAnsi"/>
                <w:sz w:val="18"/>
                <w:szCs w:val="18"/>
                <w:vertAlign w:val="subscript"/>
                <w:lang w:val="en-GB"/>
              </w:rPr>
              <w:t xml:space="preserve">2 </w:t>
            </w:r>
            <w:r w:rsidRPr="00342D29">
              <w:rPr>
                <w:rFonts w:asciiTheme="majorHAnsi" w:hAnsiTheme="majorHAnsi" w:cstheme="minorHAnsi"/>
                <w:sz w:val="18"/>
                <w:szCs w:val="18"/>
                <w:lang w:val="en-GB"/>
              </w:rPr>
              <w:t>emissions per year (tonnes)</w:t>
            </w:r>
          </w:p>
        </w:tc>
        <w:tc>
          <w:tcPr>
            <w:tcW w:w="1270" w:type="dxa"/>
          </w:tcPr>
          <w:p w14:paraId="4CEA9788" w14:textId="77777777" w:rsidR="00947B18" w:rsidRPr="00342D29" w:rsidRDefault="00947B18"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99484.4</w:t>
            </w:r>
          </w:p>
        </w:tc>
        <w:tc>
          <w:tcPr>
            <w:tcW w:w="1270" w:type="dxa"/>
          </w:tcPr>
          <w:p w14:paraId="5EC42707" w14:textId="77777777" w:rsidR="00947B18" w:rsidRPr="00D81B8A" w:rsidRDefault="00947B18" w:rsidP="00482665">
            <w:pPr>
              <w:rPr>
                <w:rFonts w:asciiTheme="majorHAnsi" w:hAnsiTheme="majorHAnsi" w:cstheme="minorHAnsi"/>
                <w:b/>
                <w:sz w:val="18"/>
                <w:szCs w:val="18"/>
                <w:lang w:val="en-GB"/>
              </w:rPr>
            </w:pPr>
            <w:r w:rsidRPr="00D81B8A">
              <w:rPr>
                <w:rFonts w:asciiTheme="majorHAnsi" w:hAnsiTheme="majorHAnsi" w:cstheme="minorHAnsi"/>
                <w:b/>
                <w:sz w:val="18"/>
                <w:szCs w:val="18"/>
                <w:lang w:val="en-GB"/>
              </w:rPr>
              <w:t xml:space="preserve">83589.5 </w:t>
            </w:r>
          </w:p>
        </w:tc>
        <w:tc>
          <w:tcPr>
            <w:tcW w:w="1270" w:type="dxa"/>
          </w:tcPr>
          <w:p w14:paraId="261A2397"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79970.1</w:t>
            </w:r>
          </w:p>
        </w:tc>
        <w:tc>
          <w:tcPr>
            <w:tcW w:w="1270" w:type="dxa"/>
          </w:tcPr>
          <w:p w14:paraId="53D42ED9"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80463.1</w:t>
            </w:r>
          </w:p>
        </w:tc>
        <w:tc>
          <w:tcPr>
            <w:tcW w:w="1270" w:type="dxa"/>
          </w:tcPr>
          <w:p w14:paraId="0E161041"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82457.9</w:t>
            </w:r>
          </w:p>
        </w:tc>
      </w:tr>
      <w:tr w:rsidR="00947B18" w:rsidRPr="00342D29" w14:paraId="628E7469" w14:textId="77777777" w:rsidTr="00482665">
        <w:tc>
          <w:tcPr>
            <w:tcW w:w="2712" w:type="dxa"/>
          </w:tcPr>
          <w:p w14:paraId="10875C60" w14:textId="77777777" w:rsidR="00947B18" w:rsidRPr="00342D29" w:rsidRDefault="00947B18"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PM emissions per year (tonnes)</w:t>
            </w:r>
          </w:p>
        </w:tc>
        <w:tc>
          <w:tcPr>
            <w:tcW w:w="1270" w:type="dxa"/>
          </w:tcPr>
          <w:p w14:paraId="33EF8726" w14:textId="77777777" w:rsidR="00947B18" w:rsidRPr="00342D29" w:rsidRDefault="00947B18"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12.3</w:t>
            </w:r>
          </w:p>
        </w:tc>
        <w:tc>
          <w:tcPr>
            <w:tcW w:w="1270" w:type="dxa"/>
          </w:tcPr>
          <w:p w14:paraId="07208018" w14:textId="77777777" w:rsidR="00947B18" w:rsidRPr="00D81B8A" w:rsidRDefault="00947B18" w:rsidP="00482665">
            <w:pPr>
              <w:rPr>
                <w:rFonts w:asciiTheme="majorHAnsi" w:hAnsiTheme="majorHAnsi" w:cstheme="minorHAnsi"/>
                <w:b/>
                <w:sz w:val="18"/>
                <w:szCs w:val="18"/>
                <w:lang w:val="en-GB"/>
              </w:rPr>
            </w:pPr>
            <w:r w:rsidRPr="00D81B8A">
              <w:rPr>
                <w:rFonts w:asciiTheme="majorHAnsi" w:hAnsiTheme="majorHAnsi" w:cstheme="minorHAnsi"/>
                <w:b/>
                <w:sz w:val="18"/>
                <w:szCs w:val="18"/>
                <w:lang w:val="en-GB"/>
              </w:rPr>
              <w:t xml:space="preserve">4.8 </w:t>
            </w:r>
          </w:p>
        </w:tc>
        <w:tc>
          <w:tcPr>
            <w:tcW w:w="1270" w:type="dxa"/>
          </w:tcPr>
          <w:p w14:paraId="04DED08B"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4.6</w:t>
            </w:r>
          </w:p>
        </w:tc>
        <w:tc>
          <w:tcPr>
            <w:tcW w:w="1270" w:type="dxa"/>
          </w:tcPr>
          <w:p w14:paraId="72F32455"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4.6</w:t>
            </w:r>
          </w:p>
        </w:tc>
        <w:tc>
          <w:tcPr>
            <w:tcW w:w="1270" w:type="dxa"/>
          </w:tcPr>
          <w:p w14:paraId="74C5C7CA"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3.8</w:t>
            </w:r>
          </w:p>
        </w:tc>
      </w:tr>
      <w:tr w:rsidR="00947B18" w:rsidRPr="00342D29" w14:paraId="7B4F18C6" w14:textId="77777777" w:rsidTr="00482665">
        <w:tc>
          <w:tcPr>
            <w:tcW w:w="2712" w:type="dxa"/>
          </w:tcPr>
          <w:p w14:paraId="0E14CCDE" w14:textId="77777777" w:rsidR="00947B18" w:rsidRPr="00342D29" w:rsidRDefault="00947B18"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CO</w:t>
            </w:r>
            <w:r w:rsidRPr="00342D29">
              <w:rPr>
                <w:rFonts w:asciiTheme="majorHAnsi" w:hAnsiTheme="majorHAnsi" w:cstheme="minorHAnsi"/>
                <w:sz w:val="18"/>
                <w:szCs w:val="18"/>
                <w:vertAlign w:val="subscript"/>
                <w:lang w:val="en-GB"/>
              </w:rPr>
              <w:t xml:space="preserve"> </w:t>
            </w:r>
            <w:r w:rsidRPr="00342D29">
              <w:rPr>
                <w:rFonts w:asciiTheme="majorHAnsi" w:hAnsiTheme="majorHAnsi" w:cstheme="minorHAnsi"/>
                <w:sz w:val="18"/>
                <w:szCs w:val="18"/>
                <w:lang w:val="en-GB"/>
              </w:rPr>
              <w:t>emissions per year (tonnes)</w:t>
            </w:r>
          </w:p>
        </w:tc>
        <w:tc>
          <w:tcPr>
            <w:tcW w:w="1270" w:type="dxa"/>
          </w:tcPr>
          <w:p w14:paraId="4F0429A1" w14:textId="77777777" w:rsidR="00947B18" w:rsidRPr="00342D29" w:rsidRDefault="00947B18"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205.8</w:t>
            </w:r>
          </w:p>
        </w:tc>
        <w:tc>
          <w:tcPr>
            <w:tcW w:w="1270" w:type="dxa"/>
          </w:tcPr>
          <w:p w14:paraId="6DBDDC2E" w14:textId="77777777" w:rsidR="00947B18" w:rsidRPr="00D81B8A" w:rsidRDefault="00947B18" w:rsidP="00482665">
            <w:pPr>
              <w:rPr>
                <w:rFonts w:asciiTheme="majorHAnsi" w:hAnsiTheme="majorHAnsi" w:cstheme="minorHAnsi"/>
                <w:b/>
                <w:sz w:val="18"/>
                <w:szCs w:val="18"/>
                <w:lang w:val="en-GB"/>
              </w:rPr>
            </w:pPr>
            <w:r w:rsidRPr="00D81B8A">
              <w:rPr>
                <w:rFonts w:asciiTheme="majorHAnsi" w:hAnsiTheme="majorHAnsi" w:cstheme="minorHAnsi"/>
                <w:b/>
                <w:sz w:val="18"/>
                <w:szCs w:val="18"/>
                <w:lang w:val="en-GB"/>
              </w:rPr>
              <w:t xml:space="preserve">169.2 </w:t>
            </w:r>
          </w:p>
        </w:tc>
        <w:tc>
          <w:tcPr>
            <w:tcW w:w="1270" w:type="dxa"/>
          </w:tcPr>
          <w:p w14:paraId="27B4B09F"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160.3</w:t>
            </w:r>
          </w:p>
        </w:tc>
        <w:tc>
          <w:tcPr>
            <w:tcW w:w="1270" w:type="dxa"/>
          </w:tcPr>
          <w:p w14:paraId="59E88A6B"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162.9</w:t>
            </w:r>
          </w:p>
        </w:tc>
        <w:tc>
          <w:tcPr>
            <w:tcW w:w="1270" w:type="dxa"/>
          </w:tcPr>
          <w:p w14:paraId="49130FB9"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145.6</w:t>
            </w:r>
          </w:p>
        </w:tc>
      </w:tr>
      <w:tr w:rsidR="00947B18" w:rsidRPr="00342D29" w14:paraId="20369F51" w14:textId="77777777" w:rsidTr="00482665">
        <w:tc>
          <w:tcPr>
            <w:tcW w:w="2712" w:type="dxa"/>
          </w:tcPr>
          <w:p w14:paraId="24766BB4" w14:textId="77777777" w:rsidR="00947B18" w:rsidRPr="00342D29" w:rsidRDefault="00947B18"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NOx</w:t>
            </w:r>
            <w:r w:rsidRPr="00342D29">
              <w:rPr>
                <w:rFonts w:asciiTheme="majorHAnsi" w:hAnsiTheme="majorHAnsi" w:cstheme="minorHAnsi"/>
                <w:sz w:val="18"/>
                <w:szCs w:val="18"/>
                <w:vertAlign w:val="subscript"/>
                <w:lang w:val="en-GB"/>
              </w:rPr>
              <w:t xml:space="preserve"> </w:t>
            </w:r>
            <w:r w:rsidRPr="00342D29">
              <w:rPr>
                <w:rFonts w:asciiTheme="majorHAnsi" w:hAnsiTheme="majorHAnsi" w:cstheme="minorHAnsi"/>
                <w:sz w:val="18"/>
                <w:szCs w:val="18"/>
                <w:lang w:val="en-GB"/>
              </w:rPr>
              <w:t>emissions per year (tonnes)</w:t>
            </w:r>
          </w:p>
        </w:tc>
        <w:tc>
          <w:tcPr>
            <w:tcW w:w="1270" w:type="dxa"/>
          </w:tcPr>
          <w:p w14:paraId="6E0E90F6" w14:textId="77777777" w:rsidR="00947B18" w:rsidRPr="00342D29" w:rsidRDefault="00947B18"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266.6</w:t>
            </w:r>
          </w:p>
        </w:tc>
        <w:tc>
          <w:tcPr>
            <w:tcW w:w="1270" w:type="dxa"/>
          </w:tcPr>
          <w:p w14:paraId="3FDC0C87" w14:textId="77777777" w:rsidR="00947B18" w:rsidRPr="00D81B8A" w:rsidRDefault="00947B18" w:rsidP="00482665">
            <w:pPr>
              <w:rPr>
                <w:rFonts w:asciiTheme="majorHAnsi" w:hAnsiTheme="majorHAnsi" w:cstheme="minorHAnsi"/>
                <w:b/>
                <w:sz w:val="18"/>
                <w:szCs w:val="18"/>
                <w:lang w:val="en-GB"/>
              </w:rPr>
            </w:pPr>
            <w:r w:rsidRPr="00D81B8A">
              <w:rPr>
                <w:rFonts w:asciiTheme="majorHAnsi" w:hAnsiTheme="majorHAnsi" w:cstheme="minorHAnsi"/>
                <w:b/>
                <w:sz w:val="18"/>
                <w:szCs w:val="18"/>
                <w:lang w:val="en-GB"/>
              </w:rPr>
              <w:t xml:space="preserve">83.4 </w:t>
            </w:r>
          </w:p>
        </w:tc>
        <w:tc>
          <w:tcPr>
            <w:tcW w:w="1270" w:type="dxa"/>
          </w:tcPr>
          <w:p w14:paraId="77D964E4"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80.85</w:t>
            </w:r>
          </w:p>
        </w:tc>
        <w:tc>
          <w:tcPr>
            <w:tcW w:w="1270" w:type="dxa"/>
          </w:tcPr>
          <w:p w14:paraId="6A007477"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79.8</w:t>
            </w:r>
          </w:p>
        </w:tc>
        <w:tc>
          <w:tcPr>
            <w:tcW w:w="1270" w:type="dxa"/>
          </w:tcPr>
          <w:p w14:paraId="2E80D9F7"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72.1</w:t>
            </w:r>
          </w:p>
        </w:tc>
      </w:tr>
      <w:tr w:rsidR="00947B18" w:rsidRPr="00342D29" w14:paraId="2FCB4825" w14:textId="77777777" w:rsidTr="00482665">
        <w:tc>
          <w:tcPr>
            <w:tcW w:w="2712" w:type="dxa"/>
          </w:tcPr>
          <w:p w14:paraId="6A8A9DF2" w14:textId="77777777" w:rsidR="00947B18" w:rsidRPr="00342D29" w:rsidRDefault="00947B18"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VOC</w:t>
            </w:r>
            <w:r w:rsidRPr="00342D29">
              <w:rPr>
                <w:rFonts w:asciiTheme="majorHAnsi" w:hAnsiTheme="majorHAnsi" w:cstheme="minorHAnsi"/>
                <w:sz w:val="18"/>
                <w:szCs w:val="18"/>
                <w:vertAlign w:val="subscript"/>
                <w:lang w:val="en-GB"/>
              </w:rPr>
              <w:t xml:space="preserve"> </w:t>
            </w:r>
            <w:r w:rsidRPr="00342D29">
              <w:rPr>
                <w:rFonts w:asciiTheme="majorHAnsi" w:hAnsiTheme="majorHAnsi" w:cstheme="minorHAnsi"/>
                <w:sz w:val="18"/>
                <w:szCs w:val="18"/>
                <w:lang w:val="en-GB"/>
              </w:rPr>
              <w:t>emissions per year (tonnes)</w:t>
            </w:r>
          </w:p>
        </w:tc>
        <w:tc>
          <w:tcPr>
            <w:tcW w:w="1270" w:type="dxa"/>
          </w:tcPr>
          <w:p w14:paraId="62DA3D9B" w14:textId="77777777" w:rsidR="00947B18" w:rsidRPr="00342D29" w:rsidRDefault="00947B18"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63.1</w:t>
            </w:r>
          </w:p>
        </w:tc>
        <w:tc>
          <w:tcPr>
            <w:tcW w:w="1270" w:type="dxa"/>
          </w:tcPr>
          <w:p w14:paraId="697A4457" w14:textId="77777777" w:rsidR="00947B18" w:rsidRPr="00D81B8A" w:rsidRDefault="00947B18" w:rsidP="00482665">
            <w:pPr>
              <w:rPr>
                <w:rFonts w:asciiTheme="majorHAnsi" w:hAnsiTheme="majorHAnsi" w:cstheme="minorHAnsi"/>
                <w:b/>
                <w:sz w:val="18"/>
                <w:szCs w:val="18"/>
                <w:lang w:val="en-GB"/>
              </w:rPr>
            </w:pPr>
            <w:r w:rsidRPr="00D81B8A">
              <w:rPr>
                <w:rFonts w:asciiTheme="majorHAnsi" w:hAnsiTheme="majorHAnsi" w:cstheme="minorHAnsi"/>
                <w:b/>
                <w:sz w:val="18"/>
                <w:szCs w:val="18"/>
                <w:lang w:val="en-GB"/>
              </w:rPr>
              <w:t xml:space="preserve">39.6 </w:t>
            </w:r>
          </w:p>
        </w:tc>
        <w:tc>
          <w:tcPr>
            <w:tcW w:w="1270" w:type="dxa"/>
          </w:tcPr>
          <w:p w14:paraId="129CA010"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38.17</w:t>
            </w:r>
          </w:p>
        </w:tc>
        <w:tc>
          <w:tcPr>
            <w:tcW w:w="1270" w:type="dxa"/>
          </w:tcPr>
          <w:p w14:paraId="1DB55337"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38.1</w:t>
            </w:r>
          </w:p>
        </w:tc>
        <w:tc>
          <w:tcPr>
            <w:tcW w:w="1270" w:type="dxa"/>
          </w:tcPr>
          <w:p w14:paraId="504630CF"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35.4</w:t>
            </w:r>
          </w:p>
        </w:tc>
      </w:tr>
      <w:tr w:rsidR="00947B18" w:rsidRPr="00342D29" w14:paraId="0AFC0E11" w14:textId="77777777" w:rsidTr="00482665">
        <w:tc>
          <w:tcPr>
            <w:tcW w:w="2712" w:type="dxa"/>
          </w:tcPr>
          <w:p w14:paraId="249B9034" w14:textId="77777777" w:rsidR="00947B18" w:rsidRPr="00342D29" w:rsidRDefault="00947B18"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Total Accidents by severity</w:t>
            </w:r>
          </w:p>
        </w:tc>
        <w:tc>
          <w:tcPr>
            <w:tcW w:w="1270" w:type="dxa"/>
          </w:tcPr>
          <w:p w14:paraId="7EF7EFC8" w14:textId="77777777" w:rsidR="00947B18" w:rsidRPr="00342D29" w:rsidRDefault="00947B18"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110.6 serious</w:t>
            </w:r>
          </w:p>
          <w:p w14:paraId="08B6C425" w14:textId="77777777" w:rsidR="00947B18" w:rsidRPr="00342D29" w:rsidRDefault="00947B18"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4.6 fatal</w:t>
            </w:r>
          </w:p>
        </w:tc>
        <w:tc>
          <w:tcPr>
            <w:tcW w:w="1270" w:type="dxa"/>
          </w:tcPr>
          <w:p w14:paraId="668F75EA" w14:textId="77777777" w:rsidR="00947B18" w:rsidRPr="00D81B8A" w:rsidRDefault="00947B18" w:rsidP="00482665">
            <w:pPr>
              <w:rPr>
                <w:rFonts w:asciiTheme="majorHAnsi" w:hAnsiTheme="majorHAnsi" w:cstheme="minorHAnsi"/>
                <w:b/>
                <w:sz w:val="18"/>
                <w:szCs w:val="18"/>
                <w:lang w:val="en-GB"/>
              </w:rPr>
            </w:pPr>
            <w:r w:rsidRPr="00D81B8A">
              <w:rPr>
                <w:rFonts w:asciiTheme="majorHAnsi" w:hAnsiTheme="majorHAnsi" w:cstheme="minorHAnsi"/>
                <w:b/>
                <w:sz w:val="18"/>
                <w:szCs w:val="18"/>
                <w:lang w:val="en-GB"/>
              </w:rPr>
              <w:t>110.0 serious</w:t>
            </w:r>
          </w:p>
          <w:p w14:paraId="28AB6DDF" w14:textId="77777777" w:rsidR="00947B18" w:rsidRPr="00D81B8A" w:rsidRDefault="00947B18" w:rsidP="00482665">
            <w:pPr>
              <w:rPr>
                <w:rFonts w:asciiTheme="majorHAnsi" w:hAnsiTheme="majorHAnsi" w:cstheme="minorHAnsi"/>
                <w:b/>
                <w:sz w:val="18"/>
                <w:szCs w:val="18"/>
                <w:lang w:val="en-GB"/>
              </w:rPr>
            </w:pPr>
            <w:r w:rsidRPr="00D81B8A">
              <w:rPr>
                <w:rFonts w:asciiTheme="majorHAnsi" w:hAnsiTheme="majorHAnsi" w:cstheme="minorHAnsi"/>
                <w:b/>
                <w:sz w:val="18"/>
                <w:szCs w:val="18"/>
                <w:lang w:val="en-GB"/>
              </w:rPr>
              <w:t>4.6 fatal</w:t>
            </w:r>
          </w:p>
        </w:tc>
        <w:tc>
          <w:tcPr>
            <w:tcW w:w="1270" w:type="dxa"/>
          </w:tcPr>
          <w:p w14:paraId="53A2D203"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97.3 serious</w:t>
            </w:r>
          </w:p>
          <w:p w14:paraId="285F9A4D"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4.0 fatal</w:t>
            </w:r>
          </w:p>
        </w:tc>
        <w:tc>
          <w:tcPr>
            <w:tcW w:w="1270" w:type="dxa"/>
          </w:tcPr>
          <w:p w14:paraId="76AF544F"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106.8 serious</w:t>
            </w:r>
          </w:p>
          <w:p w14:paraId="3F4260D2"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4.5 fatal</w:t>
            </w:r>
          </w:p>
        </w:tc>
        <w:tc>
          <w:tcPr>
            <w:tcW w:w="1270" w:type="dxa"/>
          </w:tcPr>
          <w:p w14:paraId="70893785"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107.5 serious</w:t>
            </w:r>
          </w:p>
          <w:p w14:paraId="5B23E459"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4.5 fatal</w:t>
            </w:r>
          </w:p>
        </w:tc>
      </w:tr>
      <w:tr w:rsidR="00947B18" w:rsidRPr="00342D29" w14:paraId="507F711D" w14:textId="77777777" w:rsidTr="00482665">
        <w:tc>
          <w:tcPr>
            <w:tcW w:w="2712" w:type="dxa"/>
          </w:tcPr>
          <w:p w14:paraId="02B44C97" w14:textId="77777777" w:rsidR="00947B18" w:rsidRPr="00342D29" w:rsidRDefault="00947B18"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Fatalities per 100,000 inhabitants</w:t>
            </w:r>
          </w:p>
        </w:tc>
        <w:tc>
          <w:tcPr>
            <w:tcW w:w="1270" w:type="dxa"/>
          </w:tcPr>
          <w:p w14:paraId="59EAE8FD" w14:textId="77777777" w:rsidR="00947B18" w:rsidRPr="00342D29" w:rsidRDefault="00947B18"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4.97</w:t>
            </w:r>
          </w:p>
        </w:tc>
        <w:tc>
          <w:tcPr>
            <w:tcW w:w="1270" w:type="dxa"/>
          </w:tcPr>
          <w:p w14:paraId="23F90B3B" w14:textId="77777777" w:rsidR="00947B18" w:rsidRPr="00D81B8A" w:rsidRDefault="00947B18" w:rsidP="00482665">
            <w:pPr>
              <w:rPr>
                <w:rFonts w:asciiTheme="majorHAnsi" w:hAnsiTheme="majorHAnsi" w:cstheme="minorHAnsi"/>
                <w:b/>
                <w:sz w:val="18"/>
                <w:szCs w:val="18"/>
                <w:lang w:val="en-GB"/>
              </w:rPr>
            </w:pPr>
            <w:r w:rsidRPr="00D81B8A">
              <w:rPr>
                <w:rFonts w:asciiTheme="majorHAnsi" w:hAnsiTheme="majorHAnsi" w:cstheme="minorHAnsi"/>
                <w:b/>
                <w:sz w:val="18"/>
                <w:szCs w:val="18"/>
                <w:lang w:val="en-GB"/>
              </w:rPr>
              <w:t>4.57</w:t>
            </w:r>
          </w:p>
        </w:tc>
        <w:tc>
          <w:tcPr>
            <w:tcW w:w="1270" w:type="dxa"/>
          </w:tcPr>
          <w:p w14:paraId="24308E55"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4.0</w:t>
            </w:r>
          </w:p>
        </w:tc>
        <w:tc>
          <w:tcPr>
            <w:tcW w:w="1270" w:type="dxa"/>
          </w:tcPr>
          <w:p w14:paraId="75D119AF"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4.6</w:t>
            </w:r>
          </w:p>
        </w:tc>
        <w:tc>
          <w:tcPr>
            <w:tcW w:w="1270" w:type="dxa"/>
          </w:tcPr>
          <w:p w14:paraId="71D3415D"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4.5</w:t>
            </w:r>
          </w:p>
        </w:tc>
      </w:tr>
      <w:tr w:rsidR="00947B18" w:rsidRPr="008B6F3C" w14:paraId="3CB64A12" w14:textId="77777777" w:rsidTr="00482665">
        <w:tc>
          <w:tcPr>
            <w:tcW w:w="2712" w:type="dxa"/>
          </w:tcPr>
          <w:p w14:paraId="442347C4" w14:textId="77777777" w:rsidR="00947B18" w:rsidRPr="00342D29" w:rsidRDefault="00947B18"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Transport expenditure per individual per year (EUR)</w:t>
            </w:r>
          </w:p>
        </w:tc>
        <w:tc>
          <w:tcPr>
            <w:tcW w:w="1270" w:type="dxa"/>
          </w:tcPr>
          <w:p w14:paraId="18850911" w14:textId="77777777" w:rsidR="00947B18" w:rsidRPr="00342D29" w:rsidRDefault="00947B18"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921</w:t>
            </w:r>
          </w:p>
        </w:tc>
        <w:tc>
          <w:tcPr>
            <w:tcW w:w="1270" w:type="dxa"/>
          </w:tcPr>
          <w:p w14:paraId="42B98301" w14:textId="77777777" w:rsidR="00947B18" w:rsidRPr="00D81B8A" w:rsidRDefault="00947B18" w:rsidP="00482665">
            <w:pPr>
              <w:rPr>
                <w:rFonts w:asciiTheme="majorHAnsi" w:hAnsiTheme="majorHAnsi" w:cstheme="minorHAnsi"/>
                <w:b/>
                <w:sz w:val="18"/>
                <w:szCs w:val="18"/>
                <w:lang w:val="en-GB"/>
              </w:rPr>
            </w:pPr>
            <w:r w:rsidRPr="00D81B8A">
              <w:rPr>
                <w:rFonts w:asciiTheme="majorHAnsi" w:hAnsiTheme="majorHAnsi" w:cstheme="minorHAnsi"/>
                <w:b/>
                <w:sz w:val="18"/>
                <w:szCs w:val="18"/>
                <w:lang w:val="en-GB"/>
              </w:rPr>
              <w:t xml:space="preserve">963 </w:t>
            </w:r>
          </w:p>
        </w:tc>
        <w:tc>
          <w:tcPr>
            <w:tcW w:w="1270" w:type="dxa"/>
          </w:tcPr>
          <w:p w14:paraId="61E38F2F"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971</w:t>
            </w:r>
          </w:p>
        </w:tc>
        <w:tc>
          <w:tcPr>
            <w:tcW w:w="1270" w:type="dxa"/>
          </w:tcPr>
          <w:p w14:paraId="71F8E566"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924</w:t>
            </w:r>
          </w:p>
        </w:tc>
        <w:tc>
          <w:tcPr>
            <w:tcW w:w="1270" w:type="dxa"/>
          </w:tcPr>
          <w:p w14:paraId="74856666"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1012</w:t>
            </w:r>
          </w:p>
        </w:tc>
      </w:tr>
      <w:tr w:rsidR="00947B18" w:rsidRPr="00342D29" w14:paraId="2D209182" w14:textId="77777777" w:rsidTr="00482665">
        <w:tc>
          <w:tcPr>
            <w:tcW w:w="2712" w:type="dxa"/>
          </w:tcPr>
          <w:p w14:paraId="3844677C" w14:textId="77777777" w:rsidR="00947B18" w:rsidRPr="00342D29" w:rsidRDefault="00947B18"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 xml:space="preserve">Transport expenditure of public administration </w:t>
            </w:r>
          </w:p>
        </w:tc>
        <w:tc>
          <w:tcPr>
            <w:tcW w:w="1270" w:type="dxa"/>
          </w:tcPr>
          <w:p w14:paraId="3342DCCF" w14:textId="77777777" w:rsidR="00947B18" w:rsidRPr="00342D29" w:rsidRDefault="00947B18"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5660000</w:t>
            </w:r>
          </w:p>
        </w:tc>
        <w:tc>
          <w:tcPr>
            <w:tcW w:w="1270" w:type="dxa"/>
          </w:tcPr>
          <w:p w14:paraId="271DC618" w14:textId="77777777" w:rsidR="00947B18" w:rsidRPr="00D81B8A" w:rsidRDefault="00947B18" w:rsidP="00482665">
            <w:pPr>
              <w:rPr>
                <w:rFonts w:asciiTheme="majorHAnsi" w:hAnsiTheme="majorHAnsi" w:cstheme="minorHAnsi"/>
                <w:b/>
                <w:sz w:val="18"/>
                <w:szCs w:val="18"/>
                <w:lang w:val="en-GB"/>
              </w:rPr>
            </w:pPr>
            <w:r w:rsidRPr="00D81B8A">
              <w:rPr>
                <w:rFonts w:asciiTheme="majorHAnsi" w:hAnsiTheme="majorHAnsi" w:cstheme="minorHAnsi"/>
                <w:b/>
                <w:sz w:val="18"/>
                <w:szCs w:val="18"/>
                <w:lang w:val="en-GB"/>
              </w:rPr>
              <w:t>5660000</w:t>
            </w:r>
          </w:p>
        </w:tc>
        <w:tc>
          <w:tcPr>
            <w:tcW w:w="1270" w:type="dxa"/>
          </w:tcPr>
          <w:p w14:paraId="3C4558D7"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11936000</w:t>
            </w:r>
          </w:p>
        </w:tc>
        <w:tc>
          <w:tcPr>
            <w:tcW w:w="1270" w:type="dxa"/>
          </w:tcPr>
          <w:p w14:paraId="4B6E0CF1"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9059000</w:t>
            </w:r>
          </w:p>
        </w:tc>
        <w:tc>
          <w:tcPr>
            <w:tcW w:w="1270" w:type="dxa"/>
          </w:tcPr>
          <w:p w14:paraId="57F35569"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6856000</w:t>
            </w:r>
          </w:p>
        </w:tc>
      </w:tr>
      <w:tr w:rsidR="00947B18" w:rsidRPr="00342D29" w14:paraId="53308BF3" w14:textId="77777777" w:rsidTr="00482665">
        <w:trPr>
          <w:trHeight w:val="375"/>
        </w:trPr>
        <w:tc>
          <w:tcPr>
            <w:tcW w:w="2712" w:type="dxa"/>
          </w:tcPr>
          <w:p w14:paraId="557B0570" w14:textId="77777777" w:rsidR="00947B18" w:rsidRPr="00342D29" w:rsidRDefault="00947B18" w:rsidP="00482665">
            <w:pPr>
              <w:ind w:left="1440" w:hanging="1440"/>
              <w:rPr>
                <w:rFonts w:asciiTheme="majorHAnsi" w:hAnsiTheme="majorHAnsi" w:cstheme="minorHAnsi"/>
                <w:sz w:val="18"/>
                <w:szCs w:val="18"/>
                <w:lang w:val="en-GB"/>
              </w:rPr>
            </w:pPr>
            <w:r w:rsidRPr="00342D29">
              <w:rPr>
                <w:rFonts w:asciiTheme="majorHAnsi" w:hAnsiTheme="majorHAnsi" w:cstheme="minorHAnsi"/>
                <w:sz w:val="18"/>
                <w:szCs w:val="18"/>
                <w:lang w:val="en-GB"/>
              </w:rPr>
              <w:t>Revenues of public administration</w:t>
            </w:r>
          </w:p>
          <w:p w14:paraId="6B8C7207" w14:textId="77777777" w:rsidR="00947B18" w:rsidRPr="00342D29" w:rsidRDefault="00947B18" w:rsidP="00482665">
            <w:pPr>
              <w:ind w:left="1440" w:hanging="1440"/>
              <w:rPr>
                <w:rFonts w:asciiTheme="majorHAnsi" w:hAnsiTheme="majorHAnsi" w:cstheme="minorHAnsi"/>
                <w:sz w:val="18"/>
                <w:szCs w:val="18"/>
                <w:lang w:val="en-GB"/>
              </w:rPr>
            </w:pPr>
            <w:r w:rsidRPr="00342D29">
              <w:rPr>
                <w:rFonts w:asciiTheme="majorHAnsi" w:hAnsiTheme="majorHAnsi" w:cstheme="minorHAnsi"/>
                <w:sz w:val="18"/>
                <w:szCs w:val="18"/>
                <w:lang w:val="en-GB"/>
              </w:rPr>
              <w:t>(1000 Euro/year)</w:t>
            </w:r>
          </w:p>
        </w:tc>
        <w:tc>
          <w:tcPr>
            <w:tcW w:w="1270" w:type="dxa"/>
          </w:tcPr>
          <w:p w14:paraId="05FF564E" w14:textId="77777777" w:rsidR="00947B18" w:rsidRPr="00342D29" w:rsidRDefault="00947B18"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14841000</w:t>
            </w:r>
          </w:p>
        </w:tc>
        <w:tc>
          <w:tcPr>
            <w:tcW w:w="1270" w:type="dxa"/>
          </w:tcPr>
          <w:p w14:paraId="2F9EA735" w14:textId="77777777" w:rsidR="00947B18" w:rsidRPr="00D81B8A" w:rsidRDefault="00947B18" w:rsidP="00482665">
            <w:pPr>
              <w:rPr>
                <w:rFonts w:asciiTheme="majorHAnsi" w:hAnsiTheme="majorHAnsi" w:cstheme="minorHAnsi"/>
                <w:b/>
                <w:sz w:val="18"/>
                <w:szCs w:val="18"/>
                <w:lang w:val="en-GB"/>
              </w:rPr>
            </w:pPr>
            <w:r w:rsidRPr="00D81B8A">
              <w:rPr>
                <w:rFonts w:asciiTheme="majorHAnsi" w:hAnsiTheme="majorHAnsi" w:cstheme="minorHAnsi"/>
                <w:b/>
                <w:sz w:val="18"/>
                <w:szCs w:val="18"/>
                <w:lang w:val="en-GB"/>
              </w:rPr>
              <w:t>16210000</w:t>
            </w:r>
          </w:p>
        </w:tc>
        <w:tc>
          <w:tcPr>
            <w:tcW w:w="1270" w:type="dxa"/>
          </w:tcPr>
          <w:p w14:paraId="748170EC"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20021000</w:t>
            </w:r>
          </w:p>
        </w:tc>
        <w:tc>
          <w:tcPr>
            <w:tcW w:w="1270" w:type="dxa"/>
          </w:tcPr>
          <w:p w14:paraId="24D5F151"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14637000</w:t>
            </w:r>
          </w:p>
        </w:tc>
        <w:tc>
          <w:tcPr>
            <w:tcW w:w="1270" w:type="dxa"/>
          </w:tcPr>
          <w:p w14:paraId="3E977356"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24550000</w:t>
            </w:r>
          </w:p>
        </w:tc>
      </w:tr>
      <w:tr w:rsidR="00947B18" w:rsidRPr="00342D29" w14:paraId="569B6B0E" w14:textId="77777777" w:rsidTr="00482665">
        <w:tc>
          <w:tcPr>
            <w:tcW w:w="2712" w:type="dxa"/>
          </w:tcPr>
          <w:p w14:paraId="0875BDBA" w14:textId="77777777" w:rsidR="00947B18" w:rsidRPr="00342D29" w:rsidRDefault="00947B18"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Transport social monetary costs (1000 Euro/year)</w:t>
            </w:r>
          </w:p>
        </w:tc>
        <w:tc>
          <w:tcPr>
            <w:tcW w:w="1270" w:type="dxa"/>
          </w:tcPr>
          <w:p w14:paraId="27FC30E2" w14:textId="77777777" w:rsidR="00947B18" w:rsidRPr="00342D29" w:rsidRDefault="00947B18"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29148000</w:t>
            </w:r>
          </w:p>
        </w:tc>
        <w:tc>
          <w:tcPr>
            <w:tcW w:w="1270" w:type="dxa"/>
          </w:tcPr>
          <w:p w14:paraId="10EC1D4E" w14:textId="77777777" w:rsidR="00947B18" w:rsidRPr="00D81B8A" w:rsidRDefault="00947B18" w:rsidP="00482665">
            <w:pPr>
              <w:rPr>
                <w:rFonts w:asciiTheme="majorHAnsi" w:hAnsiTheme="majorHAnsi" w:cstheme="minorHAnsi"/>
                <w:b/>
                <w:sz w:val="18"/>
                <w:szCs w:val="18"/>
                <w:lang w:val="en-GB"/>
              </w:rPr>
            </w:pPr>
            <w:r w:rsidRPr="00D81B8A">
              <w:rPr>
                <w:rFonts w:asciiTheme="majorHAnsi" w:hAnsiTheme="majorHAnsi" w:cstheme="minorHAnsi"/>
                <w:b/>
                <w:sz w:val="18"/>
                <w:szCs w:val="18"/>
                <w:lang w:val="en-GB"/>
              </w:rPr>
              <w:t>26847000</w:t>
            </w:r>
          </w:p>
        </w:tc>
        <w:tc>
          <w:tcPr>
            <w:tcW w:w="1270" w:type="dxa"/>
          </w:tcPr>
          <w:p w14:paraId="4D2CEC96"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30582000</w:t>
            </w:r>
          </w:p>
        </w:tc>
        <w:tc>
          <w:tcPr>
            <w:tcW w:w="1270" w:type="dxa"/>
          </w:tcPr>
          <w:p w14:paraId="4F7D199F"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28282000</w:t>
            </w:r>
          </w:p>
        </w:tc>
        <w:tc>
          <w:tcPr>
            <w:tcW w:w="1270" w:type="dxa"/>
          </w:tcPr>
          <w:p w14:paraId="0D4CCE85"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27417000</w:t>
            </w:r>
          </w:p>
        </w:tc>
      </w:tr>
      <w:tr w:rsidR="00947B18" w:rsidRPr="00342D29" w14:paraId="7EBFD121" w14:textId="77777777" w:rsidTr="00482665">
        <w:tc>
          <w:tcPr>
            <w:tcW w:w="2712" w:type="dxa"/>
          </w:tcPr>
          <w:p w14:paraId="2366CE68" w14:textId="77777777" w:rsidR="00947B18" w:rsidRPr="00342D29" w:rsidRDefault="00947B18"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Net financial result for public administration (million Euro)</w:t>
            </w:r>
          </w:p>
        </w:tc>
        <w:tc>
          <w:tcPr>
            <w:tcW w:w="1270" w:type="dxa"/>
          </w:tcPr>
          <w:p w14:paraId="3A0928D9" w14:textId="77777777" w:rsidR="00947B18" w:rsidRPr="00342D29" w:rsidRDefault="00947B18"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w:t>
            </w:r>
          </w:p>
        </w:tc>
        <w:tc>
          <w:tcPr>
            <w:tcW w:w="1270" w:type="dxa"/>
          </w:tcPr>
          <w:p w14:paraId="0C70E819" w14:textId="77777777" w:rsidR="00947B18" w:rsidRPr="00D81B8A" w:rsidRDefault="00947B18" w:rsidP="00482665">
            <w:pPr>
              <w:rPr>
                <w:rFonts w:asciiTheme="majorHAnsi" w:hAnsiTheme="majorHAnsi" w:cstheme="minorHAnsi"/>
                <w:b/>
                <w:sz w:val="18"/>
                <w:szCs w:val="18"/>
                <w:lang w:val="en-GB"/>
              </w:rPr>
            </w:pPr>
            <w:r w:rsidRPr="00D81B8A">
              <w:rPr>
                <w:rFonts w:asciiTheme="majorHAnsi" w:hAnsiTheme="majorHAnsi" w:cstheme="minorHAnsi"/>
                <w:b/>
                <w:sz w:val="18"/>
                <w:szCs w:val="18"/>
                <w:lang w:val="en-GB"/>
              </w:rPr>
              <w:t>110000000</w:t>
            </w:r>
          </w:p>
        </w:tc>
        <w:tc>
          <w:tcPr>
            <w:tcW w:w="1270" w:type="dxa"/>
          </w:tcPr>
          <w:p w14:paraId="6284C3B2"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74000000</w:t>
            </w:r>
          </w:p>
        </w:tc>
        <w:tc>
          <w:tcPr>
            <w:tcW w:w="1270" w:type="dxa"/>
          </w:tcPr>
          <w:p w14:paraId="1A5481D9"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46000000</w:t>
            </w:r>
          </w:p>
        </w:tc>
        <w:tc>
          <w:tcPr>
            <w:tcW w:w="1270" w:type="dxa"/>
          </w:tcPr>
          <w:p w14:paraId="370610D0" w14:textId="77777777" w:rsidR="00947B18" w:rsidRPr="00D81B8A" w:rsidRDefault="00947B18"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134000000</w:t>
            </w:r>
          </w:p>
        </w:tc>
      </w:tr>
    </w:tbl>
    <w:p w14:paraId="1FC6C977" w14:textId="77777777" w:rsidR="00947B18" w:rsidRPr="00C879C0" w:rsidRDefault="00947B18" w:rsidP="00947B18">
      <w:pPr>
        <w:rPr>
          <w:lang w:val="en-GB"/>
        </w:rPr>
      </w:pPr>
    </w:p>
    <w:p w14:paraId="282B920E" w14:textId="77777777" w:rsidR="00FF6E01" w:rsidRDefault="00FF6E01"/>
    <w:p w14:paraId="2A8EE2ED" w14:textId="77777777" w:rsidR="00947B18" w:rsidRDefault="00947B18"/>
    <w:p w14:paraId="46A46EA5" w14:textId="77777777" w:rsidR="00947B18" w:rsidRDefault="00947B18"/>
    <w:p w14:paraId="2D3593E6" w14:textId="77777777" w:rsidR="00702127" w:rsidRDefault="00702127" w:rsidP="00702127">
      <w:pPr>
        <w:pStyle w:val="Cmsor1"/>
        <w:rPr>
          <w:lang w:val="en-US"/>
        </w:rPr>
      </w:pPr>
      <w:r w:rsidRPr="000D313D">
        <w:rPr>
          <w:lang w:val="en-US"/>
        </w:rPr>
        <w:lastRenderedPageBreak/>
        <w:t>1.</w:t>
      </w:r>
      <w:r>
        <w:rPr>
          <w:lang w:val="en-US"/>
        </w:rPr>
        <w:t xml:space="preserve"> Information about this test scenario</w:t>
      </w:r>
    </w:p>
    <w:tbl>
      <w:tblPr>
        <w:tblStyle w:val="Rcsostblzat"/>
        <w:tblW w:w="0" w:type="auto"/>
        <w:tblLook w:val="04A0" w:firstRow="1" w:lastRow="0" w:firstColumn="1" w:lastColumn="0" w:noHBand="0" w:noVBand="1"/>
      </w:tblPr>
      <w:tblGrid>
        <w:gridCol w:w="1980"/>
        <w:gridCol w:w="7416"/>
      </w:tblGrid>
      <w:tr w:rsidR="00702127" w14:paraId="38F377E1" w14:textId="77777777" w:rsidTr="00482665">
        <w:tc>
          <w:tcPr>
            <w:tcW w:w="1980" w:type="dxa"/>
          </w:tcPr>
          <w:p w14:paraId="7B779DDE" w14:textId="77777777" w:rsidR="00702127" w:rsidRDefault="00702127" w:rsidP="00482665">
            <w:pPr>
              <w:rPr>
                <w:lang w:val="en-US"/>
              </w:rPr>
            </w:pPr>
            <w:r>
              <w:rPr>
                <w:lang w:val="en-US"/>
              </w:rPr>
              <w:t>FUA Name</w:t>
            </w:r>
          </w:p>
        </w:tc>
        <w:tc>
          <w:tcPr>
            <w:tcW w:w="7416" w:type="dxa"/>
          </w:tcPr>
          <w:p w14:paraId="36F03A25" w14:textId="77777777" w:rsidR="00702127" w:rsidRDefault="00702127" w:rsidP="00482665">
            <w:pPr>
              <w:rPr>
                <w:lang w:val="en-US"/>
              </w:rPr>
            </w:pPr>
            <w:r>
              <w:rPr>
                <w:lang w:val="en-US"/>
              </w:rPr>
              <w:t>KOPER</w:t>
            </w:r>
          </w:p>
        </w:tc>
      </w:tr>
      <w:tr w:rsidR="00702127" w14:paraId="72D951B3" w14:textId="77777777" w:rsidTr="00482665">
        <w:tc>
          <w:tcPr>
            <w:tcW w:w="1980" w:type="dxa"/>
          </w:tcPr>
          <w:p w14:paraId="6F4AD5CA" w14:textId="77777777" w:rsidR="00702127" w:rsidRDefault="00702127" w:rsidP="00482665">
            <w:pPr>
              <w:rPr>
                <w:lang w:val="en-US"/>
              </w:rPr>
            </w:pPr>
            <w:r>
              <w:rPr>
                <w:lang w:val="en-US"/>
              </w:rPr>
              <w:t>Scenario Name</w:t>
            </w:r>
          </w:p>
        </w:tc>
        <w:tc>
          <w:tcPr>
            <w:tcW w:w="7416" w:type="dxa"/>
          </w:tcPr>
          <w:p w14:paraId="24F8AB88" w14:textId="77777777" w:rsidR="00702127" w:rsidRPr="00702127" w:rsidRDefault="00702127" w:rsidP="00482665">
            <w:pPr>
              <w:rPr>
                <w:b/>
                <w:sz w:val="24"/>
                <w:szCs w:val="24"/>
                <w:lang w:val="en-US"/>
              </w:rPr>
            </w:pPr>
            <w:r w:rsidRPr="00702127">
              <w:rPr>
                <w:b/>
                <w:sz w:val="24"/>
                <w:szCs w:val="24"/>
                <w:lang w:val="en-US"/>
              </w:rPr>
              <w:t>MAKING PUBLIC TRANSPORT MORE ATTRACTIVE (GROUP 1)</w:t>
            </w:r>
          </w:p>
        </w:tc>
      </w:tr>
      <w:tr w:rsidR="00702127" w14:paraId="40DE7FB7" w14:textId="77777777" w:rsidTr="00482665">
        <w:tc>
          <w:tcPr>
            <w:tcW w:w="1980" w:type="dxa"/>
          </w:tcPr>
          <w:p w14:paraId="1620434E" w14:textId="77777777" w:rsidR="00702127" w:rsidRDefault="00702127" w:rsidP="00482665">
            <w:pPr>
              <w:rPr>
                <w:lang w:val="en-US"/>
              </w:rPr>
            </w:pPr>
            <w:r>
              <w:rPr>
                <w:lang w:val="en-US"/>
              </w:rPr>
              <w:t>Date</w:t>
            </w:r>
          </w:p>
        </w:tc>
        <w:tc>
          <w:tcPr>
            <w:tcW w:w="7416" w:type="dxa"/>
          </w:tcPr>
          <w:p w14:paraId="6EC2C3CD" w14:textId="77777777" w:rsidR="00702127" w:rsidRDefault="00702127" w:rsidP="00482665">
            <w:pPr>
              <w:rPr>
                <w:lang w:val="en-US"/>
              </w:rPr>
            </w:pPr>
            <w:r>
              <w:rPr>
                <w:lang w:val="en-US"/>
              </w:rPr>
              <w:t>21</w:t>
            </w:r>
            <w:r w:rsidRPr="00E756FC">
              <w:rPr>
                <w:vertAlign w:val="superscript"/>
                <w:lang w:val="en-US"/>
              </w:rPr>
              <w:t>st</w:t>
            </w:r>
            <w:r>
              <w:rPr>
                <w:lang w:val="en-US"/>
              </w:rPr>
              <w:t xml:space="preserve"> November 2017</w:t>
            </w:r>
          </w:p>
        </w:tc>
      </w:tr>
      <w:tr w:rsidR="00702127" w14:paraId="206A4A93" w14:textId="77777777" w:rsidTr="00482665">
        <w:tc>
          <w:tcPr>
            <w:tcW w:w="1980" w:type="dxa"/>
          </w:tcPr>
          <w:p w14:paraId="32D66D38" w14:textId="77777777" w:rsidR="00702127" w:rsidRDefault="00702127" w:rsidP="00482665">
            <w:pPr>
              <w:rPr>
                <w:lang w:val="en-US"/>
              </w:rPr>
            </w:pPr>
            <w:r>
              <w:rPr>
                <w:lang w:val="en-US"/>
              </w:rPr>
              <w:t>Policy target year</w:t>
            </w:r>
          </w:p>
        </w:tc>
        <w:tc>
          <w:tcPr>
            <w:tcW w:w="7416" w:type="dxa"/>
          </w:tcPr>
          <w:p w14:paraId="6728B9BC" w14:textId="77777777" w:rsidR="00702127" w:rsidRDefault="00702127" w:rsidP="00482665">
            <w:pPr>
              <w:rPr>
                <w:lang w:val="en-US"/>
              </w:rPr>
            </w:pPr>
            <w:r>
              <w:rPr>
                <w:lang w:val="en-US"/>
              </w:rPr>
              <w:t>2030</w:t>
            </w:r>
          </w:p>
        </w:tc>
      </w:tr>
      <w:tr w:rsidR="00702127" w14:paraId="7FB5450D" w14:textId="77777777" w:rsidTr="00482665">
        <w:tc>
          <w:tcPr>
            <w:tcW w:w="1980" w:type="dxa"/>
          </w:tcPr>
          <w:p w14:paraId="28BBA4BF" w14:textId="77777777" w:rsidR="00702127" w:rsidRDefault="00702127" w:rsidP="00482665">
            <w:pPr>
              <w:rPr>
                <w:lang w:val="en-US"/>
              </w:rPr>
            </w:pPr>
            <w:r>
              <w:rPr>
                <w:lang w:val="en-US"/>
              </w:rPr>
              <w:t>Contributor</w:t>
            </w:r>
          </w:p>
        </w:tc>
        <w:tc>
          <w:tcPr>
            <w:tcW w:w="7416" w:type="dxa"/>
          </w:tcPr>
          <w:p w14:paraId="41AC07D5" w14:textId="77777777" w:rsidR="00702127" w:rsidRDefault="00702127" w:rsidP="00482665">
            <w:pPr>
              <w:rPr>
                <w:lang w:val="en-US"/>
              </w:rPr>
            </w:pPr>
            <w:r>
              <w:rPr>
                <w:lang w:val="en-US"/>
              </w:rPr>
              <w:t xml:space="preserve">Lea </w:t>
            </w:r>
            <w:proofErr w:type="spellStart"/>
            <w:r>
              <w:rPr>
                <w:lang w:val="en-US"/>
              </w:rPr>
              <w:t>Ružić</w:t>
            </w:r>
            <w:proofErr w:type="spellEnd"/>
            <w:r>
              <w:rPr>
                <w:lang w:val="en-US"/>
              </w:rPr>
              <w:t xml:space="preserve">, David </w:t>
            </w:r>
            <w:proofErr w:type="spellStart"/>
            <w:r>
              <w:rPr>
                <w:lang w:val="en-US"/>
              </w:rPr>
              <w:t>Trošt</w:t>
            </w:r>
            <w:proofErr w:type="spellEnd"/>
          </w:p>
        </w:tc>
      </w:tr>
    </w:tbl>
    <w:p w14:paraId="6826F948" w14:textId="77777777" w:rsidR="00702127" w:rsidRDefault="00702127" w:rsidP="00702127">
      <w:pPr>
        <w:pStyle w:val="Cmsor1"/>
        <w:rPr>
          <w:lang w:val="en-US"/>
        </w:rPr>
      </w:pPr>
      <w:r>
        <w:rPr>
          <w:lang w:val="en-US"/>
        </w:rPr>
        <w:t>2. Describe this scenario</w:t>
      </w:r>
    </w:p>
    <w:p w14:paraId="3A363F36" w14:textId="77777777" w:rsidR="00702127" w:rsidRPr="008C4BFF" w:rsidRDefault="00702127" w:rsidP="00702127">
      <w:pPr>
        <w:pStyle w:val="Listaszerbekezds"/>
        <w:numPr>
          <w:ilvl w:val="0"/>
          <w:numId w:val="1"/>
        </w:numPr>
        <w:rPr>
          <w:lang w:val="en-US"/>
        </w:rPr>
      </w:pPr>
      <w:r>
        <w:rPr>
          <w:lang w:val="en-US"/>
        </w:rPr>
        <w:t>M</w:t>
      </w:r>
      <w:r w:rsidRPr="008C4BFF">
        <w:rPr>
          <w:lang w:val="en-US"/>
        </w:rPr>
        <w:t>ax</w:t>
      </w:r>
      <w:r>
        <w:rPr>
          <w:lang w:val="en-US"/>
        </w:rPr>
        <w:t>.</w:t>
      </w:r>
      <w:r w:rsidRPr="008C4BFF">
        <w:rPr>
          <w:lang w:val="en-US"/>
        </w:rPr>
        <w:t xml:space="preserve"> in 10 lines</w:t>
      </w:r>
    </w:p>
    <w:tbl>
      <w:tblPr>
        <w:tblStyle w:val="Rcsostblzat"/>
        <w:tblW w:w="0" w:type="auto"/>
        <w:tblLook w:val="04A0" w:firstRow="1" w:lastRow="0" w:firstColumn="1" w:lastColumn="0" w:noHBand="0" w:noVBand="1"/>
      </w:tblPr>
      <w:tblGrid>
        <w:gridCol w:w="9396"/>
      </w:tblGrid>
      <w:tr w:rsidR="00702127" w:rsidRPr="008C4BFF" w14:paraId="333C77EC" w14:textId="77777777" w:rsidTr="00482665">
        <w:tc>
          <w:tcPr>
            <w:tcW w:w="9396" w:type="dxa"/>
          </w:tcPr>
          <w:p w14:paraId="4E23BE5A" w14:textId="77777777" w:rsidR="00702127" w:rsidRPr="00E756FC" w:rsidRDefault="00702127" w:rsidP="00702127">
            <w:pPr>
              <w:pStyle w:val="Listaszerbekezds"/>
              <w:numPr>
                <w:ilvl w:val="1"/>
                <w:numId w:val="1"/>
              </w:numPr>
              <w:ind w:left="360"/>
              <w:rPr>
                <w:lang w:val="en-US"/>
              </w:rPr>
            </w:pPr>
            <w:bookmarkStart w:id="14" w:name="_Hlk502922359"/>
            <w:r w:rsidRPr="00E756FC">
              <w:rPr>
                <w:lang w:val="en-US"/>
              </w:rPr>
              <w:t xml:space="preserve">Public transport covers 80% of the FUA’s population and workplaces/schools by 2025 within 300m of stations/stops: </w:t>
            </w:r>
            <w:r>
              <w:rPr>
                <w:lang w:val="en-US"/>
              </w:rPr>
              <w:t>bus network is extended by 100 km. New, green bus fleets are put in place.</w:t>
            </w:r>
          </w:p>
          <w:p w14:paraId="4C4A6454" w14:textId="77777777" w:rsidR="00702127" w:rsidRPr="00E756FC" w:rsidRDefault="00702127" w:rsidP="00702127">
            <w:pPr>
              <w:pStyle w:val="Listaszerbekezds"/>
              <w:numPr>
                <w:ilvl w:val="1"/>
                <w:numId w:val="1"/>
              </w:numPr>
              <w:ind w:left="360"/>
              <w:rPr>
                <w:lang w:val="en-US"/>
              </w:rPr>
            </w:pPr>
            <w:r w:rsidRPr="00E756FC">
              <w:rPr>
                <w:lang w:val="en-US"/>
              </w:rPr>
              <w:t>High frequency of the service and longer service hours is provided.</w:t>
            </w:r>
            <w:r>
              <w:rPr>
                <w:lang w:val="en-US"/>
              </w:rPr>
              <w:t xml:space="preserve"> 80% of network sees headway reduction by 5 min. Prioritization measures such as reserved lanes (20% of all network) are implemented.</w:t>
            </w:r>
          </w:p>
          <w:p w14:paraId="5CF7B7FD" w14:textId="77777777" w:rsidR="00702127" w:rsidRPr="00E756FC" w:rsidRDefault="00702127" w:rsidP="00702127">
            <w:pPr>
              <w:pStyle w:val="Listaszerbekezds"/>
              <w:numPr>
                <w:ilvl w:val="1"/>
                <w:numId w:val="1"/>
              </w:numPr>
              <w:ind w:left="360"/>
              <w:rPr>
                <w:lang w:val="en-US"/>
              </w:rPr>
            </w:pPr>
            <w:r w:rsidRPr="00E756FC">
              <w:rPr>
                <w:lang w:val="en-US"/>
              </w:rPr>
              <w:t>Introduction of integrated ticket system for all types of public</w:t>
            </w:r>
            <w:r>
              <w:rPr>
                <w:lang w:val="en-US"/>
              </w:rPr>
              <w:t xml:space="preserve"> transport (bus, tram, railway)</w:t>
            </w:r>
          </w:p>
          <w:p w14:paraId="265A5E12" w14:textId="77777777" w:rsidR="00702127" w:rsidRPr="00E756FC" w:rsidRDefault="00702127" w:rsidP="00702127">
            <w:pPr>
              <w:pStyle w:val="Listaszerbekezds"/>
              <w:numPr>
                <w:ilvl w:val="1"/>
                <w:numId w:val="1"/>
              </w:numPr>
              <w:ind w:left="360"/>
              <w:rPr>
                <w:lang w:val="en-US"/>
              </w:rPr>
            </w:pPr>
            <w:r w:rsidRPr="00E756FC">
              <w:rPr>
                <w:lang w:val="en-US"/>
              </w:rPr>
              <w:t>Public transport fare is made affordable to everyone: already affordable price remains the same as today.</w:t>
            </w:r>
          </w:p>
          <w:bookmarkEnd w:id="14"/>
          <w:p w14:paraId="73D7A75C" w14:textId="77777777" w:rsidR="00702127" w:rsidRDefault="00702127" w:rsidP="00482665">
            <w:pPr>
              <w:rPr>
                <w:lang w:val="en-US"/>
              </w:rPr>
            </w:pPr>
          </w:p>
        </w:tc>
      </w:tr>
    </w:tbl>
    <w:p w14:paraId="31D16A2F" w14:textId="77777777" w:rsidR="00702127" w:rsidRPr="002A21A0" w:rsidRDefault="00702127" w:rsidP="00702127">
      <w:pPr>
        <w:rPr>
          <w:lang w:val="en-US"/>
        </w:rPr>
      </w:pPr>
    </w:p>
    <w:p w14:paraId="49E3518F" w14:textId="77777777" w:rsidR="00702127" w:rsidRDefault="00702127" w:rsidP="00702127">
      <w:pPr>
        <w:rPr>
          <w:rFonts w:asciiTheme="majorHAnsi" w:eastAsiaTheme="majorEastAsia" w:hAnsiTheme="majorHAnsi" w:cstheme="majorBidi"/>
          <w:color w:val="2F5496" w:themeColor="accent1" w:themeShade="BF"/>
          <w:sz w:val="32"/>
          <w:szCs w:val="32"/>
          <w:lang w:val="en-US"/>
        </w:rPr>
      </w:pPr>
      <w:r>
        <w:rPr>
          <w:lang w:val="en-US"/>
        </w:rPr>
        <w:br w:type="page"/>
      </w:r>
    </w:p>
    <w:p w14:paraId="30BCB58A" w14:textId="77777777" w:rsidR="00702127" w:rsidRDefault="00702127" w:rsidP="00702127">
      <w:pPr>
        <w:pStyle w:val="Cmsor1"/>
        <w:rPr>
          <w:lang w:val="en-US"/>
        </w:rPr>
      </w:pPr>
      <w:r>
        <w:rPr>
          <w:lang w:val="en-US"/>
        </w:rPr>
        <w:lastRenderedPageBreak/>
        <w:t>3. Assessment of consequences</w:t>
      </w:r>
    </w:p>
    <w:p w14:paraId="528D39C3" w14:textId="77777777" w:rsidR="00702127" w:rsidRDefault="00702127" w:rsidP="00702127">
      <w:pPr>
        <w:rPr>
          <w:lang w:val="en-US"/>
        </w:rPr>
      </w:pPr>
      <w:r w:rsidRPr="00F33297">
        <w:rPr>
          <w:lang w:val="en-US"/>
        </w:rPr>
        <w:t>How will the demographic structure of your FUA and the core city in it be in your planning horizon around 2025 to 2030? (No of population, age structure, etc.)</w:t>
      </w:r>
    </w:p>
    <w:tbl>
      <w:tblPr>
        <w:tblStyle w:val="Rcsostblzat"/>
        <w:tblW w:w="0" w:type="auto"/>
        <w:tblLook w:val="04A0" w:firstRow="1" w:lastRow="0" w:firstColumn="1" w:lastColumn="0" w:noHBand="0" w:noVBand="1"/>
      </w:tblPr>
      <w:tblGrid>
        <w:gridCol w:w="9396"/>
      </w:tblGrid>
      <w:tr w:rsidR="00702127" w14:paraId="5293B593" w14:textId="77777777" w:rsidTr="00482665">
        <w:tc>
          <w:tcPr>
            <w:tcW w:w="9396" w:type="dxa"/>
          </w:tcPr>
          <w:p w14:paraId="0EEDC463" w14:textId="77777777" w:rsidR="00702127" w:rsidRDefault="00702127" w:rsidP="00482665">
            <w:pPr>
              <w:rPr>
                <w:lang w:val="en-US"/>
              </w:rPr>
            </w:pPr>
            <w:r w:rsidRPr="00C879C0">
              <w:rPr>
                <w:lang w:val="en-GB"/>
              </w:rPr>
              <w:t xml:space="preserve">Demographic projections show that the number of population will continue to rise (currently around 0,5% per year). This region is one of only three regions in Slovenia (out of 12 in total) which predict a population increase. The age structure will change significantly in favour of older people. Current ageing trends will continue and it </w:t>
            </w:r>
            <w:proofErr w:type="gramStart"/>
            <w:r w:rsidRPr="00C879C0">
              <w:rPr>
                <w:lang w:val="en-GB"/>
              </w:rPr>
              <w:t>is predicted</w:t>
            </w:r>
            <w:proofErr w:type="gramEnd"/>
            <w:r w:rsidRPr="00C879C0">
              <w:rPr>
                <w:lang w:val="en-GB"/>
              </w:rPr>
              <w:t xml:space="preserve"> that the proportion of old people will increase from 18 % in 2014 to 28 % by 2050, hence to around 23 % by 2030. </w:t>
            </w:r>
          </w:p>
        </w:tc>
      </w:tr>
    </w:tbl>
    <w:p w14:paraId="07A9974E" w14:textId="77777777" w:rsidR="00702127" w:rsidRPr="00F33297" w:rsidRDefault="00702127" w:rsidP="00702127">
      <w:pPr>
        <w:rPr>
          <w:lang w:val="en-US"/>
        </w:rPr>
      </w:pPr>
    </w:p>
    <w:p w14:paraId="101E4915" w14:textId="77777777" w:rsidR="00702127" w:rsidRDefault="00702127" w:rsidP="00702127">
      <w:pPr>
        <w:rPr>
          <w:lang w:val="en-US"/>
        </w:rPr>
      </w:pPr>
      <w:r w:rsidRPr="00F33297">
        <w:rPr>
          <w:lang w:val="en-US"/>
        </w:rPr>
        <w:t>Which types of transport technology will have been diffused or will disappear in your FUA in your planning horizon around 2025 to 2030?</w:t>
      </w:r>
    </w:p>
    <w:tbl>
      <w:tblPr>
        <w:tblStyle w:val="Rcsostblzat"/>
        <w:tblW w:w="9396" w:type="dxa"/>
        <w:tblLook w:val="04A0" w:firstRow="1" w:lastRow="0" w:firstColumn="1" w:lastColumn="0" w:noHBand="0" w:noVBand="1"/>
      </w:tblPr>
      <w:tblGrid>
        <w:gridCol w:w="9396"/>
      </w:tblGrid>
      <w:tr w:rsidR="00702127" w:rsidRPr="008C4BFF" w14:paraId="42D21935" w14:textId="77777777" w:rsidTr="00482665">
        <w:tc>
          <w:tcPr>
            <w:tcW w:w="9396" w:type="dxa"/>
          </w:tcPr>
          <w:p w14:paraId="74E65184" w14:textId="77777777" w:rsidR="00702127" w:rsidRPr="00C879C0" w:rsidRDefault="00702127" w:rsidP="00482665">
            <w:pPr>
              <w:rPr>
                <w:lang w:val="en-GB"/>
              </w:rPr>
            </w:pPr>
            <w:r w:rsidRPr="00C879C0">
              <w:rPr>
                <w:lang w:val="en-GB"/>
              </w:rPr>
              <w:t xml:space="preserve">The main technology that will evolve in the FUA is an uptake of green </w:t>
            </w:r>
            <w:r>
              <w:rPr>
                <w:lang w:val="en-GB"/>
              </w:rPr>
              <w:t xml:space="preserve">personal </w:t>
            </w:r>
            <w:r w:rsidRPr="00C879C0">
              <w:rPr>
                <w:lang w:val="en-GB"/>
              </w:rPr>
              <w:t xml:space="preserve">vehicles. </w:t>
            </w:r>
            <w:r>
              <w:rPr>
                <w:lang w:val="en-GB"/>
              </w:rPr>
              <w:t>Their share will increase from less than 1% today to around 30%</w:t>
            </w:r>
            <w:r w:rsidRPr="00C879C0">
              <w:rPr>
                <w:lang w:val="en-GB"/>
              </w:rPr>
              <w:t xml:space="preserve">. </w:t>
            </w:r>
            <w:r>
              <w:rPr>
                <w:lang w:val="en-GB"/>
              </w:rPr>
              <w:t>The share of green vehicles in public transport will increase significantly from 0% to 33 %. More sophisticated integrated ticketing will be available and measures for prioritisation of buses will be implemented.</w:t>
            </w:r>
          </w:p>
        </w:tc>
      </w:tr>
    </w:tbl>
    <w:p w14:paraId="111DE198" w14:textId="77777777" w:rsidR="00702127" w:rsidRPr="00F33297" w:rsidRDefault="00702127" w:rsidP="00702127">
      <w:pPr>
        <w:rPr>
          <w:lang w:val="en-US"/>
        </w:rPr>
      </w:pPr>
    </w:p>
    <w:p w14:paraId="426447CE" w14:textId="77777777" w:rsidR="00702127" w:rsidRDefault="00702127" w:rsidP="00702127">
      <w:pPr>
        <w:rPr>
          <w:lang w:val="en-US"/>
        </w:rPr>
      </w:pPr>
      <w:r w:rsidRPr="00F33297">
        <w:rPr>
          <w:lang w:val="en-US"/>
        </w:rPr>
        <w:t>How will the share of transport mode change in your core city and FUA? Will there be higher share of journey with cars or less? Will it increase or decrease the share of public transport? Will there be more cyclists and walkers, or less?</w:t>
      </w:r>
    </w:p>
    <w:tbl>
      <w:tblPr>
        <w:tblStyle w:val="Rcsostblzat"/>
        <w:tblW w:w="0" w:type="auto"/>
        <w:tblLook w:val="04A0" w:firstRow="1" w:lastRow="0" w:firstColumn="1" w:lastColumn="0" w:noHBand="0" w:noVBand="1"/>
      </w:tblPr>
      <w:tblGrid>
        <w:gridCol w:w="9396"/>
      </w:tblGrid>
      <w:tr w:rsidR="00702127" w14:paraId="1893A020" w14:textId="77777777" w:rsidTr="00482665">
        <w:tc>
          <w:tcPr>
            <w:tcW w:w="9396" w:type="dxa"/>
          </w:tcPr>
          <w:p w14:paraId="1C237D89" w14:textId="77777777" w:rsidR="00702127" w:rsidRDefault="00702127" w:rsidP="00482665">
            <w:pPr>
              <w:rPr>
                <w:lang w:val="en-US"/>
              </w:rPr>
            </w:pPr>
            <w:bookmarkStart w:id="15" w:name="_Hlk502922645"/>
            <w:r>
              <w:rPr>
                <w:lang w:val="en-US"/>
              </w:rPr>
              <w:t xml:space="preserve">Car use will decrease by more than 10 percentage points; bus use will increase significantly from 3% to one fifth. On the other hand, walking and cycling will be less important due to a better public transport. </w:t>
            </w:r>
            <w:bookmarkEnd w:id="15"/>
          </w:p>
        </w:tc>
      </w:tr>
    </w:tbl>
    <w:p w14:paraId="7272BDAB" w14:textId="77777777" w:rsidR="00702127" w:rsidRPr="00F33297" w:rsidRDefault="00702127" w:rsidP="00702127">
      <w:pPr>
        <w:rPr>
          <w:lang w:val="en-US"/>
        </w:rPr>
      </w:pPr>
    </w:p>
    <w:p w14:paraId="36E3455A" w14:textId="77777777" w:rsidR="00702127" w:rsidRDefault="00702127" w:rsidP="00702127">
      <w:pPr>
        <w:rPr>
          <w:lang w:val="en-US"/>
        </w:rPr>
      </w:pPr>
      <w:r w:rsidRPr="00F33297">
        <w:rPr>
          <w:lang w:val="en-US"/>
        </w:rPr>
        <w:t>Which part of your future prediction is not in line with upper-level transport policy (of region, country and EU)?</w:t>
      </w:r>
    </w:p>
    <w:tbl>
      <w:tblPr>
        <w:tblStyle w:val="Rcsostblzat"/>
        <w:tblW w:w="0" w:type="auto"/>
        <w:tblLook w:val="04A0" w:firstRow="1" w:lastRow="0" w:firstColumn="1" w:lastColumn="0" w:noHBand="0" w:noVBand="1"/>
      </w:tblPr>
      <w:tblGrid>
        <w:gridCol w:w="9396"/>
      </w:tblGrid>
      <w:tr w:rsidR="00702127" w:rsidRPr="008C4BFF" w14:paraId="7B0FBB41" w14:textId="77777777" w:rsidTr="00482665">
        <w:tc>
          <w:tcPr>
            <w:tcW w:w="9396" w:type="dxa"/>
          </w:tcPr>
          <w:p w14:paraId="47E86DD4" w14:textId="77777777" w:rsidR="00702127" w:rsidRDefault="00702127" w:rsidP="00482665">
            <w:pPr>
              <w:rPr>
                <w:lang w:val="en-US"/>
              </w:rPr>
            </w:pPr>
            <w:r>
              <w:rPr>
                <w:lang w:val="en-US"/>
              </w:rPr>
              <w:t xml:space="preserve">Predicted decrease of walking and cycling </w:t>
            </w:r>
            <w:bookmarkStart w:id="16" w:name="_Hlk502922692"/>
            <w:r>
              <w:rPr>
                <w:lang w:val="en-US"/>
              </w:rPr>
              <w:t>is not in line with the national and EU policy goals.</w:t>
            </w:r>
          </w:p>
          <w:bookmarkEnd w:id="16"/>
          <w:p w14:paraId="3ACA3994" w14:textId="77777777" w:rsidR="00702127" w:rsidRDefault="00702127" w:rsidP="00482665">
            <w:pPr>
              <w:rPr>
                <w:lang w:val="en-US"/>
              </w:rPr>
            </w:pPr>
          </w:p>
        </w:tc>
      </w:tr>
    </w:tbl>
    <w:p w14:paraId="258F9A4F" w14:textId="77777777" w:rsidR="00702127" w:rsidRPr="00F33297" w:rsidRDefault="00702127" w:rsidP="00702127">
      <w:pPr>
        <w:rPr>
          <w:lang w:val="en-US"/>
        </w:rPr>
      </w:pPr>
    </w:p>
    <w:p w14:paraId="111F9F8B" w14:textId="77777777" w:rsidR="00702127" w:rsidRPr="00F33297" w:rsidRDefault="00702127" w:rsidP="00702127">
      <w:pPr>
        <w:rPr>
          <w:lang w:val="en-US"/>
        </w:rPr>
      </w:pPr>
      <w:r w:rsidRPr="00F33297">
        <w:rPr>
          <w:lang w:val="en-US"/>
        </w:rPr>
        <w:t>Is the overall situation improving the living quality of your FUA?</w:t>
      </w:r>
    </w:p>
    <w:tbl>
      <w:tblPr>
        <w:tblStyle w:val="Rcsostblzat"/>
        <w:tblW w:w="0" w:type="auto"/>
        <w:tblLook w:val="04A0" w:firstRow="1" w:lastRow="0" w:firstColumn="1" w:lastColumn="0" w:noHBand="0" w:noVBand="1"/>
      </w:tblPr>
      <w:tblGrid>
        <w:gridCol w:w="9396"/>
      </w:tblGrid>
      <w:tr w:rsidR="00702127" w:rsidRPr="008C4BFF" w14:paraId="4E98B02F" w14:textId="77777777" w:rsidTr="00482665">
        <w:tc>
          <w:tcPr>
            <w:tcW w:w="9396" w:type="dxa"/>
          </w:tcPr>
          <w:p w14:paraId="05385EFB" w14:textId="77777777" w:rsidR="00702127" w:rsidRDefault="00702127" w:rsidP="00482665">
            <w:pPr>
              <w:rPr>
                <w:lang w:val="en-US"/>
              </w:rPr>
            </w:pPr>
            <w:r>
              <w:rPr>
                <w:lang w:val="en-US"/>
              </w:rPr>
              <w:t xml:space="preserve">Overall, quality of living improves a lot. This is related to the </w:t>
            </w:r>
            <w:r>
              <w:rPr>
                <w:lang w:val="en-GB"/>
              </w:rPr>
              <w:t xml:space="preserve">air quality improvements (decrease of PM, CO, CO2, NOx, VOC emissions) </w:t>
            </w:r>
            <w:bookmarkStart w:id="17" w:name="_Hlk502922792"/>
            <w:r>
              <w:rPr>
                <w:lang w:val="en-GB"/>
              </w:rPr>
              <w:t>and noise emissions will also decrease. Also, road safety will improve significantly due to a higher share of public transport use which has an impact on the living quality</w:t>
            </w:r>
            <w:bookmarkEnd w:id="17"/>
            <w:r>
              <w:rPr>
                <w:lang w:val="en-GB"/>
              </w:rPr>
              <w:t xml:space="preserve">. Social inclusion and accessibility will improve significantly due to improved public transport. However, transport expenditure per individual or household will increase. Already today Slovenia is at the top of European countries by households’ expenditure for mobility which certainly has negative </w:t>
            </w:r>
            <w:r>
              <w:rPr>
                <w:lang w:val="en-GB"/>
              </w:rPr>
              <w:lastRenderedPageBreak/>
              <w:t>impacts on quality of life. This is partly linked to the predicted rise in already high motorisation rate and due to high investments in to public transport.</w:t>
            </w:r>
          </w:p>
          <w:p w14:paraId="5EA08199" w14:textId="77777777" w:rsidR="00702127" w:rsidRDefault="00702127" w:rsidP="00482665">
            <w:pPr>
              <w:rPr>
                <w:lang w:val="en-US"/>
              </w:rPr>
            </w:pPr>
          </w:p>
        </w:tc>
      </w:tr>
    </w:tbl>
    <w:p w14:paraId="52ABE09A" w14:textId="77777777" w:rsidR="00702127" w:rsidRDefault="00702127" w:rsidP="00702127">
      <w:pPr>
        <w:rPr>
          <w:lang w:val="en-US"/>
        </w:rPr>
      </w:pPr>
    </w:p>
    <w:p w14:paraId="26D45282" w14:textId="77777777" w:rsidR="00702127" w:rsidRPr="00F33297" w:rsidRDefault="00702127" w:rsidP="00702127">
      <w:pPr>
        <w:rPr>
          <w:lang w:val="en-US"/>
        </w:rPr>
      </w:pPr>
      <w:r w:rsidRPr="00F33297">
        <w:rPr>
          <w:lang w:val="en-US"/>
        </w:rPr>
        <w:t>What are the effects on particular demographic groups, such as children, elderly, low-income group, foreigners and migrants, students, mobility-impaired people, etc.?</w:t>
      </w:r>
    </w:p>
    <w:tbl>
      <w:tblPr>
        <w:tblStyle w:val="Rcsostblzat"/>
        <w:tblW w:w="0" w:type="auto"/>
        <w:tblLook w:val="04A0" w:firstRow="1" w:lastRow="0" w:firstColumn="1" w:lastColumn="0" w:noHBand="0" w:noVBand="1"/>
      </w:tblPr>
      <w:tblGrid>
        <w:gridCol w:w="9396"/>
      </w:tblGrid>
      <w:tr w:rsidR="00702127" w:rsidRPr="008C4BFF" w14:paraId="4D8A854D" w14:textId="77777777" w:rsidTr="00482665">
        <w:tc>
          <w:tcPr>
            <w:tcW w:w="9396" w:type="dxa"/>
          </w:tcPr>
          <w:p w14:paraId="3A6E018B" w14:textId="77777777" w:rsidR="00702127" w:rsidRDefault="00702127" w:rsidP="00482665">
            <w:pPr>
              <w:rPr>
                <w:lang w:val="en-US"/>
              </w:rPr>
            </w:pPr>
            <w:r>
              <w:rPr>
                <w:lang w:val="en-US"/>
              </w:rPr>
              <w:t>Effects on such demographic groups are positive as the accessibility improves due to improved public transport and its financial accessibility. They have more opportunities to access jobs, services and free time activities. This is particularly important for the elderly, for low-income groups and for young people.</w:t>
            </w:r>
          </w:p>
          <w:p w14:paraId="293E13CE" w14:textId="77777777" w:rsidR="00702127" w:rsidRDefault="00702127" w:rsidP="00482665">
            <w:pPr>
              <w:rPr>
                <w:lang w:val="en-US"/>
              </w:rPr>
            </w:pPr>
          </w:p>
        </w:tc>
      </w:tr>
    </w:tbl>
    <w:p w14:paraId="5628AF0B" w14:textId="77777777" w:rsidR="00702127" w:rsidRDefault="00702127" w:rsidP="00702127">
      <w:pPr>
        <w:rPr>
          <w:lang w:val="en-US"/>
        </w:rPr>
      </w:pPr>
    </w:p>
    <w:p w14:paraId="71D00B31" w14:textId="77777777" w:rsidR="00702127" w:rsidRPr="00F33297" w:rsidRDefault="00702127" w:rsidP="00702127">
      <w:pPr>
        <w:rPr>
          <w:lang w:val="en-US"/>
        </w:rPr>
      </w:pPr>
      <w:r w:rsidRPr="00F33297">
        <w:rPr>
          <w:lang w:val="en-US"/>
        </w:rPr>
        <w:t>How will the transport-related cost paid by each end user change? How will the transport-related cost paid by your municipalities or regional government change?</w:t>
      </w:r>
    </w:p>
    <w:tbl>
      <w:tblPr>
        <w:tblStyle w:val="Rcsostblzat"/>
        <w:tblW w:w="0" w:type="auto"/>
        <w:tblLook w:val="04A0" w:firstRow="1" w:lastRow="0" w:firstColumn="1" w:lastColumn="0" w:noHBand="0" w:noVBand="1"/>
      </w:tblPr>
      <w:tblGrid>
        <w:gridCol w:w="9396"/>
      </w:tblGrid>
      <w:tr w:rsidR="00702127" w:rsidRPr="008C4BFF" w14:paraId="5BEED519" w14:textId="77777777" w:rsidTr="00482665">
        <w:tc>
          <w:tcPr>
            <w:tcW w:w="9396" w:type="dxa"/>
          </w:tcPr>
          <w:p w14:paraId="554A3A9B" w14:textId="77777777" w:rsidR="00702127" w:rsidRDefault="00702127" w:rsidP="00482665">
            <w:pPr>
              <w:rPr>
                <w:lang w:val="en-US"/>
              </w:rPr>
            </w:pPr>
            <w:r>
              <w:rPr>
                <w:lang w:val="en-US"/>
              </w:rPr>
              <w:t>Major improvements of public transport require significant investments which means that public expenditure for transport increases both compared to Business-as-Usual scenario and today. However, also revenues are predicted to increase with increase public transport usage. Overall, the net financial result is positive but less so than in the Business-as-Usual scenario. Transport social monetary costs remain on a similar level as today.</w:t>
            </w:r>
          </w:p>
          <w:p w14:paraId="1BB7240D" w14:textId="77777777" w:rsidR="00702127" w:rsidRDefault="00702127" w:rsidP="00482665">
            <w:pPr>
              <w:rPr>
                <w:lang w:val="en-US"/>
              </w:rPr>
            </w:pPr>
          </w:p>
        </w:tc>
      </w:tr>
    </w:tbl>
    <w:p w14:paraId="7471F9C5" w14:textId="77777777" w:rsidR="00702127" w:rsidRDefault="00702127" w:rsidP="00702127">
      <w:pPr>
        <w:rPr>
          <w:lang w:val="en-US"/>
        </w:rPr>
      </w:pPr>
    </w:p>
    <w:p w14:paraId="5387E4AA" w14:textId="77777777" w:rsidR="00702127" w:rsidRPr="00F33297" w:rsidRDefault="00702127" w:rsidP="00702127">
      <w:pPr>
        <w:rPr>
          <w:lang w:val="en-US"/>
        </w:rPr>
      </w:pPr>
      <w:r w:rsidRPr="00F33297">
        <w:rPr>
          <w:lang w:val="en-US"/>
        </w:rPr>
        <w:t>Will the overall change will lead to increase or decrease of transport-related energy consumption in your FUA?</w:t>
      </w:r>
    </w:p>
    <w:tbl>
      <w:tblPr>
        <w:tblStyle w:val="Rcsostblzat"/>
        <w:tblW w:w="0" w:type="auto"/>
        <w:tblLook w:val="04A0" w:firstRow="1" w:lastRow="0" w:firstColumn="1" w:lastColumn="0" w:noHBand="0" w:noVBand="1"/>
      </w:tblPr>
      <w:tblGrid>
        <w:gridCol w:w="9396"/>
      </w:tblGrid>
      <w:tr w:rsidR="00702127" w:rsidRPr="008C4BFF" w14:paraId="532D9DA1" w14:textId="77777777" w:rsidTr="00482665">
        <w:tc>
          <w:tcPr>
            <w:tcW w:w="9396" w:type="dxa"/>
          </w:tcPr>
          <w:p w14:paraId="1F5C2F64" w14:textId="77777777" w:rsidR="00702127" w:rsidRDefault="00702127" w:rsidP="00482665">
            <w:pPr>
              <w:rPr>
                <w:lang w:val="en-US"/>
              </w:rPr>
            </w:pPr>
            <w:bookmarkStart w:id="18" w:name="_Hlk502922946"/>
            <w:r>
              <w:rPr>
                <w:lang w:val="en-GB"/>
              </w:rPr>
              <w:t>Due to decrease of car use, uptake of alternatively-fuelled vehicles and increase of (green) public transport, this scenario predicts lower transport-related energy consumption.</w:t>
            </w:r>
          </w:p>
          <w:bookmarkEnd w:id="18"/>
          <w:p w14:paraId="2E92DCCE" w14:textId="77777777" w:rsidR="00702127" w:rsidRDefault="00702127" w:rsidP="00482665">
            <w:pPr>
              <w:rPr>
                <w:lang w:val="en-US"/>
              </w:rPr>
            </w:pPr>
          </w:p>
        </w:tc>
      </w:tr>
    </w:tbl>
    <w:p w14:paraId="18051EAE" w14:textId="77777777" w:rsidR="00702127" w:rsidRDefault="00702127" w:rsidP="00702127">
      <w:pPr>
        <w:rPr>
          <w:lang w:val="en-US"/>
        </w:rPr>
      </w:pPr>
    </w:p>
    <w:p w14:paraId="1776AFFC" w14:textId="77777777" w:rsidR="00702127" w:rsidRPr="000F1F30" w:rsidRDefault="00702127" w:rsidP="00702127">
      <w:pPr>
        <w:rPr>
          <w:lang w:val="en-US"/>
        </w:rPr>
      </w:pPr>
      <w:r w:rsidRPr="00F33297">
        <w:rPr>
          <w:lang w:val="en-US"/>
        </w:rPr>
        <w:t>Will the overall change will lead to increase or decrease of transport-related CO2 emission in your FUA?</w:t>
      </w:r>
    </w:p>
    <w:tbl>
      <w:tblPr>
        <w:tblStyle w:val="Rcsostblzat"/>
        <w:tblW w:w="0" w:type="auto"/>
        <w:tblLook w:val="04A0" w:firstRow="1" w:lastRow="0" w:firstColumn="1" w:lastColumn="0" w:noHBand="0" w:noVBand="1"/>
      </w:tblPr>
      <w:tblGrid>
        <w:gridCol w:w="9396"/>
      </w:tblGrid>
      <w:tr w:rsidR="00702127" w:rsidRPr="008C4BFF" w14:paraId="2895E3F6" w14:textId="77777777" w:rsidTr="00482665">
        <w:tc>
          <w:tcPr>
            <w:tcW w:w="9396" w:type="dxa"/>
          </w:tcPr>
          <w:p w14:paraId="3F4A27EB" w14:textId="77777777" w:rsidR="00702127" w:rsidRDefault="00702127" w:rsidP="00482665">
            <w:pPr>
              <w:rPr>
                <w:lang w:val="en-US"/>
              </w:rPr>
            </w:pPr>
            <w:bookmarkStart w:id="19" w:name="_Hlk502922958"/>
            <w:r>
              <w:rPr>
                <w:lang w:val="en-GB"/>
              </w:rPr>
              <w:t>Due to decrease of car use, uptake of alternatively-fuelled vehicles and increase of (green) public transport, this scenario predicts around 20% decrease of CO2 emissions.</w:t>
            </w:r>
          </w:p>
          <w:bookmarkEnd w:id="19"/>
          <w:p w14:paraId="1AEA4641" w14:textId="77777777" w:rsidR="00702127" w:rsidRDefault="00702127" w:rsidP="00482665">
            <w:pPr>
              <w:rPr>
                <w:lang w:val="en-US"/>
              </w:rPr>
            </w:pPr>
          </w:p>
        </w:tc>
      </w:tr>
    </w:tbl>
    <w:p w14:paraId="19571EA0" w14:textId="77777777" w:rsidR="00702127" w:rsidRDefault="00702127" w:rsidP="00702127">
      <w:pPr>
        <w:rPr>
          <w:lang w:val="en-US"/>
        </w:rPr>
      </w:pPr>
    </w:p>
    <w:p w14:paraId="3E3E93D3" w14:textId="77777777" w:rsidR="00702127" w:rsidRDefault="00702127" w:rsidP="00702127">
      <w:pPr>
        <w:rPr>
          <w:lang w:val="en-US"/>
        </w:rPr>
      </w:pPr>
      <w:r>
        <w:rPr>
          <w:lang w:val="en-US"/>
        </w:rPr>
        <w:br w:type="page"/>
      </w:r>
    </w:p>
    <w:tbl>
      <w:tblPr>
        <w:tblStyle w:val="Rcsostblzat"/>
        <w:tblW w:w="0" w:type="auto"/>
        <w:tblLook w:val="04A0" w:firstRow="1" w:lastRow="0" w:firstColumn="1" w:lastColumn="0" w:noHBand="0" w:noVBand="1"/>
      </w:tblPr>
      <w:tblGrid>
        <w:gridCol w:w="2712"/>
        <w:gridCol w:w="1270"/>
        <w:gridCol w:w="1270"/>
        <w:gridCol w:w="1270"/>
        <w:gridCol w:w="1270"/>
        <w:gridCol w:w="1270"/>
      </w:tblGrid>
      <w:tr w:rsidR="00702127" w:rsidRPr="00342D29" w14:paraId="1152040F" w14:textId="77777777" w:rsidTr="00482665">
        <w:trPr>
          <w:tblHeader/>
        </w:trPr>
        <w:tc>
          <w:tcPr>
            <w:tcW w:w="2712" w:type="dxa"/>
            <w:shd w:val="clear" w:color="auto" w:fill="BFBFBF" w:themeFill="background1" w:themeFillShade="BF"/>
          </w:tcPr>
          <w:p w14:paraId="01B9EC3C" w14:textId="77777777" w:rsidR="00702127" w:rsidRPr="00342D29" w:rsidRDefault="00702127" w:rsidP="00482665">
            <w:pPr>
              <w:jc w:val="center"/>
              <w:rPr>
                <w:rFonts w:asciiTheme="majorHAnsi" w:hAnsiTheme="majorHAnsi" w:cstheme="minorHAnsi"/>
                <w:b/>
                <w:sz w:val="18"/>
                <w:szCs w:val="18"/>
                <w:lang w:val="en-GB"/>
              </w:rPr>
            </w:pPr>
            <w:r w:rsidRPr="00342D29">
              <w:rPr>
                <w:rFonts w:asciiTheme="majorHAnsi" w:hAnsiTheme="majorHAnsi" w:cstheme="minorHAnsi"/>
                <w:b/>
                <w:sz w:val="18"/>
                <w:szCs w:val="18"/>
                <w:lang w:val="en-GB"/>
              </w:rPr>
              <w:lastRenderedPageBreak/>
              <w:t>Indicator</w:t>
            </w:r>
          </w:p>
        </w:tc>
        <w:tc>
          <w:tcPr>
            <w:tcW w:w="1270" w:type="dxa"/>
            <w:shd w:val="clear" w:color="auto" w:fill="BFBFBF" w:themeFill="background1" w:themeFillShade="BF"/>
          </w:tcPr>
          <w:p w14:paraId="54A86075" w14:textId="77777777" w:rsidR="00702127" w:rsidRPr="00342D29" w:rsidRDefault="00702127" w:rsidP="00482665">
            <w:pPr>
              <w:jc w:val="center"/>
              <w:rPr>
                <w:rFonts w:asciiTheme="majorHAnsi" w:hAnsiTheme="majorHAnsi" w:cstheme="minorHAnsi"/>
                <w:b/>
                <w:sz w:val="18"/>
                <w:szCs w:val="18"/>
                <w:lang w:val="en-GB"/>
              </w:rPr>
            </w:pPr>
            <w:r w:rsidRPr="00342D29">
              <w:rPr>
                <w:rFonts w:asciiTheme="majorHAnsi" w:hAnsiTheme="majorHAnsi" w:cstheme="minorHAnsi"/>
                <w:b/>
                <w:sz w:val="18"/>
                <w:szCs w:val="18"/>
                <w:lang w:val="en-GB"/>
              </w:rPr>
              <w:t>Baseline</w:t>
            </w:r>
            <w:r>
              <w:rPr>
                <w:rFonts w:asciiTheme="majorHAnsi" w:hAnsiTheme="majorHAnsi" w:cstheme="minorHAnsi"/>
                <w:b/>
                <w:sz w:val="18"/>
                <w:szCs w:val="18"/>
                <w:lang w:val="en-GB"/>
              </w:rPr>
              <w:t xml:space="preserve"> (2017)</w:t>
            </w:r>
          </w:p>
        </w:tc>
        <w:tc>
          <w:tcPr>
            <w:tcW w:w="1270" w:type="dxa"/>
            <w:shd w:val="clear" w:color="auto" w:fill="BFBFBF" w:themeFill="background1" w:themeFillShade="BF"/>
          </w:tcPr>
          <w:p w14:paraId="5A895E38" w14:textId="77777777" w:rsidR="00702127" w:rsidRPr="00D81B8A" w:rsidRDefault="00702127" w:rsidP="00482665">
            <w:pPr>
              <w:jc w:val="center"/>
              <w:rPr>
                <w:rFonts w:asciiTheme="majorHAnsi" w:hAnsiTheme="majorHAnsi" w:cstheme="minorHAnsi"/>
                <w:b/>
                <w:sz w:val="18"/>
                <w:szCs w:val="18"/>
                <w:lang w:val="en-GB"/>
              </w:rPr>
            </w:pPr>
            <w:r>
              <w:rPr>
                <w:rFonts w:asciiTheme="majorHAnsi" w:hAnsiTheme="majorHAnsi" w:cstheme="minorHAnsi"/>
                <w:b/>
                <w:sz w:val="18"/>
                <w:szCs w:val="18"/>
                <w:lang w:val="en-GB"/>
              </w:rPr>
              <w:t>Business-as-usual</w:t>
            </w:r>
          </w:p>
        </w:tc>
        <w:tc>
          <w:tcPr>
            <w:tcW w:w="1270" w:type="dxa"/>
            <w:shd w:val="clear" w:color="auto" w:fill="BFBFBF" w:themeFill="background1" w:themeFillShade="BF"/>
          </w:tcPr>
          <w:p w14:paraId="62F06288" w14:textId="77777777" w:rsidR="00702127" w:rsidRPr="00342D29" w:rsidRDefault="00702127" w:rsidP="00482665">
            <w:pPr>
              <w:jc w:val="center"/>
              <w:rPr>
                <w:rFonts w:asciiTheme="majorHAnsi" w:hAnsiTheme="majorHAnsi" w:cstheme="minorHAnsi"/>
                <w:b/>
                <w:sz w:val="18"/>
                <w:szCs w:val="18"/>
                <w:lang w:val="en-GB"/>
              </w:rPr>
            </w:pPr>
            <w:r w:rsidRPr="00342D29">
              <w:rPr>
                <w:rFonts w:asciiTheme="majorHAnsi" w:hAnsiTheme="majorHAnsi" w:cstheme="minorHAnsi"/>
                <w:b/>
                <w:sz w:val="18"/>
                <w:szCs w:val="18"/>
                <w:lang w:val="en-GB"/>
              </w:rPr>
              <w:t>M</w:t>
            </w:r>
            <w:r>
              <w:rPr>
                <w:rFonts w:asciiTheme="majorHAnsi" w:hAnsiTheme="majorHAnsi" w:cstheme="minorHAnsi"/>
                <w:b/>
                <w:sz w:val="18"/>
                <w:szCs w:val="18"/>
                <w:lang w:val="en-GB"/>
              </w:rPr>
              <w:t>aking PT more attractive</w:t>
            </w:r>
          </w:p>
        </w:tc>
        <w:tc>
          <w:tcPr>
            <w:tcW w:w="1270" w:type="dxa"/>
            <w:shd w:val="clear" w:color="auto" w:fill="BFBFBF" w:themeFill="background1" w:themeFillShade="BF"/>
          </w:tcPr>
          <w:p w14:paraId="3B00F398" w14:textId="77777777" w:rsidR="00702127" w:rsidRPr="00342D29" w:rsidRDefault="00702127" w:rsidP="00482665">
            <w:pPr>
              <w:jc w:val="center"/>
              <w:rPr>
                <w:rFonts w:asciiTheme="majorHAnsi" w:hAnsiTheme="majorHAnsi" w:cstheme="minorHAnsi"/>
                <w:b/>
                <w:sz w:val="18"/>
                <w:szCs w:val="18"/>
                <w:lang w:val="en-GB"/>
              </w:rPr>
            </w:pPr>
            <w:r>
              <w:rPr>
                <w:rFonts w:asciiTheme="majorHAnsi" w:hAnsiTheme="majorHAnsi" w:cstheme="minorHAnsi"/>
                <w:b/>
                <w:sz w:val="18"/>
                <w:szCs w:val="18"/>
                <w:lang w:val="en-GB"/>
              </w:rPr>
              <w:t>Fo</w:t>
            </w:r>
            <w:r w:rsidRPr="00342D29">
              <w:rPr>
                <w:rFonts w:asciiTheme="majorHAnsi" w:hAnsiTheme="majorHAnsi" w:cstheme="minorHAnsi"/>
                <w:b/>
                <w:sz w:val="18"/>
                <w:szCs w:val="18"/>
                <w:lang w:val="en-GB"/>
              </w:rPr>
              <w:t>ste</w:t>
            </w:r>
            <w:r>
              <w:rPr>
                <w:rFonts w:asciiTheme="majorHAnsi" w:hAnsiTheme="majorHAnsi" w:cstheme="minorHAnsi"/>
                <w:b/>
                <w:sz w:val="18"/>
                <w:szCs w:val="18"/>
                <w:lang w:val="en-GB"/>
              </w:rPr>
              <w:t>ring active transport modes</w:t>
            </w:r>
          </w:p>
        </w:tc>
        <w:tc>
          <w:tcPr>
            <w:tcW w:w="1270" w:type="dxa"/>
            <w:shd w:val="clear" w:color="auto" w:fill="BFBFBF" w:themeFill="background1" w:themeFillShade="BF"/>
          </w:tcPr>
          <w:p w14:paraId="2E8DCF2F" w14:textId="77777777" w:rsidR="00702127" w:rsidRPr="00342D29" w:rsidRDefault="00702127" w:rsidP="00482665">
            <w:pPr>
              <w:jc w:val="center"/>
              <w:rPr>
                <w:rFonts w:asciiTheme="majorHAnsi" w:hAnsiTheme="majorHAnsi" w:cstheme="minorHAnsi"/>
                <w:b/>
                <w:sz w:val="18"/>
                <w:szCs w:val="18"/>
                <w:lang w:val="en-GB"/>
              </w:rPr>
            </w:pPr>
            <w:r w:rsidRPr="00342D29">
              <w:rPr>
                <w:rFonts w:asciiTheme="majorHAnsi" w:hAnsiTheme="majorHAnsi" w:cstheme="minorHAnsi"/>
                <w:b/>
                <w:sz w:val="18"/>
                <w:szCs w:val="18"/>
                <w:lang w:val="en-GB"/>
              </w:rPr>
              <w:t>National road pricing on all roads</w:t>
            </w:r>
          </w:p>
        </w:tc>
      </w:tr>
      <w:tr w:rsidR="00702127" w:rsidRPr="00342D29" w14:paraId="56D358FA" w14:textId="77777777" w:rsidTr="00482665">
        <w:tc>
          <w:tcPr>
            <w:tcW w:w="2712" w:type="dxa"/>
          </w:tcPr>
          <w:p w14:paraId="12727FF4" w14:textId="77777777" w:rsidR="00702127" w:rsidRPr="00342D29" w:rsidRDefault="00702127"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Motorisation rate</w:t>
            </w:r>
          </w:p>
        </w:tc>
        <w:tc>
          <w:tcPr>
            <w:tcW w:w="1270" w:type="dxa"/>
          </w:tcPr>
          <w:p w14:paraId="4DA37893" w14:textId="77777777" w:rsidR="00702127" w:rsidRPr="00342D29" w:rsidRDefault="00702127"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558</w:t>
            </w:r>
          </w:p>
        </w:tc>
        <w:tc>
          <w:tcPr>
            <w:tcW w:w="1270" w:type="dxa"/>
          </w:tcPr>
          <w:p w14:paraId="13557D71" w14:textId="77777777" w:rsidR="00702127" w:rsidRPr="005A478B" w:rsidRDefault="00702127" w:rsidP="00482665">
            <w:pPr>
              <w:rPr>
                <w:rFonts w:asciiTheme="majorHAnsi" w:hAnsiTheme="majorHAnsi" w:cstheme="minorHAnsi"/>
                <w:sz w:val="18"/>
                <w:szCs w:val="18"/>
                <w:lang w:val="en-GB"/>
              </w:rPr>
            </w:pPr>
            <w:r w:rsidRPr="005A478B">
              <w:rPr>
                <w:rFonts w:asciiTheme="majorHAnsi" w:hAnsiTheme="majorHAnsi" w:cstheme="minorHAnsi"/>
                <w:sz w:val="18"/>
                <w:szCs w:val="18"/>
                <w:lang w:val="en-GB"/>
              </w:rPr>
              <w:t>648</w:t>
            </w:r>
          </w:p>
        </w:tc>
        <w:tc>
          <w:tcPr>
            <w:tcW w:w="1270" w:type="dxa"/>
          </w:tcPr>
          <w:p w14:paraId="51BA09F4" w14:textId="77777777" w:rsidR="00702127" w:rsidRPr="005A478B" w:rsidRDefault="00702127" w:rsidP="00482665">
            <w:pPr>
              <w:rPr>
                <w:rFonts w:asciiTheme="majorHAnsi" w:hAnsiTheme="majorHAnsi" w:cstheme="minorHAnsi"/>
                <w:b/>
                <w:sz w:val="18"/>
                <w:szCs w:val="18"/>
                <w:lang w:val="en-GB"/>
              </w:rPr>
            </w:pPr>
            <w:r w:rsidRPr="005A478B">
              <w:rPr>
                <w:rFonts w:asciiTheme="majorHAnsi" w:hAnsiTheme="majorHAnsi" w:cstheme="minorHAnsi"/>
                <w:b/>
                <w:sz w:val="18"/>
                <w:szCs w:val="18"/>
                <w:lang w:val="en-GB"/>
              </w:rPr>
              <w:t>643</w:t>
            </w:r>
          </w:p>
        </w:tc>
        <w:tc>
          <w:tcPr>
            <w:tcW w:w="1270" w:type="dxa"/>
          </w:tcPr>
          <w:p w14:paraId="691CAE6E"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644</w:t>
            </w:r>
          </w:p>
        </w:tc>
        <w:tc>
          <w:tcPr>
            <w:tcW w:w="1270" w:type="dxa"/>
          </w:tcPr>
          <w:p w14:paraId="0C5C952B"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647</w:t>
            </w:r>
          </w:p>
        </w:tc>
      </w:tr>
      <w:tr w:rsidR="00702127" w:rsidRPr="00342D29" w14:paraId="46F48A63" w14:textId="77777777" w:rsidTr="00482665">
        <w:tc>
          <w:tcPr>
            <w:tcW w:w="2712" w:type="dxa"/>
          </w:tcPr>
          <w:p w14:paraId="05095E2B" w14:textId="77777777" w:rsidR="00702127" w:rsidRPr="00342D29" w:rsidRDefault="00702127"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Mode split (%)</w:t>
            </w:r>
          </w:p>
        </w:tc>
        <w:tc>
          <w:tcPr>
            <w:tcW w:w="1270" w:type="dxa"/>
          </w:tcPr>
          <w:p w14:paraId="536E47F3" w14:textId="77777777" w:rsidR="00702127" w:rsidRPr="00342D29" w:rsidRDefault="00702127"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Car: 77.3%</w:t>
            </w:r>
          </w:p>
          <w:p w14:paraId="48CB152F" w14:textId="77777777" w:rsidR="00702127" w:rsidRPr="00342D29" w:rsidRDefault="00702127"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Bus: 2.8%</w:t>
            </w:r>
          </w:p>
          <w:p w14:paraId="31F89919" w14:textId="77777777" w:rsidR="00702127" w:rsidRPr="00342D29" w:rsidRDefault="00702127"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Bike: 2.4%</w:t>
            </w:r>
          </w:p>
          <w:p w14:paraId="29161293" w14:textId="77777777" w:rsidR="00702127" w:rsidRPr="00342D29" w:rsidRDefault="00702127"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 xml:space="preserve">Walk: 17.5% </w:t>
            </w:r>
          </w:p>
        </w:tc>
        <w:tc>
          <w:tcPr>
            <w:tcW w:w="1270" w:type="dxa"/>
          </w:tcPr>
          <w:p w14:paraId="4ED3579C" w14:textId="77777777" w:rsidR="00702127" w:rsidRPr="005A478B" w:rsidRDefault="00702127" w:rsidP="00482665">
            <w:pPr>
              <w:rPr>
                <w:rFonts w:asciiTheme="majorHAnsi" w:hAnsiTheme="majorHAnsi" w:cstheme="minorHAnsi"/>
                <w:sz w:val="18"/>
                <w:szCs w:val="18"/>
                <w:lang w:val="en-GB"/>
              </w:rPr>
            </w:pPr>
            <w:r w:rsidRPr="005A478B">
              <w:rPr>
                <w:rFonts w:asciiTheme="majorHAnsi" w:hAnsiTheme="majorHAnsi" w:cstheme="minorHAnsi"/>
                <w:sz w:val="18"/>
                <w:szCs w:val="18"/>
                <w:lang w:val="en-GB"/>
              </w:rPr>
              <w:t>Car: 80.4%</w:t>
            </w:r>
          </w:p>
          <w:p w14:paraId="1CD4DD15" w14:textId="77777777" w:rsidR="00702127" w:rsidRPr="005A478B" w:rsidRDefault="00702127" w:rsidP="00482665">
            <w:pPr>
              <w:rPr>
                <w:rFonts w:asciiTheme="majorHAnsi" w:hAnsiTheme="majorHAnsi" w:cstheme="minorHAnsi"/>
                <w:sz w:val="18"/>
                <w:szCs w:val="18"/>
                <w:lang w:val="en-GB"/>
              </w:rPr>
            </w:pPr>
            <w:r w:rsidRPr="005A478B">
              <w:rPr>
                <w:rFonts w:asciiTheme="majorHAnsi" w:hAnsiTheme="majorHAnsi" w:cstheme="minorHAnsi"/>
                <w:sz w:val="18"/>
                <w:szCs w:val="18"/>
                <w:lang w:val="en-GB"/>
              </w:rPr>
              <w:t xml:space="preserve">Bus: 3.0% </w:t>
            </w:r>
          </w:p>
          <w:p w14:paraId="2D322734" w14:textId="77777777" w:rsidR="00702127" w:rsidRPr="005A478B" w:rsidRDefault="00702127" w:rsidP="00482665">
            <w:pPr>
              <w:rPr>
                <w:rFonts w:asciiTheme="majorHAnsi" w:hAnsiTheme="majorHAnsi" w:cstheme="minorHAnsi"/>
                <w:sz w:val="18"/>
                <w:szCs w:val="18"/>
                <w:lang w:val="en-GB"/>
              </w:rPr>
            </w:pPr>
            <w:r w:rsidRPr="005A478B">
              <w:rPr>
                <w:rFonts w:asciiTheme="majorHAnsi" w:hAnsiTheme="majorHAnsi" w:cstheme="minorHAnsi"/>
                <w:sz w:val="18"/>
                <w:szCs w:val="18"/>
                <w:lang w:val="en-GB"/>
              </w:rPr>
              <w:t>Bike: 1.5%</w:t>
            </w:r>
          </w:p>
          <w:p w14:paraId="7816AEAF" w14:textId="77777777" w:rsidR="00702127" w:rsidRPr="005A478B" w:rsidRDefault="00702127" w:rsidP="00482665">
            <w:pPr>
              <w:rPr>
                <w:rFonts w:asciiTheme="majorHAnsi" w:hAnsiTheme="majorHAnsi" w:cstheme="minorHAnsi"/>
                <w:sz w:val="18"/>
                <w:szCs w:val="18"/>
                <w:lang w:val="en-GB"/>
              </w:rPr>
            </w:pPr>
            <w:r w:rsidRPr="005A478B">
              <w:rPr>
                <w:rFonts w:asciiTheme="majorHAnsi" w:hAnsiTheme="majorHAnsi" w:cstheme="minorHAnsi"/>
                <w:sz w:val="18"/>
                <w:szCs w:val="18"/>
                <w:lang w:val="en-GB"/>
              </w:rPr>
              <w:t>Walk: 14.7%</w:t>
            </w:r>
          </w:p>
        </w:tc>
        <w:tc>
          <w:tcPr>
            <w:tcW w:w="1270" w:type="dxa"/>
          </w:tcPr>
          <w:p w14:paraId="193863A4" w14:textId="77777777" w:rsidR="00702127" w:rsidRPr="005A478B" w:rsidRDefault="00702127" w:rsidP="00482665">
            <w:pPr>
              <w:rPr>
                <w:rFonts w:asciiTheme="majorHAnsi" w:hAnsiTheme="majorHAnsi" w:cstheme="minorHAnsi"/>
                <w:b/>
                <w:sz w:val="18"/>
                <w:szCs w:val="18"/>
                <w:lang w:val="en-GB"/>
              </w:rPr>
            </w:pPr>
            <w:r w:rsidRPr="005A478B">
              <w:rPr>
                <w:rFonts w:asciiTheme="majorHAnsi" w:hAnsiTheme="majorHAnsi" w:cstheme="minorHAnsi"/>
                <w:b/>
                <w:sz w:val="18"/>
                <w:szCs w:val="18"/>
                <w:lang w:val="en-GB"/>
              </w:rPr>
              <w:t>Car: 66.4%</w:t>
            </w:r>
          </w:p>
          <w:p w14:paraId="23534BFE" w14:textId="77777777" w:rsidR="00702127" w:rsidRPr="005A478B" w:rsidRDefault="00702127" w:rsidP="00482665">
            <w:pPr>
              <w:rPr>
                <w:rFonts w:asciiTheme="majorHAnsi" w:hAnsiTheme="majorHAnsi" w:cstheme="minorHAnsi"/>
                <w:b/>
                <w:sz w:val="18"/>
                <w:szCs w:val="18"/>
                <w:lang w:val="en-GB"/>
              </w:rPr>
            </w:pPr>
            <w:r w:rsidRPr="005A478B">
              <w:rPr>
                <w:rFonts w:asciiTheme="majorHAnsi" w:hAnsiTheme="majorHAnsi" w:cstheme="minorHAnsi"/>
                <w:b/>
                <w:sz w:val="18"/>
                <w:szCs w:val="18"/>
                <w:lang w:val="en-GB"/>
              </w:rPr>
              <w:t xml:space="preserve">Bus: 19.3% </w:t>
            </w:r>
          </w:p>
          <w:p w14:paraId="4D9718B4" w14:textId="77777777" w:rsidR="00702127" w:rsidRPr="005A478B" w:rsidRDefault="00702127" w:rsidP="00482665">
            <w:pPr>
              <w:rPr>
                <w:rFonts w:asciiTheme="majorHAnsi" w:hAnsiTheme="majorHAnsi" w:cstheme="minorHAnsi"/>
                <w:b/>
                <w:sz w:val="18"/>
                <w:szCs w:val="18"/>
                <w:lang w:val="en-GB"/>
              </w:rPr>
            </w:pPr>
            <w:r w:rsidRPr="005A478B">
              <w:rPr>
                <w:rFonts w:asciiTheme="majorHAnsi" w:hAnsiTheme="majorHAnsi" w:cstheme="minorHAnsi"/>
                <w:b/>
                <w:sz w:val="18"/>
                <w:szCs w:val="18"/>
                <w:lang w:val="en-GB"/>
              </w:rPr>
              <w:t>Bike: 1.1%</w:t>
            </w:r>
          </w:p>
          <w:p w14:paraId="389B8B88" w14:textId="77777777" w:rsidR="00702127" w:rsidRPr="005A478B" w:rsidRDefault="00702127" w:rsidP="00482665">
            <w:pPr>
              <w:rPr>
                <w:rFonts w:asciiTheme="majorHAnsi" w:hAnsiTheme="majorHAnsi" w:cstheme="minorHAnsi"/>
                <w:b/>
                <w:sz w:val="18"/>
                <w:szCs w:val="18"/>
                <w:lang w:val="en-GB"/>
              </w:rPr>
            </w:pPr>
            <w:r w:rsidRPr="005A478B">
              <w:rPr>
                <w:rFonts w:asciiTheme="majorHAnsi" w:hAnsiTheme="majorHAnsi" w:cstheme="minorHAnsi"/>
                <w:b/>
                <w:sz w:val="18"/>
                <w:szCs w:val="18"/>
                <w:lang w:val="en-GB"/>
              </w:rPr>
              <w:t>Walk: 12.7%</w:t>
            </w:r>
          </w:p>
        </w:tc>
        <w:tc>
          <w:tcPr>
            <w:tcW w:w="1270" w:type="dxa"/>
          </w:tcPr>
          <w:p w14:paraId="4244A797"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Car: 70.1%</w:t>
            </w:r>
          </w:p>
          <w:p w14:paraId="5EDE14C2"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 xml:space="preserve">Bus: 1.3% </w:t>
            </w:r>
          </w:p>
          <w:p w14:paraId="08CF4C91"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Bike: 18.9%</w:t>
            </w:r>
          </w:p>
          <w:p w14:paraId="13B91458"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Walk: 9.2%</w:t>
            </w:r>
          </w:p>
        </w:tc>
        <w:tc>
          <w:tcPr>
            <w:tcW w:w="1270" w:type="dxa"/>
          </w:tcPr>
          <w:p w14:paraId="3E4E3A40"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Car: 77.7%</w:t>
            </w:r>
          </w:p>
          <w:p w14:paraId="5A1D91A0"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 xml:space="preserve">Bus: 5.0% </w:t>
            </w:r>
          </w:p>
          <w:p w14:paraId="3B6881F0"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Bike: 1.6%</w:t>
            </w:r>
          </w:p>
          <w:p w14:paraId="334DB3B9"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Walk: 14.6%</w:t>
            </w:r>
          </w:p>
        </w:tc>
      </w:tr>
      <w:tr w:rsidR="00702127" w:rsidRPr="00342D29" w14:paraId="51C13755" w14:textId="77777777" w:rsidTr="00482665">
        <w:tc>
          <w:tcPr>
            <w:tcW w:w="2712" w:type="dxa"/>
          </w:tcPr>
          <w:p w14:paraId="2E6DCB10" w14:textId="77777777" w:rsidR="00702127" w:rsidRPr="00342D29" w:rsidRDefault="00702127"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Travel distance per trip (km)</w:t>
            </w:r>
          </w:p>
        </w:tc>
        <w:tc>
          <w:tcPr>
            <w:tcW w:w="1270" w:type="dxa"/>
          </w:tcPr>
          <w:p w14:paraId="4513E926" w14:textId="77777777" w:rsidR="00702127" w:rsidRPr="00342D29" w:rsidRDefault="00702127"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3.2</w:t>
            </w:r>
          </w:p>
        </w:tc>
        <w:tc>
          <w:tcPr>
            <w:tcW w:w="1270" w:type="dxa"/>
          </w:tcPr>
          <w:p w14:paraId="27E42375" w14:textId="77777777" w:rsidR="00702127" w:rsidRPr="005A478B" w:rsidRDefault="00702127" w:rsidP="00482665">
            <w:pPr>
              <w:rPr>
                <w:rFonts w:asciiTheme="majorHAnsi" w:hAnsiTheme="majorHAnsi" w:cstheme="minorHAnsi"/>
                <w:sz w:val="18"/>
                <w:szCs w:val="18"/>
                <w:lang w:val="en-GB"/>
              </w:rPr>
            </w:pPr>
            <w:r w:rsidRPr="005A478B">
              <w:rPr>
                <w:rFonts w:asciiTheme="majorHAnsi" w:hAnsiTheme="majorHAnsi" w:cstheme="minorHAnsi"/>
                <w:sz w:val="18"/>
                <w:szCs w:val="18"/>
                <w:lang w:val="en-GB"/>
              </w:rPr>
              <w:t>3.3</w:t>
            </w:r>
          </w:p>
        </w:tc>
        <w:tc>
          <w:tcPr>
            <w:tcW w:w="1270" w:type="dxa"/>
          </w:tcPr>
          <w:p w14:paraId="7631125F" w14:textId="77777777" w:rsidR="00702127" w:rsidRPr="005A478B" w:rsidRDefault="00702127" w:rsidP="00482665">
            <w:pPr>
              <w:rPr>
                <w:rFonts w:asciiTheme="majorHAnsi" w:hAnsiTheme="majorHAnsi" w:cstheme="minorHAnsi"/>
                <w:b/>
                <w:sz w:val="18"/>
                <w:szCs w:val="18"/>
                <w:lang w:val="en-GB"/>
              </w:rPr>
            </w:pPr>
            <w:r w:rsidRPr="005A478B">
              <w:rPr>
                <w:rFonts w:asciiTheme="majorHAnsi" w:hAnsiTheme="majorHAnsi" w:cstheme="minorHAnsi"/>
                <w:b/>
                <w:sz w:val="18"/>
                <w:szCs w:val="18"/>
                <w:lang w:val="en-GB"/>
              </w:rPr>
              <w:t xml:space="preserve">3.4 </w:t>
            </w:r>
          </w:p>
        </w:tc>
        <w:tc>
          <w:tcPr>
            <w:tcW w:w="1270" w:type="dxa"/>
          </w:tcPr>
          <w:p w14:paraId="539AC2AB"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3.2</w:t>
            </w:r>
          </w:p>
        </w:tc>
        <w:tc>
          <w:tcPr>
            <w:tcW w:w="1270" w:type="dxa"/>
          </w:tcPr>
          <w:p w14:paraId="732AF335"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3.3</w:t>
            </w:r>
          </w:p>
        </w:tc>
      </w:tr>
      <w:tr w:rsidR="00702127" w:rsidRPr="00342D29" w14:paraId="4E0F56C4" w14:textId="77777777" w:rsidTr="00482665">
        <w:tc>
          <w:tcPr>
            <w:tcW w:w="2712" w:type="dxa"/>
          </w:tcPr>
          <w:p w14:paraId="7C74941D" w14:textId="77777777" w:rsidR="00702127" w:rsidRPr="00342D29" w:rsidRDefault="00702127"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Average car speed in peak hours (km/h)</w:t>
            </w:r>
          </w:p>
        </w:tc>
        <w:tc>
          <w:tcPr>
            <w:tcW w:w="1270" w:type="dxa"/>
          </w:tcPr>
          <w:p w14:paraId="1F630D61" w14:textId="77777777" w:rsidR="00702127" w:rsidRPr="00342D29" w:rsidRDefault="00702127"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 xml:space="preserve">45 </w:t>
            </w:r>
          </w:p>
        </w:tc>
        <w:tc>
          <w:tcPr>
            <w:tcW w:w="1270" w:type="dxa"/>
          </w:tcPr>
          <w:p w14:paraId="36050AFF" w14:textId="77777777" w:rsidR="00702127" w:rsidRPr="005A478B" w:rsidRDefault="00702127" w:rsidP="00482665">
            <w:pPr>
              <w:rPr>
                <w:rFonts w:asciiTheme="majorHAnsi" w:hAnsiTheme="majorHAnsi" w:cstheme="minorHAnsi"/>
                <w:sz w:val="18"/>
                <w:szCs w:val="18"/>
                <w:lang w:val="en-GB"/>
              </w:rPr>
            </w:pPr>
            <w:r w:rsidRPr="005A478B">
              <w:rPr>
                <w:rFonts w:asciiTheme="majorHAnsi" w:hAnsiTheme="majorHAnsi" w:cstheme="minorHAnsi"/>
                <w:sz w:val="18"/>
                <w:szCs w:val="18"/>
                <w:lang w:val="en-GB"/>
              </w:rPr>
              <w:t xml:space="preserve">43.4 </w:t>
            </w:r>
          </w:p>
        </w:tc>
        <w:tc>
          <w:tcPr>
            <w:tcW w:w="1270" w:type="dxa"/>
          </w:tcPr>
          <w:p w14:paraId="7A839A6C" w14:textId="77777777" w:rsidR="00702127" w:rsidRPr="005A478B" w:rsidRDefault="00702127" w:rsidP="00482665">
            <w:pPr>
              <w:rPr>
                <w:rFonts w:asciiTheme="majorHAnsi" w:hAnsiTheme="majorHAnsi" w:cstheme="minorHAnsi"/>
                <w:b/>
                <w:sz w:val="18"/>
                <w:szCs w:val="18"/>
                <w:lang w:val="en-GB"/>
              </w:rPr>
            </w:pPr>
            <w:r w:rsidRPr="005A478B">
              <w:rPr>
                <w:rFonts w:asciiTheme="majorHAnsi" w:hAnsiTheme="majorHAnsi" w:cstheme="minorHAnsi"/>
                <w:b/>
                <w:sz w:val="18"/>
                <w:szCs w:val="18"/>
                <w:lang w:val="en-GB"/>
              </w:rPr>
              <w:t>44.5</w:t>
            </w:r>
          </w:p>
        </w:tc>
        <w:tc>
          <w:tcPr>
            <w:tcW w:w="1270" w:type="dxa"/>
          </w:tcPr>
          <w:p w14:paraId="25C80D82"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38.8</w:t>
            </w:r>
          </w:p>
        </w:tc>
        <w:tc>
          <w:tcPr>
            <w:tcW w:w="1270" w:type="dxa"/>
          </w:tcPr>
          <w:p w14:paraId="06BAF9D7"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43.9</w:t>
            </w:r>
          </w:p>
        </w:tc>
      </w:tr>
      <w:tr w:rsidR="00702127" w:rsidRPr="00342D29" w14:paraId="3E7E7793" w14:textId="77777777" w:rsidTr="00482665">
        <w:tc>
          <w:tcPr>
            <w:tcW w:w="2712" w:type="dxa"/>
          </w:tcPr>
          <w:p w14:paraId="3D8076BE" w14:textId="77777777" w:rsidR="00702127" w:rsidRPr="00342D29" w:rsidRDefault="00702127"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Average bus speed in peak hours  (km/h)</w:t>
            </w:r>
          </w:p>
        </w:tc>
        <w:tc>
          <w:tcPr>
            <w:tcW w:w="1270" w:type="dxa"/>
          </w:tcPr>
          <w:p w14:paraId="04583330" w14:textId="77777777" w:rsidR="00702127" w:rsidRPr="00342D29" w:rsidRDefault="00702127"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 xml:space="preserve">18 </w:t>
            </w:r>
          </w:p>
        </w:tc>
        <w:tc>
          <w:tcPr>
            <w:tcW w:w="1270" w:type="dxa"/>
          </w:tcPr>
          <w:p w14:paraId="46B07BF3" w14:textId="77777777" w:rsidR="00702127" w:rsidRPr="005A478B" w:rsidRDefault="00702127" w:rsidP="00482665">
            <w:pPr>
              <w:rPr>
                <w:rFonts w:asciiTheme="majorHAnsi" w:hAnsiTheme="majorHAnsi" w:cstheme="minorHAnsi"/>
                <w:sz w:val="18"/>
                <w:szCs w:val="18"/>
                <w:lang w:val="en-GB"/>
              </w:rPr>
            </w:pPr>
            <w:r w:rsidRPr="005A478B">
              <w:rPr>
                <w:rFonts w:asciiTheme="majorHAnsi" w:hAnsiTheme="majorHAnsi" w:cstheme="minorHAnsi"/>
                <w:sz w:val="18"/>
                <w:szCs w:val="18"/>
                <w:lang w:val="en-GB"/>
              </w:rPr>
              <w:t xml:space="preserve">17.7 </w:t>
            </w:r>
          </w:p>
        </w:tc>
        <w:tc>
          <w:tcPr>
            <w:tcW w:w="1270" w:type="dxa"/>
          </w:tcPr>
          <w:p w14:paraId="7B8FE600" w14:textId="77777777" w:rsidR="00702127" w:rsidRPr="005A478B" w:rsidRDefault="00702127" w:rsidP="00482665">
            <w:pPr>
              <w:rPr>
                <w:rFonts w:asciiTheme="majorHAnsi" w:hAnsiTheme="majorHAnsi" w:cstheme="minorHAnsi"/>
                <w:b/>
                <w:sz w:val="18"/>
                <w:szCs w:val="18"/>
                <w:lang w:val="en-GB"/>
              </w:rPr>
            </w:pPr>
            <w:r w:rsidRPr="005A478B">
              <w:rPr>
                <w:rFonts w:asciiTheme="majorHAnsi" w:hAnsiTheme="majorHAnsi" w:cstheme="minorHAnsi"/>
                <w:b/>
                <w:sz w:val="18"/>
                <w:szCs w:val="18"/>
                <w:lang w:val="en-GB"/>
              </w:rPr>
              <w:t>19</w:t>
            </w:r>
          </w:p>
        </w:tc>
        <w:tc>
          <w:tcPr>
            <w:tcW w:w="1270" w:type="dxa"/>
          </w:tcPr>
          <w:p w14:paraId="5A778E33" w14:textId="77777777" w:rsidR="00702127" w:rsidRPr="00D81B8A" w:rsidRDefault="00702127" w:rsidP="00482665">
            <w:pPr>
              <w:ind w:left="720" w:hanging="720"/>
              <w:rPr>
                <w:rFonts w:asciiTheme="majorHAnsi" w:hAnsiTheme="majorHAnsi" w:cstheme="minorHAnsi"/>
                <w:sz w:val="18"/>
                <w:szCs w:val="18"/>
                <w:lang w:val="en-GB"/>
              </w:rPr>
            </w:pPr>
            <w:r w:rsidRPr="00D81B8A">
              <w:rPr>
                <w:rFonts w:asciiTheme="majorHAnsi" w:hAnsiTheme="majorHAnsi" w:cstheme="minorHAnsi"/>
                <w:sz w:val="18"/>
                <w:szCs w:val="18"/>
                <w:lang w:val="en-GB"/>
              </w:rPr>
              <w:t>17.9</w:t>
            </w:r>
          </w:p>
        </w:tc>
        <w:tc>
          <w:tcPr>
            <w:tcW w:w="1270" w:type="dxa"/>
          </w:tcPr>
          <w:p w14:paraId="379732A3"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17.8</w:t>
            </w:r>
          </w:p>
        </w:tc>
      </w:tr>
      <w:tr w:rsidR="00702127" w:rsidRPr="00342D29" w14:paraId="468689DD" w14:textId="77777777" w:rsidTr="00482665">
        <w:tc>
          <w:tcPr>
            <w:tcW w:w="2712" w:type="dxa"/>
          </w:tcPr>
          <w:p w14:paraId="14BE0C82" w14:textId="77777777" w:rsidR="00702127" w:rsidRPr="00342D29" w:rsidRDefault="00702127"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Vehicles-km by car conventional vehicles</w:t>
            </w:r>
          </w:p>
        </w:tc>
        <w:tc>
          <w:tcPr>
            <w:tcW w:w="1270" w:type="dxa"/>
          </w:tcPr>
          <w:p w14:paraId="59F2A35A" w14:textId="77777777" w:rsidR="00702127" w:rsidRPr="00342D29" w:rsidRDefault="00702127"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 xml:space="preserve">258494000 </w:t>
            </w:r>
          </w:p>
        </w:tc>
        <w:tc>
          <w:tcPr>
            <w:tcW w:w="1270" w:type="dxa"/>
          </w:tcPr>
          <w:p w14:paraId="4C71A284" w14:textId="77777777" w:rsidR="00702127" w:rsidRPr="005A478B" w:rsidRDefault="00702127" w:rsidP="00482665">
            <w:pPr>
              <w:rPr>
                <w:rFonts w:asciiTheme="majorHAnsi" w:hAnsiTheme="majorHAnsi" w:cstheme="minorHAnsi"/>
                <w:sz w:val="18"/>
                <w:szCs w:val="18"/>
                <w:lang w:val="en-GB"/>
              </w:rPr>
            </w:pPr>
            <w:r w:rsidRPr="005A478B">
              <w:rPr>
                <w:rFonts w:asciiTheme="majorHAnsi" w:hAnsiTheme="majorHAnsi" w:cstheme="minorHAnsi"/>
                <w:sz w:val="18"/>
                <w:szCs w:val="18"/>
                <w:lang w:val="en-GB"/>
              </w:rPr>
              <w:t xml:space="preserve">205885000 </w:t>
            </w:r>
          </w:p>
        </w:tc>
        <w:tc>
          <w:tcPr>
            <w:tcW w:w="1270" w:type="dxa"/>
          </w:tcPr>
          <w:p w14:paraId="3E746E3B" w14:textId="77777777" w:rsidR="00702127" w:rsidRPr="005A478B" w:rsidRDefault="00702127" w:rsidP="00482665">
            <w:pPr>
              <w:rPr>
                <w:rFonts w:asciiTheme="majorHAnsi" w:hAnsiTheme="majorHAnsi" w:cstheme="minorHAnsi"/>
                <w:b/>
                <w:sz w:val="18"/>
                <w:szCs w:val="18"/>
                <w:lang w:val="en-GB"/>
              </w:rPr>
            </w:pPr>
            <w:r w:rsidRPr="005A478B">
              <w:rPr>
                <w:rFonts w:asciiTheme="majorHAnsi" w:hAnsiTheme="majorHAnsi" w:cstheme="minorHAnsi"/>
                <w:b/>
                <w:sz w:val="18"/>
                <w:szCs w:val="18"/>
                <w:lang w:val="en-GB"/>
              </w:rPr>
              <w:t>181116000</w:t>
            </w:r>
          </w:p>
        </w:tc>
        <w:tc>
          <w:tcPr>
            <w:tcW w:w="1270" w:type="dxa"/>
          </w:tcPr>
          <w:p w14:paraId="13B5A3D4"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181334000</w:t>
            </w:r>
          </w:p>
        </w:tc>
        <w:tc>
          <w:tcPr>
            <w:tcW w:w="1270" w:type="dxa"/>
          </w:tcPr>
          <w:p w14:paraId="3A5AC00D"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199379000</w:t>
            </w:r>
          </w:p>
        </w:tc>
      </w:tr>
      <w:tr w:rsidR="00702127" w:rsidRPr="00342D29" w14:paraId="35FCD102" w14:textId="77777777" w:rsidTr="00482665">
        <w:tc>
          <w:tcPr>
            <w:tcW w:w="2712" w:type="dxa"/>
          </w:tcPr>
          <w:p w14:paraId="3263C6A4" w14:textId="77777777" w:rsidR="00702127" w:rsidRPr="00342D29" w:rsidRDefault="00702127"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Penetration of alternatively fuelled car vehicles</w:t>
            </w:r>
          </w:p>
        </w:tc>
        <w:tc>
          <w:tcPr>
            <w:tcW w:w="1270" w:type="dxa"/>
          </w:tcPr>
          <w:p w14:paraId="38C855E0" w14:textId="77777777" w:rsidR="00702127" w:rsidRPr="00342D29" w:rsidRDefault="00702127"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0.5% hybrid electric</w:t>
            </w:r>
          </w:p>
          <w:p w14:paraId="7893331C" w14:textId="77777777" w:rsidR="00702127" w:rsidRPr="00342D29" w:rsidRDefault="00702127"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0.0% battery electric</w:t>
            </w:r>
          </w:p>
          <w:p w14:paraId="421CB6FA" w14:textId="77777777" w:rsidR="00702127" w:rsidRPr="00342D29" w:rsidRDefault="00702127"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0.0% fuel cells</w:t>
            </w:r>
          </w:p>
        </w:tc>
        <w:tc>
          <w:tcPr>
            <w:tcW w:w="1270" w:type="dxa"/>
          </w:tcPr>
          <w:p w14:paraId="62A46DC2" w14:textId="77777777" w:rsidR="00702127" w:rsidRPr="005A478B" w:rsidRDefault="00702127" w:rsidP="00482665">
            <w:pPr>
              <w:rPr>
                <w:rFonts w:asciiTheme="majorHAnsi" w:hAnsiTheme="majorHAnsi" w:cstheme="minorHAnsi"/>
                <w:sz w:val="18"/>
                <w:szCs w:val="18"/>
                <w:lang w:val="en-GB"/>
              </w:rPr>
            </w:pPr>
            <w:r w:rsidRPr="005A478B">
              <w:rPr>
                <w:rFonts w:asciiTheme="majorHAnsi" w:hAnsiTheme="majorHAnsi" w:cstheme="minorHAnsi"/>
                <w:sz w:val="18"/>
                <w:szCs w:val="18"/>
                <w:lang w:val="en-GB"/>
              </w:rPr>
              <w:t>28.5% hybrid electric</w:t>
            </w:r>
          </w:p>
          <w:p w14:paraId="59139C9E" w14:textId="77777777" w:rsidR="00702127" w:rsidRPr="005A478B" w:rsidRDefault="00702127" w:rsidP="00482665">
            <w:pPr>
              <w:rPr>
                <w:rFonts w:asciiTheme="majorHAnsi" w:hAnsiTheme="majorHAnsi" w:cstheme="minorHAnsi"/>
                <w:sz w:val="18"/>
                <w:szCs w:val="18"/>
                <w:lang w:val="en-GB"/>
              </w:rPr>
            </w:pPr>
            <w:r w:rsidRPr="005A478B">
              <w:rPr>
                <w:rFonts w:asciiTheme="majorHAnsi" w:hAnsiTheme="majorHAnsi" w:cstheme="minorHAnsi"/>
                <w:sz w:val="18"/>
                <w:szCs w:val="18"/>
                <w:lang w:val="en-GB"/>
              </w:rPr>
              <w:t>0.9% battery electric</w:t>
            </w:r>
          </w:p>
          <w:p w14:paraId="606C3DE0" w14:textId="77777777" w:rsidR="00702127" w:rsidRPr="005A478B" w:rsidRDefault="00702127" w:rsidP="00482665">
            <w:pPr>
              <w:rPr>
                <w:rFonts w:asciiTheme="majorHAnsi" w:hAnsiTheme="majorHAnsi" w:cstheme="minorHAnsi"/>
                <w:sz w:val="18"/>
                <w:szCs w:val="18"/>
                <w:lang w:val="en-GB"/>
              </w:rPr>
            </w:pPr>
            <w:r w:rsidRPr="005A478B">
              <w:rPr>
                <w:rFonts w:asciiTheme="majorHAnsi" w:hAnsiTheme="majorHAnsi" w:cstheme="minorHAnsi"/>
                <w:sz w:val="18"/>
                <w:szCs w:val="18"/>
                <w:lang w:val="en-GB"/>
              </w:rPr>
              <w:t>0.1% fuel cells</w:t>
            </w:r>
          </w:p>
        </w:tc>
        <w:tc>
          <w:tcPr>
            <w:tcW w:w="1270" w:type="dxa"/>
          </w:tcPr>
          <w:p w14:paraId="338EAA78" w14:textId="77777777" w:rsidR="00702127" w:rsidRPr="005A478B" w:rsidRDefault="00702127" w:rsidP="00482665">
            <w:pPr>
              <w:rPr>
                <w:rFonts w:asciiTheme="majorHAnsi" w:hAnsiTheme="majorHAnsi" w:cstheme="minorHAnsi"/>
                <w:b/>
                <w:sz w:val="18"/>
                <w:szCs w:val="18"/>
                <w:lang w:val="en-GB"/>
              </w:rPr>
            </w:pPr>
            <w:r w:rsidRPr="005A478B">
              <w:rPr>
                <w:rFonts w:asciiTheme="majorHAnsi" w:hAnsiTheme="majorHAnsi" w:cstheme="minorHAnsi"/>
                <w:b/>
                <w:sz w:val="18"/>
                <w:szCs w:val="18"/>
                <w:lang w:val="en-GB"/>
              </w:rPr>
              <w:t>28.5% hybrid electric</w:t>
            </w:r>
          </w:p>
          <w:p w14:paraId="032E8D3F" w14:textId="77777777" w:rsidR="00702127" w:rsidRPr="005A478B" w:rsidRDefault="00702127" w:rsidP="00482665">
            <w:pPr>
              <w:rPr>
                <w:rFonts w:asciiTheme="majorHAnsi" w:hAnsiTheme="majorHAnsi" w:cstheme="minorHAnsi"/>
                <w:b/>
                <w:sz w:val="18"/>
                <w:szCs w:val="18"/>
                <w:lang w:val="en-GB"/>
              </w:rPr>
            </w:pPr>
            <w:r w:rsidRPr="005A478B">
              <w:rPr>
                <w:rFonts w:asciiTheme="majorHAnsi" w:hAnsiTheme="majorHAnsi" w:cstheme="minorHAnsi"/>
                <w:b/>
                <w:sz w:val="18"/>
                <w:szCs w:val="18"/>
                <w:lang w:val="en-GB"/>
              </w:rPr>
              <w:t>0.9% battery electric</w:t>
            </w:r>
          </w:p>
          <w:p w14:paraId="2BED6096" w14:textId="77777777" w:rsidR="00702127" w:rsidRPr="005A478B" w:rsidRDefault="00702127" w:rsidP="00482665">
            <w:pPr>
              <w:rPr>
                <w:rFonts w:asciiTheme="majorHAnsi" w:hAnsiTheme="majorHAnsi" w:cstheme="minorHAnsi"/>
                <w:b/>
                <w:sz w:val="18"/>
                <w:szCs w:val="18"/>
                <w:lang w:val="en-GB"/>
              </w:rPr>
            </w:pPr>
            <w:r w:rsidRPr="005A478B">
              <w:rPr>
                <w:rFonts w:asciiTheme="majorHAnsi" w:hAnsiTheme="majorHAnsi" w:cstheme="minorHAnsi"/>
                <w:b/>
                <w:sz w:val="18"/>
                <w:szCs w:val="18"/>
                <w:lang w:val="en-GB"/>
              </w:rPr>
              <w:t>0.1% fuel cells</w:t>
            </w:r>
          </w:p>
        </w:tc>
        <w:tc>
          <w:tcPr>
            <w:tcW w:w="1270" w:type="dxa"/>
          </w:tcPr>
          <w:p w14:paraId="4C9F24E6"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30.9% hybrid electric</w:t>
            </w:r>
          </w:p>
          <w:p w14:paraId="10576433"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 battery electric</w:t>
            </w:r>
          </w:p>
          <w:p w14:paraId="03ABA770"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0.1% fuel cells</w:t>
            </w:r>
          </w:p>
        </w:tc>
        <w:tc>
          <w:tcPr>
            <w:tcW w:w="1270" w:type="dxa"/>
          </w:tcPr>
          <w:p w14:paraId="6B431BEC"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28.5% hybrid electric</w:t>
            </w:r>
          </w:p>
          <w:p w14:paraId="08931B55"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0.9% battery electric</w:t>
            </w:r>
          </w:p>
          <w:p w14:paraId="0E8C4341"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0.1% fuel cells</w:t>
            </w:r>
          </w:p>
        </w:tc>
      </w:tr>
      <w:tr w:rsidR="00702127" w:rsidRPr="00342D29" w14:paraId="64E359A4" w14:textId="77777777" w:rsidTr="00482665">
        <w:tc>
          <w:tcPr>
            <w:tcW w:w="2712" w:type="dxa"/>
          </w:tcPr>
          <w:p w14:paraId="3EEAFCA3" w14:textId="77777777" w:rsidR="00702127" w:rsidRPr="00342D29" w:rsidRDefault="00702127"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Penetration of alternatively fuelled bus vehicles</w:t>
            </w:r>
          </w:p>
        </w:tc>
        <w:tc>
          <w:tcPr>
            <w:tcW w:w="1270" w:type="dxa"/>
          </w:tcPr>
          <w:p w14:paraId="57EADAEC" w14:textId="77777777" w:rsidR="00702127" w:rsidRPr="00342D29" w:rsidRDefault="00702127"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0%</w:t>
            </w:r>
          </w:p>
        </w:tc>
        <w:tc>
          <w:tcPr>
            <w:tcW w:w="1270" w:type="dxa"/>
          </w:tcPr>
          <w:p w14:paraId="67DD642D" w14:textId="77777777" w:rsidR="00702127" w:rsidRPr="005A478B" w:rsidRDefault="00702127" w:rsidP="00482665">
            <w:pPr>
              <w:rPr>
                <w:rFonts w:asciiTheme="majorHAnsi" w:hAnsiTheme="majorHAnsi" w:cstheme="minorHAnsi"/>
                <w:sz w:val="18"/>
                <w:szCs w:val="18"/>
                <w:lang w:val="en-GB"/>
              </w:rPr>
            </w:pPr>
            <w:r w:rsidRPr="005A478B">
              <w:rPr>
                <w:rFonts w:asciiTheme="majorHAnsi" w:hAnsiTheme="majorHAnsi" w:cstheme="minorHAnsi"/>
                <w:sz w:val="18"/>
                <w:szCs w:val="18"/>
                <w:lang w:val="en-GB"/>
              </w:rPr>
              <w:t>6% hybrid electric</w:t>
            </w:r>
          </w:p>
          <w:p w14:paraId="33590763" w14:textId="77777777" w:rsidR="00702127" w:rsidRPr="005A478B" w:rsidRDefault="00702127" w:rsidP="00482665">
            <w:pPr>
              <w:rPr>
                <w:rFonts w:asciiTheme="majorHAnsi" w:hAnsiTheme="majorHAnsi" w:cstheme="minorHAnsi"/>
                <w:sz w:val="18"/>
                <w:szCs w:val="18"/>
                <w:lang w:val="en-GB"/>
              </w:rPr>
            </w:pPr>
            <w:r w:rsidRPr="005A478B">
              <w:rPr>
                <w:rFonts w:asciiTheme="majorHAnsi" w:hAnsiTheme="majorHAnsi" w:cstheme="minorHAnsi"/>
                <w:sz w:val="18"/>
                <w:szCs w:val="18"/>
                <w:lang w:val="en-GB"/>
              </w:rPr>
              <w:t>0.5% battery electric</w:t>
            </w:r>
          </w:p>
        </w:tc>
        <w:tc>
          <w:tcPr>
            <w:tcW w:w="1270" w:type="dxa"/>
          </w:tcPr>
          <w:p w14:paraId="797D3029" w14:textId="77777777" w:rsidR="00702127" w:rsidRPr="005A478B" w:rsidRDefault="00702127" w:rsidP="00482665">
            <w:pPr>
              <w:rPr>
                <w:rFonts w:asciiTheme="majorHAnsi" w:hAnsiTheme="majorHAnsi" w:cstheme="minorHAnsi"/>
                <w:b/>
                <w:sz w:val="18"/>
                <w:szCs w:val="18"/>
                <w:lang w:val="en-GB"/>
              </w:rPr>
            </w:pPr>
            <w:r w:rsidRPr="005A478B">
              <w:rPr>
                <w:rFonts w:asciiTheme="majorHAnsi" w:hAnsiTheme="majorHAnsi" w:cstheme="minorHAnsi"/>
                <w:b/>
                <w:sz w:val="18"/>
                <w:szCs w:val="18"/>
                <w:lang w:val="en-GB"/>
              </w:rPr>
              <w:t>21.3% CNG</w:t>
            </w:r>
          </w:p>
          <w:p w14:paraId="52AD94DF" w14:textId="77777777" w:rsidR="00702127" w:rsidRPr="005A478B" w:rsidRDefault="00702127" w:rsidP="00482665">
            <w:pPr>
              <w:rPr>
                <w:rFonts w:asciiTheme="majorHAnsi" w:hAnsiTheme="majorHAnsi" w:cstheme="minorHAnsi"/>
                <w:b/>
                <w:sz w:val="18"/>
                <w:szCs w:val="18"/>
                <w:lang w:val="en-GB"/>
              </w:rPr>
            </w:pPr>
            <w:r w:rsidRPr="005A478B">
              <w:rPr>
                <w:rFonts w:asciiTheme="majorHAnsi" w:hAnsiTheme="majorHAnsi" w:cstheme="minorHAnsi"/>
                <w:b/>
                <w:sz w:val="18"/>
                <w:szCs w:val="18"/>
                <w:lang w:val="en-GB"/>
              </w:rPr>
              <w:t>12.2% hybrid electric</w:t>
            </w:r>
          </w:p>
          <w:p w14:paraId="68351224" w14:textId="77777777" w:rsidR="00702127" w:rsidRPr="005A478B" w:rsidRDefault="00702127" w:rsidP="00482665">
            <w:pPr>
              <w:rPr>
                <w:rFonts w:asciiTheme="majorHAnsi" w:hAnsiTheme="majorHAnsi" w:cstheme="minorHAnsi"/>
                <w:b/>
                <w:sz w:val="18"/>
                <w:szCs w:val="18"/>
                <w:lang w:val="en-GB"/>
              </w:rPr>
            </w:pPr>
            <w:r w:rsidRPr="005A478B">
              <w:rPr>
                <w:rFonts w:asciiTheme="majorHAnsi" w:hAnsiTheme="majorHAnsi" w:cstheme="minorHAnsi"/>
                <w:b/>
                <w:sz w:val="18"/>
                <w:szCs w:val="18"/>
                <w:lang w:val="en-GB"/>
              </w:rPr>
              <w:t>0.5% battery electric</w:t>
            </w:r>
          </w:p>
        </w:tc>
        <w:tc>
          <w:tcPr>
            <w:tcW w:w="1270" w:type="dxa"/>
          </w:tcPr>
          <w:p w14:paraId="5705D4D4"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12.5% CNG</w:t>
            </w:r>
          </w:p>
          <w:p w14:paraId="15C2BC7C"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6.1% hybrid electric</w:t>
            </w:r>
          </w:p>
          <w:p w14:paraId="6AC59100"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0.5% battery electric</w:t>
            </w:r>
          </w:p>
        </w:tc>
        <w:tc>
          <w:tcPr>
            <w:tcW w:w="1270" w:type="dxa"/>
          </w:tcPr>
          <w:p w14:paraId="3858906E"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12.5% CNG</w:t>
            </w:r>
          </w:p>
          <w:p w14:paraId="38A9A74D"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6.1% hybrid electric</w:t>
            </w:r>
          </w:p>
          <w:p w14:paraId="5F83F88E"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0.5% battery electric</w:t>
            </w:r>
          </w:p>
        </w:tc>
      </w:tr>
      <w:tr w:rsidR="00702127" w:rsidRPr="00342D29" w14:paraId="32154AEB" w14:textId="77777777" w:rsidTr="00482665">
        <w:tc>
          <w:tcPr>
            <w:tcW w:w="2712" w:type="dxa"/>
          </w:tcPr>
          <w:p w14:paraId="00F2E4AA" w14:textId="77777777" w:rsidR="00702127" w:rsidRPr="00342D29" w:rsidRDefault="00702127"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CO</w:t>
            </w:r>
            <w:r w:rsidRPr="00342D29">
              <w:rPr>
                <w:rFonts w:asciiTheme="majorHAnsi" w:hAnsiTheme="majorHAnsi" w:cstheme="minorHAnsi"/>
                <w:sz w:val="18"/>
                <w:szCs w:val="18"/>
                <w:vertAlign w:val="subscript"/>
                <w:lang w:val="en-GB"/>
              </w:rPr>
              <w:t xml:space="preserve">2 </w:t>
            </w:r>
            <w:r w:rsidRPr="00342D29">
              <w:rPr>
                <w:rFonts w:asciiTheme="majorHAnsi" w:hAnsiTheme="majorHAnsi" w:cstheme="minorHAnsi"/>
                <w:sz w:val="18"/>
                <w:szCs w:val="18"/>
                <w:lang w:val="en-GB"/>
              </w:rPr>
              <w:t>emissions per year (tonnes)</w:t>
            </w:r>
          </w:p>
        </w:tc>
        <w:tc>
          <w:tcPr>
            <w:tcW w:w="1270" w:type="dxa"/>
          </w:tcPr>
          <w:p w14:paraId="013AF972" w14:textId="77777777" w:rsidR="00702127" w:rsidRPr="00342D29" w:rsidRDefault="00702127"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99484.4</w:t>
            </w:r>
          </w:p>
        </w:tc>
        <w:tc>
          <w:tcPr>
            <w:tcW w:w="1270" w:type="dxa"/>
          </w:tcPr>
          <w:p w14:paraId="4E8039EB" w14:textId="77777777" w:rsidR="00702127" w:rsidRPr="005A478B" w:rsidRDefault="00702127" w:rsidP="00482665">
            <w:pPr>
              <w:rPr>
                <w:rFonts w:asciiTheme="majorHAnsi" w:hAnsiTheme="majorHAnsi" w:cstheme="minorHAnsi"/>
                <w:sz w:val="18"/>
                <w:szCs w:val="18"/>
                <w:lang w:val="en-GB"/>
              </w:rPr>
            </w:pPr>
            <w:r w:rsidRPr="005A478B">
              <w:rPr>
                <w:rFonts w:asciiTheme="majorHAnsi" w:hAnsiTheme="majorHAnsi" w:cstheme="minorHAnsi"/>
                <w:sz w:val="18"/>
                <w:szCs w:val="18"/>
                <w:lang w:val="en-GB"/>
              </w:rPr>
              <w:t xml:space="preserve">83589.5 </w:t>
            </w:r>
          </w:p>
        </w:tc>
        <w:tc>
          <w:tcPr>
            <w:tcW w:w="1270" w:type="dxa"/>
          </w:tcPr>
          <w:p w14:paraId="283AD7DB" w14:textId="77777777" w:rsidR="00702127" w:rsidRPr="005A478B" w:rsidRDefault="00702127" w:rsidP="00482665">
            <w:pPr>
              <w:rPr>
                <w:rFonts w:asciiTheme="majorHAnsi" w:hAnsiTheme="majorHAnsi" w:cstheme="minorHAnsi"/>
                <w:b/>
                <w:sz w:val="18"/>
                <w:szCs w:val="18"/>
                <w:lang w:val="en-GB"/>
              </w:rPr>
            </w:pPr>
            <w:r w:rsidRPr="005A478B">
              <w:rPr>
                <w:rFonts w:asciiTheme="majorHAnsi" w:hAnsiTheme="majorHAnsi" w:cstheme="minorHAnsi"/>
                <w:b/>
                <w:sz w:val="18"/>
                <w:szCs w:val="18"/>
                <w:lang w:val="en-GB"/>
              </w:rPr>
              <w:t>79970.1</w:t>
            </w:r>
          </w:p>
        </w:tc>
        <w:tc>
          <w:tcPr>
            <w:tcW w:w="1270" w:type="dxa"/>
          </w:tcPr>
          <w:p w14:paraId="7477B1DD"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80463.1</w:t>
            </w:r>
          </w:p>
        </w:tc>
        <w:tc>
          <w:tcPr>
            <w:tcW w:w="1270" w:type="dxa"/>
          </w:tcPr>
          <w:p w14:paraId="2EEF6C2A"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82457.9</w:t>
            </w:r>
          </w:p>
        </w:tc>
      </w:tr>
      <w:tr w:rsidR="00702127" w:rsidRPr="00342D29" w14:paraId="58ABA188" w14:textId="77777777" w:rsidTr="00482665">
        <w:tc>
          <w:tcPr>
            <w:tcW w:w="2712" w:type="dxa"/>
          </w:tcPr>
          <w:p w14:paraId="75E7F408" w14:textId="77777777" w:rsidR="00702127" w:rsidRPr="00342D29" w:rsidRDefault="00702127"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PM emissions per year (tonnes)</w:t>
            </w:r>
          </w:p>
        </w:tc>
        <w:tc>
          <w:tcPr>
            <w:tcW w:w="1270" w:type="dxa"/>
          </w:tcPr>
          <w:p w14:paraId="5E89CEDD" w14:textId="77777777" w:rsidR="00702127" w:rsidRPr="00342D29" w:rsidRDefault="00702127"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12.3</w:t>
            </w:r>
          </w:p>
        </w:tc>
        <w:tc>
          <w:tcPr>
            <w:tcW w:w="1270" w:type="dxa"/>
          </w:tcPr>
          <w:p w14:paraId="67D1ED24" w14:textId="77777777" w:rsidR="00702127" w:rsidRPr="005A478B" w:rsidRDefault="00702127" w:rsidP="00482665">
            <w:pPr>
              <w:rPr>
                <w:rFonts w:asciiTheme="majorHAnsi" w:hAnsiTheme="majorHAnsi" w:cstheme="minorHAnsi"/>
                <w:sz w:val="18"/>
                <w:szCs w:val="18"/>
                <w:lang w:val="en-GB"/>
              </w:rPr>
            </w:pPr>
            <w:r w:rsidRPr="005A478B">
              <w:rPr>
                <w:rFonts w:asciiTheme="majorHAnsi" w:hAnsiTheme="majorHAnsi" w:cstheme="minorHAnsi"/>
                <w:sz w:val="18"/>
                <w:szCs w:val="18"/>
                <w:lang w:val="en-GB"/>
              </w:rPr>
              <w:t xml:space="preserve">4.8 </w:t>
            </w:r>
          </w:p>
        </w:tc>
        <w:tc>
          <w:tcPr>
            <w:tcW w:w="1270" w:type="dxa"/>
          </w:tcPr>
          <w:p w14:paraId="7B837DC1" w14:textId="77777777" w:rsidR="00702127" w:rsidRPr="005A478B" w:rsidRDefault="00702127" w:rsidP="00482665">
            <w:pPr>
              <w:rPr>
                <w:rFonts w:asciiTheme="majorHAnsi" w:hAnsiTheme="majorHAnsi" w:cstheme="minorHAnsi"/>
                <w:b/>
                <w:sz w:val="18"/>
                <w:szCs w:val="18"/>
                <w:lang w:val="en-GB"/>
              </w:rPr>
            </w:pPr>
            <w:r w:rsidRPr="005A478B">
              <w:rPr>
                <w:rFonts w:asciiTheme="majorHAnsi" w:hAnsiTheme="majorHAnsi" w:cstheme="minorHAnsi"/>
                <w:b/>
                <w:sz w:val="18"/>
                <w:szCs w:val="18"/>
                <w:lang w:val="en-GB"/>
              </w:rPr>
              <w:t>4.6</w:t>
            </w:r>
          </w:p>
        </w:tc>
        <w:tc>
          <w:tcPr>
            <w:tcW w:w="1270" w:type="dxa"/>
          </w:tcPr>
          <w:p w14:paraId="7E7C42BB"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4.6</w:t>
            </w:r>
          </w:p>
        </w:tc>
        <w:tc>
          <w:tcPr>
            <w:tcW w:w="1270" w:type="dxa"/>
          </w:tcPr>
          <w:p w14:paraId="0018F640"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3.8</w:t>
            </w:r>
          </w:p>
        </w:tc>
      </w:tr>
      <w:tr w:rsidR="00702127" w:rsidRPr="00342D29" w14:paraId="12E92305" w14:textId="77777777" w:rsidTr="00482665">
        <w:tc>
          <w:tcPr>
            <w:tcW w:w="2712" w:type="dxa"/>
          </w:tcPr>
          <w:p w14:paraId="4B60C5A9" w14:textId="77777777" w:rsidR="00702127" w:rsidRPr="00342D29" w:rsidRDefault="00702127"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CO</w:t>
            </w:r>
            <w:r w:rsidRPr="00342D29">
              <w:rPr>
                <w:rFonts w:asciiTheme="majorHAnsi" w:hAnsiTheme="majorHAnsi" w:cstheme="minorHAnsi"/>
                <w:sz w:val="18"/>
                <w:szCs w:val="18"/>
                <w:vertAlign w:val="subscript"/>
                <w:lang w:val="en-GB"/>
              </w:rPr>
              <w:t xml:space="preserve"> </w:t>
            </w:r>
            <w:r w:rsidRPr="00342D29">
              <w:rPr>
                <w:rFonts w:asciiTheme="majorHAnsi" w:hAnsiTheme="majorHAnsi" w:cstheme="minorHAnsi"/>
                <w:sz w:val="18"/>
                <w:szCs w:val="18"/>
                <w:lang w:val="en-GB"/>
              </w:rPr>
              <w:t>emissions per year (tonnes)</w:t>
            </w:r>
          </w:p>
        </w:tc>
        <w:tc>
          <w:tcPr>
            <w:tcW w:w="1270" w:type="dxa"/>
          </w:tcPr>
          <w:p w14:paraId="5A8BB10B" w14:textId="77777777" w:rsidR="00702127" w:rsidRPr="00342D29" w:rsidRDefault="00702127"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205.8</w:t>
            </w:r>
          </w:p>
        </w:tc>
        <w:tc>
          <w:tcPr>
            <w:tcW w:w="1270" w:type="dxa"/>
          </w:tcPr>
          <w:p w14:paraId="3C13EC3B" w14:textId="77777777" w:rsidR="00702127" w:rsidRPr="005A478B" w:rsidRDefault="00702127" w:rsidP="00482665">
            <w:pPr>
              <w:rPr>
                <w:rFonts w:asciiTheme="majorHAnsi" w:hAnsiTheme="majorHAnsi" w:cstheme="minorHAnsi"/>
                <w:sz w:val="18"/>
                <w:szCs w:val="18"/>
                <w:lang w:val="en-GB"/>
              </w:rPr>
            </w:pPr>
            <w:r w:rsidRPr="005A478B">
              <w:rPr>
                <w:rFonts w:asciiTheme="majorHAnsi" w:hAnsiTheme="majorHAnsi" w:cstheme="minorHAnsi"/>
                <w:sz w:val="18"/>
                <w:szCs w:val="18"/>
                <w:lang w:val="en-GB"/>
              </w:rPr>
              <w:t xml:space="preserve">169.2 </w:t>
            </w:r>
          </w:p>
        </w:tc>
        <w:tc>
          <w:tcPr>
            <w:tcW w:w="1270" w:type="dxa"/>
          </w:tcPr>
          <w:p w14:paraId="635A693A" w14:textId="77777777" w:rsidR="00702127" w:rsidRPr="005A478B" w:rsidRDefault="00702127" w:rsidP="00482665">
            <w:pPr>
              <w:rPr>
                <w:rFonts w:asciiTheme="majorHAnsi" w:hAnsiTheme="majorHAnsi" w:cstheme="minorHAnsi"/>
                <w:b/>
                <w:sz w:val="18"/>
                <w:szCs w:val="18"/>
                <w:lang w:val="en-GB"/>
              </w:rPr>
            </w:pPr>
            <w:r w:rsidRPr="005A478B">
              <w:rPr>
                <w:rFonts w:asciiTheme="majorHAnsi" w:hAnsiTheme="majorHAnsi" w:cstheme="minorHAnsi"/>
                <w:b/>
                <w:sz w:val="18"/>
                <w:szCs w:val="18"/>
                <w:lang w:val="en-GB"/>
              </w:rPr>
              <w:t>160.3</w:t>
            </w:r>
          </w:p>
        </w:tc>
        <w:tc>
          <w:tcPr>
            <w:tcW w:w="1270" w:type="dxa"/>
          </w:tcPr>
          <w:p w14:paraId="1E83AF16"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162.9</w:t>
            </w:r>
          </w:p>
        </w:tc>
        <w:tc>
          <w:tcPr>
            <w:tcW w:w="1270" w:type="dxa"/>
          </w:tcPr>
          <w:p w14:paraId="3CE0B0BD"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145.6</w:t>
            </w:r>
          </w:p>
        </w:tc>
      </w:tr>
      <w:tr w:rsidR="00702127" w:rsidRPr="00342D29" w14:paraId="75BE7BDD" w14:textId="77777777" w:rsidTr="00482665">
        <w:tc>
          <w:tcPr>
            <w:tcW w:w="2712" w:type="dxa"/>
          </w:tcPr>
          <w:p w14:paraId="14F140EC" w14:textId="77777777" w:rsidR="00702127" w:rsidRPr="00342D29" w:rsidRDefault="00702127"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NOx</w:t>
            </w:r>
            <w:r w:rsidRPr="00342D29">
              <w:rPr>
                <w:rFonts w:asciiTheme="majorHAnsi" w:hAnsiTheme="majorHAnsi" w:cstheme="minorHAnsi"/>
                <w:sz w:val="18"/>
                <w:szCs w:val="18"/>
                <w:vertAlign w:val="subscript"/>
                <w:lang w:val="en-GB"/>
              </w:rPr>
              <w:t xml:space="preserve"> </w:t>
            </w:r>
            <w:r w:rsidRPr="00342D29">
              <w:rPr>
                <w:rFonts w:asciiTheme="majorHAnsi" w:hAnsiTheme="majorHAnsi" w:cstheme="minorHAnsi"/>
                <w:sz w:val="18"/>
                <w:szCs w:val="18"/>
                <w:lang w:val="en-GB"/>
              </w:rPr>
              <w:t>emissions per year (tonnes)</w:t>
            </w:r>
          </w:p>
        </w:tc>
        <w:tc>
          <w:tcPr>
            <w:tcW w:w="1270" w:type="dxa"/>
          </w:tcPr>
          <w:p w14:paraId="065469DE" w14:textId="77777777" w:rsidR="00702127" w:rsidRPr="00342D29" w:rsidRDefault="00702127"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266.6</w:t>
            </w:r>
          </w:p>
        </w:tc>
        <w:tc>
          <w:tcPr>
            <w:tcW w:w="1270" w:type="dxa"/>
          </w:tcPr>
          <w:p w14:paraId="6F6E0BBD" w14:textId="77777777" w:rsidR="00702127" w:rsidRPr="005A478B" w:rsidRDefault="00702127" w:rsidP="00482665">
            <w:pPr>
              <w:rPr>
                <w:rFonts w:asciiTheme="majorHAnsi" w:hAnsiTheme="majorHAnsi" w:cstheme="minorHAnsi"/>
                <w:sz w:val="18"/>
                <w:szCs w:val="18"/>
                <w:lang w:val="en-GB"/>
              </w:rPr>
            </w:pPr>
            <w:r w:rsidRPr="005A478B">
              <w:rPr>
                <w:rFonts w:asciiTheme="majorHAnsi" w:hAnsiTheme="majorHAnsi" w:cstheme="minorHAnsi"/>
                <w:sz w:val="18"/>
                <w:szCs w:val="18"/>
                <w:lang w:val="en-GB"/>
              </w:rPr>
              <w:t xml:space="preserve">83.4 </w:t>
            </w:r>
          </w:p>
        </w:tc>
        <w:tc>
          <w:tcPr>
            <w:tcW w:w="1270" w:type="dxa"/>
          </w:tcPr>
          <w:p w14:paraId="6BC5444C" w14:textId="77777777" w:rsidR="00702127" w:rsidRPr="005A478B" w:rsidRDefault="00702127" w:rsidP="00482665">
            <w:pPr>
              <w:rPr>
                <w:rFonts w:asciiTheme="majorHAnsi" w:hAnsiTheme="majorHAnsi" w:cstheme="minorHAnsi"/>
                <w:b/>
                <w:sz w:val="18"/>
                <w:szCs w:val="18"/>
                <w:lang w:val="en-GB"/>
              </w:rPr>
            </w:pPr>
            <w:r w:rsidRPr="005A478B">
              <w:rPr>
                <w:rFonts w:asciiTheme="majorHAnsi" w:hAnsiTheme="majorHAnsi" w:cstheme="minorHAnsi"/>
                <w:b/>
                <w:sz w:val="18"/>
                <w:szCs w:val="18"/>
                <w:lang w:val="en-GB"/>
              </w:rPr>
              <w:t>80.85</w:t>
            </w:r>
          </w:p>
        </w:tc>
        <w:tc>
          <w:tcPr>
            <w:tcW w:w="1270" w:type="dxa"/>
          </w:tcPr>
          <w:p w14:paraId="09DA1485"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79.8</w:t>
            </w:r>
          </w:p>
        </w:tc>
        <w:tc>
          <w:tcPr>
            <w:tcW w:w="1270" w:type="dxa"/>
          </w:tcPr>
          <w:p w14:paraId="0E51DE01"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72.1</w:t>
            </w:r>
          </w:p>
        </w:tc>
      </w:tr>
      <w:tr w:rsidR="00702127" w:rsidRPr="00342D29" w14:paraId="64AB7906" w14:textId="77777777" w:rsidTr="00482665">
        <w:tc>
          <w:tcPr>
            <w:tcW w:w="2712" w:type="dxa"/>
          </w:tcPr>
          <w:p w14:paraId="27A2D3A2" w14:textId="77777777" w:rsidR="00702127" w:rsidRPr="00342D29" w:rsidRDefault="00702127"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VOC</w:t>
            </w:r>
            <w:r w:rsidRPr="00342D29">
              <w:rPr>
                <w:rFonts w:asciiTheme="majorHAnsi" w:hAnsiTheme="majorHAnsi" w:cstheme="minorHAnsi"/>
                <w:sz w:val="18"/>
                <w:szCs w:val="18"/>
                <w:vertAlign w:val="subscript"/>
                <w:lang w:val="en-GB"/>
              </w:rPr>
              <w:t xml:space="preserve"> </w:t>
            </w:r>
            <w:r w:rsidRPr="00342D29">
              <w:rPr>
                <w:rFonts w:asciiTheme="majorHAnsi" w:hAnsiTheme="majorHAnsi" w:cstheme="minorHAnsi"/>
                <w:sz w:val="18"/>
                <w:szCs w:val="18"/>
                <w:lang w:val="en-GB"/>
              </w:rPr>
              <w:t>emissions per year (tonnes)</w:t>
            </w:r>
          </w:p>
        </w:tc>
        <w:tc>
          <w:tcPr>
            <w:tcW w:w="1270" w:type="dxa"/>
          </w:tcPr>
          <w:p w14:paraId="2C9DBB8E" w14:textId="77777777" w:rsidR="00702127" w:rsidRPr="00342D29" w:rsidRDefault="00702127"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63.1</w:t>
            </w:r>
          </w:p>
        </w:tc>
        <w:tc>
          <w:tcPr>
            <w:tcW w:w="1270" w:type="dxa"/>
          </w:tcPr>
          <w:p w14:paraId="3A30F7ED" w14:textId="77777777" w:rsidR="00702127" w:rsidRPr="005A478B" w:rsidRDefault="00702127" w:rsidP="00482665">
            <w:pPr>
              <w:rPr>
                <w:rFonts w:asciiTheme="majorHAnsi" w:hAnsiTheme="majorHAnsi" w:cstheme="minorHAnsi"/>
                <w:sz w:val="18"/>
                <w:szCs w:val="18"/>
                <w:lang w:val="en-GB"/>
              </w:rPr>
            </w:pPr>
            <w:r w:rsidRPr="005A478B">
              <w:rPr>
                <w:rFonts w:asciiTheme="majorHAnsi" w:hAnsiTheme="majorHAnsi" w:cstheme="minorHAnsi"/>
                <w:sz w:val="18"/>
                <w:szCs w:val="18"/>
                <w:lang w:val="en-GB"/>
              </w:rPr>
              <w:t xml:space="preserve">39.6 </w:t>
            </w:r>
          </w:p>
        </w:tc>
        <w:tc>
          <w:tcPr>
            <w:tcW w:w="1270" w:type="dxa"/>
          </w:tcPr>
          <w:p w14:paraId="03A40190" w14:textId="77777777" w:rsidR="00702127" w:rsidRPr="005A478B" w:rsidRDefault="00702127" w:rsidP="00482665">
            <w:pPr>
              <w:rPr>
                <w:rFonts w:asciiTheme="majorHAnsi" w:hAnsiTheme="majorHAnsi" w:cstheme="minorHAnsi"/>
                <w:b/>
                <w:sz w:val="18"/>
                <w:szCs w:val="18"/>
                <w:lang w:val="en-GB"/>
              </w:rPr>
            </w:pPr>
            <w:r w:rsidRPr="005A478B">
              <w:rPr>
                <w:rFonts w:asciiTheme="majorHAnsi" w:hAnsiTheme="majorHAnsi" w:cstheme="minorHAnsi"/>
                <w:b/>
                <w:sz w:val="18"/>
                <w:szCs w:val="18"/>
                <w:lang w:val="en-GB"/>
              </w:rPr>
              <w:t>38.17</w:t>
            </w:r>
          </w:p>
        </w:tc>
        <w:tc>
          <w:tcPr>
            <w:tcW w:w="1270" w:type="dxa"/>
          </w:tcPr>
          <w:p w14:paraId="45DCA935"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38.1</w:t>
            </w:r>
          </w:p>
        </w:tc>
        <w:tc>
          <w:tcPr>
            <w:tcW w:w="1270" w:type="dxa"/>
          </w:tcPr>
          <w:p w14:paraId="3D54436D"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35.4</w:t>
            </w:r>
          </w:p>
        </w:tc>
      </w:tr>
      <w:tr w:rsidR="00702127" w:rsidRPr="00342D29" w14:paraId="609F8490" w14:textId="77777777" w:rsidTr="00482665">
        <w:tc>
          <w:tcPr>
            <w:tcW w:w="2712" w:type="dxa"/>
          </w:tcPr>
          <w:p w14:paraId="214EBF83" w14:textId="77777777" w:rsidR="00702127" w:rsidRPr="00342D29" w:rsidRDefault="00702127"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Total Accidents by severity</w:t>
            </w:r>
          </w:p>
        </w:tc>
        <w:tc>
          <w:tcPr>
            <w:tcW w:w="1270" w:type="dxa"/>
          </w:tcPr>
          <w:p w14:paraId="6515C061" w14:textId="77777777" w:rsidR="00702127" w:rsidRPr="00342D29" w:rsidRDefault="00702127"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110.6 serious</w:t>
            </w:r>
          </w:p>
          <w:p w14:paraId="0E82477F" w14:textId="77777777" w:rsidR="00702127" w:rsidRPr="00342D29" w:rsidRDefault="00702127"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4.6 fatal</w:t>
            </w:r>
          </w:p>
        </w:tc>
        <w:tc>
          <w:tcPr>
            <w:tcW w:w="1270" w:type="dxa"/>
          </w:tcPr>
          <w:p w14:paraId="36FD8916" w14:textId="77777777" w:rsidR="00702127" w:rsidRPr="005A478B" w:rsidRDefault="00702127" w:rsidP="00482665">
            <w:pPr>
              <w:rPr>
                <w:rFonts w:asciiTheme="majorHAnsi" w:hAnsiTheme="majorHAnsi" w:cstheme="minorHAnsi"/>
                <w:sz w:val="18"/>
                <w:szCs w:val="18"/>
                <w:lang w:val="en-GB"/>
              </w:rPr>
            </w:pPr>
            <w:r w:rsidRPr="005A478B">
              <w:rPr>
                <w:rFonts w:asciiTheme="majorHAnsi" w:hAnsiTheme="majorHAnsi" w:cstheme="minorHAnsi"/>
                <w:sz w:val="18"/>
                <w:szCs w:val="18"/>
                <w:lang w:val="en-GB"/>
              </w:rPr>
              <w:t>110.0 serious</w:t>
            </w:r>
          </w:p>
          <w:p w14:paraId="3780E271" w14:textId="77777777" w:rsidR="00702127" w:rsidRPr="005A478B" w:rsidRDefault="00702127" w:rsidP="00482665">
            <w:pPr>
              <w:rPr>
                <w:rFonts w:asciiTheme="majorHAnsi" w:hAnsiTheme="majorHAnsi" w:cstheme="minorHAnsi"/>
                <w:sz w:val="18"/>
                <w:szCs w:val="18"/>
                <w:lang w:val="en-GB"/>
              </w:rPr>
            </w:pPr>
            <w:r w:rsidRPr="005A478B">
              <w:rPr>
                <w:rFonts w:asciiTheme="majorHAnsi" w:hAnsiTheme="majorHAnsi" w:cstheme="minorHAnsi"/>
                <w:sz w:val="18"/>
                <w:szCs w:val="18"/>
                <w:lang w:val="en-GB"/>
              </w:rPr>
              <w:t>4.6 fatal</w:t>
            </w:r>
          </w:p>
        </w:tc>
        <w:tc>
          <w:tcPr>
            <w:tcW w:w="1270" w:type="dxa"/>
          </w:tcPr>
          <w:p w14:paraId="667BCD89" w14:textId="77777777" w:rsidR="00702127" w:rsidRPr="005A478B" w:rsidRDefault="00702127" w:rsidP="00482665">
            <w:pPr>
              <w:rPr>
                <w:rFonts w:asciiTheme="majorHAnsi" w:hAnsiTheme="majorHAnsi" w:cstheme="minorHAnsi"/>
                <w:b/>
                <w:sz w:val="18"/>
                <w:szCs w:val="18"/>
                <w:lang w:val="en-GB"/>
              </w:rPr>
            </w:pPr>
            <w:r w:rsidRPr="005A478B">
              <w:rPr>
                <w:rFonts w:asciiTheme="majorHAnsi" w:hAnsiTheme="majorHAnsi" w:cstheme="minorHAnsi"/>
                <w:b/>
                <w:sz w:val="18"/>
                <w:szCs w:val="18"/>
                <w:lang w:val="en-GB"/>
              </w:rPr>
              <w:t>97.3 serious</w:t>
            </w:r>
          </w:p>
          <w:p w14:paraId="3688DB5C" w14:textId="77777777" w:rsidR="00702127" w:rsidRPr="005A478B" w:rsidRDefault="00702127" w:rsidP="00482665">
            <w:pPr>
              <w:rPr>
                <w:rFonts w:asciiTheme="majorHAnsi" w:hAnsiTheme="majorHAnsi" w:cstheme="minorHAnsi"/>
                <w:b/>
                <w:sz w:val="18"/>
                <w:szCs w:val="18"/>
                <w:lang w:val="en-GB"/>
              </w:rPr>
            </w:pPr>
            <w:r w:rsidRPr="005A478B">
              <w:rPr>
                <w:rFonts w:asciiTheme="majorHAnsi" w:hAnsiTheme="majorHAnsi" w:cstheme="minorHAnsi"/>
                <w:b/>
                <w:sz w:val="18"/>
                <w:szCs w:val="18"/>
                <w:lang w:val="en-GB"/>
              </w:rPr>
              <w:t>4.0 fatal</w:t>
            </w:r>
          </w:p>
        </w:tc>
        <w:tc>
          <w:tcPr>
            <w:tcW w:w="1270" w:type="dxa"/>
          </w:tcPr>
          <w:p w14:paraId="3B54230D"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106.8 serious</w:t>
            </w:r>
          </w:p>
          <w:p w14:paraId="25D18044"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4.5 fatal</w:t>
            </w:r>
          </w:p>
        </w:tc>
        <w:tc>
          <w:tcPr>
            <w:tcW w:w="1270" w:type="dxa"/>
          </w:tcPr>
          <w:p w14:paraId="713282AC"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107.5 serious</w:t>
            </w:r>
          </w:p>
          <w:p w14:paraId="39CBF5BF"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4.5 fatal</w:t>
            </w:r>
          </w:p>
        </w:tc>
      </w:tr>
      <w:tr w:rsidR="00702127" w:rsidRPr="00342D29" w14:paraId="5B30518D" w14:textId="77777777" w:rsidTr="00482665">
        <w:tc>
          <w:tcPr>
            <w:tcW w:w="2712" w:type="dxa"/>
          </w:tcPr>
          <w:p w14:paraId="62AD82E5" w14:textId="77777777" w:rsidR="00702127" w:rsidRPr="00342D29" w:rsidRDefault="00702127"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Fatalities per 100,000 inhabitants</w:t>
            </w:r>
          </w:p>
        </w:tc>
        <w:tc>
          <w:tcPr>
            <w:tcW w:w="1270" w:type="dxa"/>
          </w:tcPr>
          <w:p w14:paraId="35836B53" w14:textId="77777777" w:rsidR="00702127" w:rsidRPr="00342D29" w:rsidRDefault="00702127"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4.97</w:t>
            </w:r>
          </w:p>
        </w:tc>
        <w:tc>
          <w:tcPr>
            <w:tcW w:w="1270" w:type="dxa"/>
          </w:tcPr>
          <w:p w14:paraId="0DB92AB8" w14:textId="77777777" w:rsidR="00702127" w:rsidRPr="005A478B" w:rsidRDefault="00702127" w:rsidP="00482665">
            <w:pPr>
              <w:rPr>
                <w:rFonts w:asciiTheme="majorHAnsi" w:hAnsiTheme="majorHAnsi" w:cstheme="minorHAnsi"/>
                <w:sz w:val="18"/>
                <w:szCs w:val="18"/>
                <w:lang w:val="en-GB"/>
              </w:rPr>
            </w:pPr>
            <w:r w:rsidRPr="005A478B">
              <w:rPr>
                <w:rFonts w:asciiTheme="majorHAnsi" w:hAnsiTheme="majorHAnsi" w:cstheme="minorHAnsi"/>
                <w:sz w:val="18"/>
                <w:szCs w:val="18"/>
                <w:lang w:val="en-GB"/>
              </w:rPr>
              <w:t>4.57</w:t>
            </w:r>
          </w:p>
        </w:tc>
        <w:tc>
          <w:tcPr>
            <w:tcW w:w="1270" w:type="dxa"/>
          </w:tcPr>
          <w:p w14:paraId="13A886F9" w14:textId="77777777" w:rsidR="00702127" w:rsidRPr="005A478B" w:rsidRDefault="00702127" w:rsidP="00482665">
            <w:pPr>
              <w:rPr>
                <w:rFonts w:asciiTheme="majorHAnsi" w:hAnsiTheme="majorHAnsi" w:cstheme="minorHAnsi"/>
                <w:b/>
                <w:sz w:val="18"/>
                <w:szCs w:val="18"/>
                <w:lang w:val="en-GB"/>
              </w:rPr>
            </w:pPr>
            <w:r w:rsidRPr="005A478B">
              <w:rPr>
                <w:rFonts w:asciiTheme="majorHAnsi" w:hAnsiTheme="majorHAnsi" w:cstheme="minorHAnsi"/>
                <w:b/>
                <w:sz w:val="18"/>
                <w:szCs w:val="18"/>
                <w:lang w:val="en-GB"/>
              </w:rPr>
              <w:t>4.0</w:t>
            </w:r>
          </w:p>
        </w:tc>
        <w:tc>
          <w:tcPr>
            <w:tcW w:w="1270" w:type="dxa"/>
          </w:tcPr>
          <w:p w14:paraId="434EC5CA"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4.6</w:t>
            </w:r>
          </w:p>
        </w:tc>
        <w:tc>
          <w:tcPr>
            <w:tcW w:w="1270" w:type="dxa"/>
          </w:tcPr>
          <w:p w14:paraId="4006AD3A"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4.5</w:t>
            </w:r>
          </w:p>
        </w:tc>
      </w:tr>
      <w:tr w:rsidR="00702127" w:rsidRPr="008B6F3C" w14:paraId="333FA83B" w14:textId="77777777" w:rsidTr="00482665">
        <w:tc>
          <w:tcPr>
            <w:tcW w:w="2712" w:type="dxa"/>
          </w:tcPr>
          <w:p w14:paraId="67B57300" w14:textId="77777777" w:rsidR="00702127" w:rsidRPr="00342D29" w:rsidRDefault="00702127"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Transport expenditure per individual per year (EUR)</w:t>
            </w:r>
          </w:p>
        </w:tc>
        <w:tc>
          <w:tcPr>
            <w:tcW w:w="1270" w:type="dxa"/>
          </w:tcPr>
          <w:p w14:paraId="3709AC9B" w14:textId="77777777" w:rsidR="00702127" w:rsidRPr="00342D29" w:rsidRDefault="00702127"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921</w:t>
            </w:r>
          </w:p>
        </w:tc>
        <w:tc>
          <w:tcPr>
            <w:tcW w:w="1270" w:type="dxa"/>
          </w:tcPr>
          <w:p w14:paraId="092F757A" w14:textId="77777777" w:rsidR="00702127" w:rsidRPr="005A478B" w:rsidRDefault="00702127" w:rsidP="00482665">
            <w:pPr>
              <w:rPr>
                <w:rFonts w:asciiTheme="majorHAnsi" w:hAnsiTheme="majorHAnsi" w:cstheme="minorHAnsi"/>
                <w:sz w:val="18"/>
                <w:szCs w:val="18"/>
                <w:lang w:val="en-GB"/>
              </w:rPr>
            </w:pPr>
            <w:r w:rsidRPr="005A478B">
              <w:rPr>
                <w:rFonts w:asciiTheme="majorHAnsi" w:hAnsiTheme="majorHAnsi" w:cstheme="minorHAnsi"/>
                <w:sz w:val="18"/>
                <w:szCs w:val="18"/>
                <w:lang w:val="en-GB"/>
              </w:rPr>
              <w:t xml:space="preserve">963 </w:t>
            </w:r>
          </w:p>
        </w:tc>
        <w:tc>
          <w:tcPr>
            <w:tcW w:w="1270" w:type="dxa"/>
          </w:tcPr>
          <w:p w14:paraId="7CBA8183" w14:textId="77777777" w:rsidR="00702127" w:rsidRPr="005A478B" w:rsidRDefault="00702127" w:rsidP="00482665">
            <w:pPr>
              <w:rPr>
                <w:rFonts w:asciiTheme="majorHAnsi" w:hAnsiTheme="majorHAnsi" w:cstheme="minorHAnsi"/>
                <w:b/>
                <w:sz w:val="18"/>
                <w:szCs w:val="18"/>
                <w:lang w:val="en-GB"/>
              </w:rPr>
            </w:pPr>
            <w:r w:rsidRPr="005A478B">
              <w:rPr>
                <w:rFonts w:asciiTheme="majorHAnsi" w:hAnsiTheme="majorHAnsi" w:cstheme="minorHAnsi"/>
                <w:b/>
                <w:sz w:val="18"/>
                <w:szCs w:val="18"/>
                <w:lang w:val="en-GB"/>
              </w:rPr>
              <w:t>971</w:t>
            </w:r>
          </w:p>
        </w:tc>
        <w:tc>
          <w:tcPr>
            <w:tcW w:w="1270" w:type="dxa"/>
          </w:tcPr>
          <w:p w14:paraId="1A0787A3"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924</w:t>
            </w:r>
          </w:p>
        </w:tc>
        <w:tc>
          <w:tcPr>
            <w:tcW w:w="1270" w:type="dxa"/>
          </w:tcPr>
          <w:p w14:paraId="2DEB343C"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1012</w:t>
            </w:r>
          </w:p>
        </w:tc>
      </w:tr>
      <w:tr w:rsidR="00702127" w:rsidRPr="00342D29" w14:paraId="34B8CB91" w14:textId="77777777" w:rsidTr="00482665">
        <w:tc>
          <w:tcPr>
            <w:tcW w:w="2712" w:type="dxa"/>
          </w:tcPr>
          <w:p w14:paraId="2C25AF62" w14:textId="77777777" w:rsidR="00702127" w:rsidRPr="00342D29" w:rsidRDefault="00702127"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 xml:space="preserve">Transport expenditure of public administration </w:t>
            </w:r>
          </w:p>
        </w:tc>
        <w:tc>
          <w:tcPr>
            <w:tcW w:w="1270" w:type="dxa"/>
          </w:tcPr>
          <w:p w14:paraId="3CC6152C" w14:textId="77777777" w:rsidR="00702127" w:rsidRPr="00342D29" w:rsidRDefault="00702127"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5660000</w:t>
            </w:r>
          </w:p>
        </w:tc>
        <w:tc>
          <w:tcPr>
            <w:tcW w:w="1270" w:type="dxa"/>
          </w:tcPr>
          <w:p w14:paraId="16271945" w14:textId="77777777" w:rsidR="00702127" w:rsidRPr="005A478B" w:rsidRDefault="00702127" w:rsidP="00482665">
            <w:pPr>
              <w:rPr>
                <w:rFonts w:asciiTheme="majorHAnsi" w:hAnsiTheme="majorHAnsi" w:cstheme="minorHAnsi"/>
                <w:sz w:val="18"/>
                <w:szCs w:val="18"/>
                <w:lang w:val="en-GB"/>
              </w:rPr>
            </w:pPr>
            <w:r w:rsidRPr="005A478B">
              <w:rPr>
                <w:rFonts w:asciiTheme="majorHAnsi" w:hAnsiTheme="majorHAnsi" w:cstheme="minorHAnsi"/>
                <w:sz w:val="18"/>
                <w:szCs w:val="18"/>
                <w:lang w:val="en-GB"/>
              </w:rPr>
              <w:t>5660000</w:t>
            </w:r>
          </w:p>
        </w:tc>
        <w:tc>
          <w:tcPr>
            <w:tcW w:w="1270" w:type="dxa"/>
          </w:tcPr>
          <w:p w14:paraId="75012F33" w14:textId="77777777" w:rsidR="00702127" w:rsidRPr="005A478B" w:rsidRDefault="00702127" w:rsidP="00482665">
            <w:pPr>
              <w:rPr>
                <w:rFonts w:asciiTheme="majorHAnsi" w:hAnsiTheme="majorHAnsi" w:cstheme="minorHAnsi"/>
                <w:b/>
                <w:sz w:val="18"/>
                <w:szCs w:val="18"/>
                <w:lang w:val="en-GB"/>
              </w:rPr>
            </w:pPr>
            <w:r w:rsidRPr="005A478B">
              <w:rPr>
                <w:rFonts w:asciiTheme="majorHAnsi" w:hAnsiTheme="majorHAnsi" w:cstheme="minorHAnsi"/>
                <w:b/>
                <w:sz w:val="18"/>
                <w:szCs w:val="18"/>
                <w:lang w:val="en-GB"/>
              </w:rPr>
              <w:t>11936000</w:t>
            </w:r>
          </w:p>
        </w:tc>
        <w:tc>
          <w:tcPr>
            <w:tcW w:w="1270" w:type="dxa"/>
          </w:tcPr>
          <w:p w14:paraId="497CAE23"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9059000</w:t>
            </w:r>
          </w:p>
        </w:tc>
        <w:tc>
          <w:tcPr>
            <w:tcW w:w="1270" w:type="dxa"/>
          </w:tcPr>
          <w:p w14:paraId="4F31633C"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6856000</w:t>
            </w:r>
          </w:p>
        </w:tc>
      </w:tr>
      <w:tr w:rsidR="00702127" w:rsidRPr="00342D29" w14:paraId="3168733B" w14:textId="77777777" w:rsidTr="00482665">
        <w:trPr>
          <w:trHeight w:val="375"/>
        </w:trPr>
        <w:tc>
          <w:tcPr>
            <w:tcW w:w="2712" w:type="dxa"/>
          </w:tcPr>
          <w:p w14:paraId="30663A31" w14:textId="77777777" w:rsidR="00702127" w:rsidRPr="00342D29" w:rsidRDefault="00702127" w:rsidP="00482665">
            <w:pPr>
              <w:ind w:left="1440" w:hanging="1440"/>
              <w:rPr>
                <w:rFonts w:asciiTheme="majorHAnsi" w:hAnsiTheme="majorHAnsi" w:cstheme="minorHAnsi"/>
                <w:sz w:val="18"/>
                <w:szCs w:val="18"/>
                <w:lang w:val="en-GB"/>
              </w:rPr>
            </w:pPr>
            <w:r w:rsidRPr="00342D29">
              <w:rPr>
                <w:rFonts w:asciiTheme="majorHAnsi" w:hAnsiTheme="majorHAnsi" w:cstheme="minorHAnsi"/>
                <w:sz w:val="18"/>
                <w:szCs w:val="18"/>
                <w:lang w:val="en-GB"/>
              </w:rPr>
              <w:t>Revenues of public administration</w:t>
            </w:r>
          </w:p>
          <w:p w14:paraId="5CD32C56" w14:textId="77777777" w:rsidR="00702127" w:rsidRPr="00342D29" w:rsidRDefault="00702127" w:rsidP="00482665">
            <w:pPr>
              <w:ind w:left="1440" w:hanging="1440"/>
              <w:rPr>
                <w:rFonts w:asciiTheme="majorHAnsi" w:hAnsiTheme="majorHAnsi" w:cstheme="minorHAnsi"/>
                <w:sz w:val="18"/>
                <w:szCs w:val="18"/>
                <w:lang w:val="en-GB"/>
              </w:rPr>
            </w:pPr>
            <w:r w:rsidRPr="00342D29">
              <w:rPr>
                <w:rFonts w:asciiTheme="majorHAnsi" w:hAnsiTheme="majorHAnsi" w:cstheme="minorHAnsi"/>
                <w:sz w:val="18"/>
                <w:szCs w:val="18"/>
                <w:lang w:val="en-GB"/>
              </w:rPr>
              <w:t>(1000 Euro/year)</w:t>
            </w:r>
          </w:p>
        </w:tc>
        <w:tc>
          <w:tcPr>
            <w:tcW w:w="1270" w:type="dxa"/>
          </w:tcPr>
          <w:p w14:paraId="2C58C479" w14:textId="77777777" w:rsidR="00702127" w:rsidRPr="00342D29" w:rsidRDefault="00702127"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14841000</w:t>
            </w:r>
          </w:p>
        </w:tc>
        <w:tc>
          <w:tcPr>
            <w:tcW w:w="1270" w:type="dxa"/>
          </w:tcPr>
          <w:p w14:paraId="647618A4" w14:textId="77777777" w:rsidR="00702127" w:rsidRPr="005A478B" w:rsidRDefault="00702127" w:rsidP="00482665">
            <w:pPr>
              <w:rPr>
                <w:rFonts w:asciiTheme="majorHAnsi" w:hAnsiTheme="majorHAnsi" w:cstheme="minorHAnsi"/>
                <w:sz w:val="18"/>
                <w:szCs w:val="18"/>
                <w:lang w:val="en-GB"/>
              </w:rPr>
            </w:pPr>
            <w:r w:rsidRPr="005A478B">
              <w:rPr>
                <w:rFonts w:asciiTheme="majorHAnsi" w:hAnsiTheme="majorHAnsi" w:cstheme="minorHAnsi"/>
                <w:sz w:val="18"/>
                <w:szCs w:val="18"/>
                <w:lang w:val="en-GB"/>
              </w:rPr>
              <w:t>16210000</w:t>
            </w:r>
          </w:p>
        </w:tc>
        <w:tc>
          <w:tcPr>
            <w:tcW w:w="1270" w:type="dxa"/>
          </w:tcPr>
          <w:p w14:paraId="219C3EBF" w14:textId="77777777" w:rsidR="00702127" w:rsidRPr="005A478B" w:rsidRDefault="00702127" w:rsidP="00482665">
            <w:pPr>
              <w:rPr>
                <w:rFonts w:asciiTheme="majorHAnsi" w:hAnsiTheme="majorHAnsi" w:cstheme="minorHAnsi"/>
                <w:b/>
                <w:sz w:val="18"/>
                <w:szCs w:val="18"/>
                <w:lang w:val="en-GB"/>
              </w:rPr>
            </w:pPr>
            <w:r w:rsidRPr="005A478B">
              <w:rPr>
                <w:rFonts w:asciiTheme="majorHAnsi" w:hAnsiTheme="majorHAnsi" w:cstheme="minorHAnsi"/>
                <w:b/>
                <w:sz w:val="18"/>
                <w:szCs w:val="18"/>
                <w:lang w:val="en-GB"/>
              </w:rPr>
              <w:t>20021000</w:t>
            </w:r>
          </w:p>
        </w:tc>
        <w:tc>
          <w:tcPr>
            <w:tcW w:w="1270" w:type="dxa"/>
          </w:tcPr>
          <w:p w14:paraId="021FDFD6"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14637000</w:t>
            </w:r>
          </w:p>
        </w:tc>
        <w:tc>
          <w:tcPr>
            <w:tcW w:w="1270" w:type="dxa"/>
          </w:tcPr>
          <w:p w14:paraId="1BDABBEF"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24550000</w:t>
            </w:r>
          </w:p>
        </w:tc>
      </w:tr>
      <w:tr w:rsidR="00702127" w:rsidRPr="00342D29" w14:paraId="6D692837" w14:textId="77777777" w:rsidTr="00482665">
        <w:tc>
          <w:tcPr>
            <w:tcW w:w="2712" w:type="dxa"/>
          </w:tcPr>
          <w:p w14:paraId="0F1959C8" w14:textId="77777777" w:rsidR="00702127" w:rsidRPr="00342D29" w:rsidRDefault="00702127"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Transport social monetary costs (1000 Euro/year)</w:t>
            </w:r>
          </w:p>
        </w:tc>
        <w:tc>
          <w:tcPr>
            <w:tcW w:w="1270" w:type="dxa"/>
          </w:tcPr>
          <w:p w14:paraId="5A95FBBC" w14:textId="77777777" w:rsidR="00702127" w:rsidRPr="00342D29" w:rsidRDefault="00702127"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29148000</w:t>
            </w:r>
          </w:p>
        </w:tc>
        <w:tc>
          <w:tcPr>
            <w:tcW w:w="1270" w:type="dxa"/>
          </w:tcPr>
          <w:p w14:paraId="46E75056" w14:textId="77777777" w:rsidR="00702127" w:rsidRPr="005A478B" w:rsidRDefault="00702127" w:rsidP="00482665">
            <w:pPr>
              <w:rPr>
                <w:rFonts w:asciiTheme="majorHAnsi" w:hAnsiTheme="majorHAnsi" w:cstheme="minorHAnsi"/>
                <w:sz w:val="18"/>
                <w:szCs w:val="18"/>
                <w:lang w:val="en-GB"/>
              </w:rPr>
            </w:pPr>
            <w:r w:rsidRPr="005A478B">
              <w:rPr>
                <w:rFonts w:asciiTheme="majorHAnsi" w:hAnsiTheme="majorHAnsi" w:cstheme="minorHAnsi"/>
                <w:sz w:val="18"/>
                <w:szCs w:val="18"/>
                <w:lang w:val="en-GB"/>
              </w:rPr>
              <w:t>26847000</w:t>
            </w:r>
          </w:p>
        </w:tc>
        <w:tc>
          <w:tcPr>
            <w:tcW w:w="1270" w:type="dxa"/>
          </w:tcPr>
          <w:p w14:paraId="3301C271" w14:textId="77777777" w:rsidR="00702127" w:rsidRPr="005A478B" w:rsidRDefault="00702127" w:rsidP="00482665">
            <w:pPr>
              <w:rPr>
                <w:rFonts w:asciiTheme="majorHAnsi" w:hAnsiTheme="majorHAnsi" w:cstheme="minorHAnsi"/>
                <w:b/>
                <w:sz w:val="18"/>
                <w:szCs w:val="18"/>
                <w:lang w:val="en-GB"/>
              </w:rPr>
            </w:pPr>
            <w:r w:rsidRPr="005A478B">
              <w:rPr>
                <w:rFonts w:asciiTheme="majorHAnsi" w:hAnsiTheme="majorHAnsi" w:cstheme="minorHAnsi"/>
                <w:b/>
                <w:sz w:val="18"/>
                <w:szCs w:val="18"/>
                <w:lang w:val="en-GB"/>
              </w:rPr>
              <w:t>30582000</w:t>
            </w:r>
          </w:p>
        </w:tc>
        <w:tc>
          <w:tcPr>
            <w:tcW w:w="1270" w:type="dxa"/>
          </w:tcPr>
          <w:p w14:paraId="658D42AA"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28282000</w:t>
            </w:r>
          </w:p>
        </w:tc>
        <w:tc>
          <w:tcPr>
            <w:tcW w:w="1270" w:type="dxa"/>
          </w:tcPr>
          <w:p w14:paraId="774356E3"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27417000</w:t>
            </w:r>
          </w:p>
        </w:tc>
      </w:tr>
      <w:tr w:rsidR="00702127" w:rsidRPr="00342D29" w14:paraId="3DCB4D42" w14:textId="77777777" w:rsidTr="00482665">
        <w:tc>
          <w:tcPr>
            <w:tcW w:w="2712" w:type="dxa"/>
          </w:tcPr>
          <w:p w14:paraId="7638B998" w14:textId="77777777" w:rsidR="00702127" w:rsidRPr="00342D29" w:rsidRDefault="00702127"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Net financial result for public administration (million Euro)</w:t>
            </w:r>
          </w:p>
        </w:tc>
        <w:tc>
          <w:tcPr>
            <w:tcW w:w="1270" w:type="dxa"/>
          </w:tcPr>
          <w:p w14:paraId="7934E08B" w14:textId="77777777" w:rsidR="00702127" w:rsidRPr="00342D29" w:rsidRDefault="00702127"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w:t>
            </w:r>
          </w:p>
        </w:tc>
        <w:tc>
          <w:tcPr>
            <w:tcW w:w="1270" w:type="dxa"/>
          </w:tcPr>
          <w:p w14:paraId="7C973D16" w14:textId="77777777" w:rsidR="00702127" w:rsidRPr="005A478B" w:rsidRDefault="00702127" w:rsidP="00482665">
            <w:pPr>
              <w:rPr>
                <w:rFonts w:asciiTheme="majorHAnsi" w:hAnsiTheme="majorHAnsi" w:cstheme="minorHAnsi"/>
                <w:sz w:val="18"/>
                <w:szCs w:val="18"/>
                <w:lang w:val="en-GB"/>
              </w:rPr>
            </w:pPr>
            <w:r w:rsidRPr="005A478B">
              <w:rPr>
                <w:rFonts w:asciiTheme="majorHAnsi" w:hAnsiTheme="majorHAnsi" w:cstheme="minorHAnsi"/>
                <w:sz w:val="18"/>
                <w:szCs w:val="18"/>
                <w:lang w:val="en-GB"/>
              </w:rPr>
              <w:t>110000000</w:t>
            </w:r>
          </w:p>
        </w:tc>
        <w:tc>
          <w:tcPr>
            <w:tcW w:w="1270" w:type="dxa"/>
          </w:tcPr>
          <w:p w14:paraId="510F7A4A" w14:textId="77777777" w:rsidR="00702127" w:rsidRPr="005A478B" w:rsidRDefault="00702127" w:rsidP="00482665">
            <w:pPr>
              <w:rPr>
                <w:rFonts w:asciiTheme="majorHAnsi" w:hAnsiTheme="majorHAnsi" w:cstheme="minorHAnsi"/>
                <w:b/>
                <w:sz w:val="18"/>
                <w:szCs w:val="18"/>
                <w:lang w:val="en-GB"/>
              </w:rPr>
            </w:pPr>
            <w:r w:rsidRPr="005A478B">
              <w:rPr>
                <w:rFonts w:asciiTheme="majorHAnsi" w:hAnsiTheme="majorHAnsi" w:cstheme="minorHAnsi"/>
                <w:b/>
                <w:sz w:val="18"/>
                <w:szCs w:val="18"/>
                <w:lang w:val="en-GB"/>
              </w:rPr>
              <w:t>74000000</w:t>
            </w:r>
          </w:p>
        </w:tc>
        <w:tc>
          <w:tcPr>
            <w:tcW w:w="1270" w:type="dxa"/>
          </w:tcPr>
          <w:p w14:paraId="59D3481E"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46000000</w:t>
            </w:r>
          </w:p>
        </w:tc>
        <w:tc>
          <w:tcPr>
            <w:tcW w:w="1270" w:type="dxa"/>
          </w:tcPr>
          <w:p w14:paraId="19827B92" w14:textId="77777777" w:rsidR="00702127" w:rsidRPr="00D81B8A" w:rsidRDefault="00702127"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134000000</w:t>
            </w:r>
          </w:p>
        </w:tc>
      </w:tr>
    </w:tbl>
    <w:p w14:paraId="3B5F9FD0" w14:textId="73F521A0" w:rsidR="00702127" w:rsidRDefault="00702127" w:rsidP="00702127">
      <w:pPr>
        <w:rPr>
          <w:lang w:val="en-US"/>
        </w:rPr>
      </w:pPr>
    </w:p>
    <w:p w14:paraId="1E17EB0B" w14:textId="0331372A" w:rsidR="0034554B" w:rsidRDefault="0034554B" w:rsidP="00702127">
      <w:pPr>
        <w:rPr>
          <w:lang w:val="en-US"/>
        </w:rPr>
      </w:pPr>
    </w:p>
    <w:p w14:paraId="121DF0BF" w14:textId="784966CE" w:rsidR="0034554B" w:rsidRDefault="0034554B" w:rsidP="00702127">
      <w:pPr>
        <w:rPr>
          <w:lang w:val="en-US"/>
        </w:rPr>
      </w:pPr>
    </w:p>
    <w:p w14:paraId="32F9DBCE" w14:textId="39CBCDF1" w:rsidR="0034554B" w:rsidRDefault="0034554B" w:rsidP="00702127">
      <w:pPr>
        <w:rPr>
          <w:lang w:val="en-US"/>
        </w:rPr>
      </w:pPr>
    </w:p>
    <w:p w14:paraId="4849ED9F" w14:textId="77777777" w:rsidR="0034554B" w:rsidRDefault="0034554B" w:rsidP="0034554B">
      <w:pPr>
        <w:pStyle w:val="Cmsor1"/>
        <w:rPr>
          <w:lang w:val="en-US"/>
        </w:rPr>
      </w:pPr>
      <w:r w:rsidRPr="000D313D">
        <w:rPr>
          <w:lang w:val="en-US"/>
        </w:rPr>
        <w:lastRenderedPageBreak/>
        <w:t>1.</w:t>
      </w:r>
      <w:r>
        <w:rPr>
          <w:lang w:val="en-US"/>
        </w:rPr>
        <w:t xml:space="preserve"> Information about this test scenario</w:t>
      </w:r>
    </w:p>
    <w:tbl>
      <w:tblPr>
        <w:tblStyle w:val="Rcsostblzat"/>
        <w:tblW w:w="0" w:type="auto"/>
        <w:tblLook w:val="04A0" w:firstRow="1" w:lastRow="0" w:firstColumn="1" w:lastColumn="0" w:noHBand="0" w:noVBand="1"/>
      </w:tblPr>
      <w:tblGrid>
        <w:gridCol w:w="1980"/>
        <w:gridCol w:w="7416"/>
      </w:tblGrid>
      <w:tr w:rsidR="0034554B" w14:paraId="03C22B65" w14:textId="77777777" w:rsidTr="00482665">
        <w:tc>
          <w:tcPr>
            <w:tcW w:w="1980" w:type="dxa"/>
          </w:tcPr>
          <w:p w14:paraId="572DDB6E" w14:textId="77777777" w:rsidR="0034554B" w:rsidRDefault="0034554B" w:rsidP="00482665">
            <w:pPr>
              <w:rPr>
                <w:lang w:val="en-US"/>
              </w:rPr>
            </w:pPr>
            <w:r>
              <w:rPr>
                <w:lang w:val="en-US"/>
              </w:rPr>
              <w:t>FUA Name</w:t>
            </w:r>
          </w:p>
        </w:tc>
        <w:tc>
          <w:tcPr>
            <w:tcW w:w="7416" w:type="dxa"/>
          </w:tcPr>
          <w:p w14:paraId="1547EFAB" w14:textId="77777777" w:rsidR="0034554B" w:rsidRDefault="0034554B" w:rsidP="00482665">
            <w:pPr>
              <w:rPr>
                <w:lang w:val="en-US"/>
              </w:rPr>
            </w:pPr>
            <w:r>
              <w:rPr>
                <w:lang w:val="en-US"/>
              </w:rPr>
              <w:t>KOPER</w:t>
            </w:r>
          </w:p>
        </w:tc>
      </w:tr>
      <w:tr w:rsidR="0034554B" w14:paraId="664E9190" w14:textId="77777777" w:rsidTr="00482665">
        <w:tc>
          <w:tcPr>
            <w:tcW w:w="1980" w:type="dxa"/>
          </w:tcPr>
          <w:p w14:paraId="4B0784FA" w14:textId="77777777" w:rsidR="0034554B" w:rsidRDefault="0034554B" w:rsidP="00482665">
            <w:pPr>
              <w:rPr>
                <w:lang w:val="en-US"/>
              </w:rPr>
            </w:pPr>
            <w:r>
              <w:rPr>
                <w:lang w:val="en-US"/>
              </w:rPr>
              <w:t>Scenario Name</w:t>
            </w:r>
          </w:p>
        </w:tc>
        <w:tc>
          <w:tcPr>
            <w:tcW w:w="7416" w:type="dxa"/>
          </w:tcPr>
          <w:p w14:paraId="7A854900" w14:textId="43FB52F3" w:rsidR="0034554B" w:rsidRPr="0034554B" w:rsidRDefault="0034554B" w:rsidP="00482665">
            <w:pPr>
              <w:rPr>
                <w:b/>
                <w:sz w:val="24"/>
                <w:szCs w:val="24"/>
                <w:lang w:val="en-US"/>
              </w:rPr>
            </w:pPr>
            <w:r w:rsidRPr="0034554B">
              <w:rPr>
                <w:b/>
                <w:sz w:val="24"/>
                <w:szCs w:val="24"/>
                <w:lang w:val="en-US"/>
              </w:rPr>
              <w:t>FOSTERING ACTIVE TRANSPORT MODES (GROUP 1)</w:t>
            </w:r>
          </w:p>
        </w:tc>
      </w:tr>
      <w:tr w:rsidR="0034554B" w14:paraId="07D2273A" w14:textId="77777777" w:rsidTr="00482665">
        <w:tc>
          <w:tcPr>
            <w:tcW w:w="1980" w:type="dxa"/>
          </w:tcPr>
          <w:p w14:paraId="6F333839" w14:textId="77777777" w:rsidR="0034554B" w:rsidRDefault="0034554B" w:rsidP="00482665">
            <w:pPr>
              <w:rPr>
                <w:lang w:val="en-US"/>
              </w:rPr>
            </w:pPr>
            <w:r>
              <w:rPr>
                <w:lang w:val="en-US"/>
              </w:rPr>
              <w:t>Date</w:t>
            </w:r>
          </w:p>
        </w:tc>
        <w:tc>
          <w:tcPr>
            <w:tcW w:w="7416" w:type="dxa"/>
          </w:tcPr>
          <w:p w14:paraId="1B00C6AA" w14:textId="77777777" w:rsidR="0034554B" w:rsidRDefault="0034554B" w:rsidP="00482665">
            <w:pPr>
              <w:rPr>
                <w:lang w:val="en-US"/>
              </w:rPr>
            </w:pPr>
            <w:r>
              <w:rPr>
                <w:lang w:val="en-US"/>
              </w:rPr>
              <w:t>21</w:t>
            </w:r>
            <w:r w:rsidRPr="00E756FC">
              <w:rPr>
                <w:vertAlign w:val="superscript"/>
                <w:lang w:val="en-US"/>
              </w:rPr>
              <w:t>st</w:t>
            </w:r>
            <w:r>
              <w:rPr>
                <w:lang w:val="en-US"/>
              </w:rPr>
              <w:t xml:space="preserve"> November 2017</w:t>
            </w:r>
          </w:p>
        </w:tc>
      </w:tr>
      <w:tr w:rsidR="0034554B" w14:paraId="74B4C436" w14:textId="77777777" w:rsidTr="00482665">
        <w:tc>
          <w:tcPr>
            <w:tcW w:w="1980" w:type="dxa"/>
          </w:tcPr>
          <w:p w14:paraId="243789C7" w14:textId="77777777" w:rsidR="0034554B" w:rsidRDefault="0034554B" w:rsidP="00482665">
            <w:pPr>
              <w:rPr>
                <w:lang w:val="en-US"/>
              </w:rPr>
            </w:pPr>
            <w:r>
              <w:rPr>
                <w:lang w:val="en-US"/>
              </w:rPr>
              <w:t>Policy target year</w:t>
            </w:r>
          </w:p>
        </w:tc>
        <w:tc>
          <w:tcPr>
            <w:tcW w:w="7416" w:type="dxa"/>
          </w:tcPr>
          <w:p w14:paraId="01AD697E" w14:textId="77777777" w:rsidR="0034554B" w:rsidRDefault="0034554B" w:rsidP="00482665">
            <w:pPr>
              <w:rPr>
                <w:lang w:val="en-US"/>
              </w:rPr>
            </w:pPr>
            <w:r>
              <w:rPr>
                <w:lang w:val="en-US"/>
              </w:rPr>
              <w:t>2030</w:t>
            </w:r>
          </w:p>
        </w:tc>
      </w:tr>
      <w:tr w:rsidR="0034554B" w14:paraId="0C0F021E" w14:textId="77777777" w:rsidTr="00482665">
        <w:tc>
          <w:tcPr>
            <w:tcW w:w="1980" w:type="dxa"/>
          </w:tcPr>
          <w:p w14:paraId="55D849B9" w14:textId="77777777" w:rsidR="0034554B" w:rsidRDefault="0034554B" w:rsidP="00482665">
            <w:pPr>
              <w:rPr>
                <w:lang w:val="en-US"/>
              </w:rPr>
            </w:pPr>
            <w:r>
              <w:rPr>
                <w:lang w:val="en-US"/>
              </w:rPr>
              <w:t>Contributor</w:t>
            </w:r>
          </w:p>
        </w:tc>
        <w:tc>
          <w:tcPr>
            <w:tcW w:w="7416" w:type="dxa"/>
          </w:tcPr>
          <w:p w14:paraId="65912395" w14:textId="77777777" w:rsidR="0034554B" w:rsidRDefault="0034554B" w:rsidP="00482665">
            <w:pPr>
              <w:rPr>
                <w:lang w:val="en-US"/>
              </w:rPr>
            </w:pPr>
            <w:r>
              <w:rPr>
                <w:lang w:val="en-US"/>
              </w:rPr>
              <w:t xml:space="preserve">Lea </w:t>
            </w:r>
            <w:proofErr w:type="spellStart"/>
            <w:r>
              <w:rPr>
                <w:lang w:val="en-US"/>
              </w:rPr>
              <w:t>Ružič</w:t>
            </w:r>
            <w:proofErr w:type="spellEnd"/>
            <w:r>
              <w:rPr>
                <w:lang w:val="en-US"/>
              </w:rPr>
              <w:t xml:space="preserve">, David </w:t>
            </w:r>
            <w:proofErr w:type="spellStart"/>
            <w:r>
              <w:rPr>
                <w:lang w:val="en-US"/>
              </w:rPr>
              <w:t>Trošt</w:t>
            </w:r>
            <w:proofErr w:type="spellEnd"/>
          </w:p>
        </w:tc>
      </w:tr>
    </w:tbl>
    <w:p w14:paraId="0A985310" w14:textId="77777777" w:rsidR="0034554B" w:rsidRDefault="0034554B" w:rsidP="0034554B">
      <w:pPr>
        <w:pStyle w:val="Cmsor1"/>
        <w:rPr>
          <w:lang w:val="en-US"/>
        </w:rPr>
      </w:pPr>
      <w:r>
        <w:rPr>
          <w:lang w:val="en-US"/>
        </w:rPr>
        <w:t>2. Describe this scenario</w:t>
      </w:r>
    </w:p>
    <w:p w14:paraId="10B75353" w14:textId="77777777" w:rsidR="0034554B" w:rsidRPr="008C4BFF" w:rsidRDefault="0034554B" w:rsidP="0034554B">
      <w:pPr>
        <w:pStyle w:val="Listaszerbekezds"/>
        <w:numPr>
          <w:ilvl w:val="0"/>
          <w:numId w:val="1"/>
        </w:numPr>
        <w:rPr>
          <w:lang w:val="en-US"/>
        </w:rPr>
      </w:pPr>
      <w:r>
        <w:rPr>
          <w:lang w:val="en-US"/>
        </w:rPr>
        <w:t>M</w:t>
      </w:r>
      <w:r w:rsidRPr="008C4BFF">
        <w:rPr>
          <w:lang w:val="en-US"/>
        </w:rPr>
        <w:t>ax</w:t>
      </w:r>
      <w:r>
        <w:rPr>
          <w:lang w:val="en-US"/>
        </w:rPr>
        <w:t>.</w:t>
      </w:r>
      <w:r w:rsidRPr="008C4BFF">
        <w:rPr>
          <w:lang w:val="en-US"/>
        </w:rPr>
        <w:t xml:space="preserve"> in 10 lines</w:t>
      </w:r>
    </w:p>
    <w:tbl>
      <w:tblPr>
        <w:tblStyle w:val="Rcsostblzat"/>
        <w:tblW w:w="0" w:type="auto"/>
        <w:tblLook w:val="04A0" w:firstRow="1" w:lastRow="0" w:firstColumn="1" w:lastColumn="0" w:noHBand="0" w:noVBand="1"/>
      </w:tblPr>
      <w:tblGrid>
        <w:gridCol w:w="9396"/>
      </w:tblGrid>
      <w:tr w:rsidR="0034554B" w:rsidRPr="008C4BFF" w14:paraId="2EFD16B5" w14:textId="77777777" w:rsidTr="00482665">
        <w:tc>
          <w:tcPr>
            <w:tcW w:w="9396" w:type="dxa"/>
          </w:tcPr>
          <w:p w14:paraId="640447B4" w14:textId="77777777" w:rsidR="0034554B" w:rsidRPr="00FA1166" w:rsidRDefault="0034554B" w:rsidP="0034554B">
            <w:pPr>
              <w:pStyle w:val="Listaszerbekezds"/>
              <w:numPr>
                <w:ilvl w:val="1"/>
                <w:numId w:val="1"/>
              </w:numPr>
              <w:ind w:left="360"/>
              <w:rPr>
                <w:lang w:val="en-US"/>
              </w:rPr>
            </w:pPr>
            <w:bookmarkStart w:id="20" w:name="_Hlk502923069"/>
            <w:r w:rsidRPr="00FA1166">
              <w:rPr>
                <w:lang w:val="en-US"/>
              </w:rPr>
              <w:t xml:space="preserve">Implementing 200km bicycle lanes in five years; </w:t>
            </w:r>
          </w:p>
          <w:p w14:paraId="133FB935" w14:textId="77777777" w:rsidR="0034554B" w:rsidRPr="00FA1166" w:rsidRDefault="0034554B" w:rsidP="0034554B">
            <w:pPr>
              <w:pStyle w:val="Listaszerbekezds"/>
              <w:numPr>
                <w:ilvl w:val="1"/>
                <w:numId w:val="1"/>
              </w:numPr>
              <w:ind w:left="360"/>
              <w:rPr>
                <w:lang w:val="en-US"/>
              </w:rPr>
            </w:pPr>
            <w:r w:rsidRPr="00FA1166">
              <w:rPr>
                <w:lang w:val="en-US"/>
              </w:rPr>
              <w:t xml:space="preserve">Introduction of shared space or pedestrian zone in </w:t>
            </w:r>
            <w:r>
              <w:rPr>
                <w:lang w:val="en-US"/>
              </w:rPr>
              <w:t>all of local centers within FUA (traffic calming measures in 40% of urban core area and 10-20% of other areas)</w:t>
            </w:r>
          </w:p>
          <w:p w14:paraId="0EB0E08D" w14:textId="77777777" w:rsidR="0034554B" w:rsidRDefault="0034554B" w:rsidP="0034554B">
            <w:pPr>
              <w:pStyle w:val="Listaszerbekezds"/>
              <w:numPr>
                <w:ilvl w:val="1"/>
                <w:numId w:val="1"/>
              </w:numPr>
              <w:ind w:left="360"/>
              <w:rPr>
                <w:lang w:val="en-US"/>
              </w:rPr>
            </w:pPr>
            <w:r w:rsidRPr="00FA1166">
              <w:rPr>
                <w:lang w:val="en-US"/>
              </w:rPr>
              <w:t>Introduction of “Superblock” neighborhood model upon Barcelona model (access regulation measures based on emissions in 20% of urban core area, and up to 10% in other areas).</w:t>
            </w:r>
          </w:p>
          <w:p w14:paraId="32A340D7" w14:textId="77777777" w:rsidR="0034554B" w:rsidRPr="00FA1166" w:rsidRDefault="0034554B" w:rsidP="0034554B">
            <w:pPr>
              <w:pStyle w:val="Listaszerbekezds"/>
              <w:numPr>
                <w:ilvl w:val="1"/>
                <w:numId w:val="1"/>
              </w:numPr>
              <w:ind w:left="360"/>
              <w:rPr>
                <w:lang w:val="en-US"/>
              </w:rPr>
            </w:pPr>
            <w:r w:rsidRPr="00FA1166">
              <w:rPr>
                <w:lang w:val="en-US"/>
              </w:rPr>
              <w:t>Introduction of bike sharing</w:t>
            </w:r>
            <w:r>
              <w:rPr>
                <w:lang w:val="en-US"/>
              </w:rPr>
              <w:t xml:space="preserve"> in 20% of urban area.</w:t>
            </w:r>
          </w:p>
          <w:bookmarkEnd w:id="20"/>
          <w:p w14:paraId="3BFB33C0" w14:textId="77777777" w:rsidR="0034554B" w:rsidRDefault="0034554B" w:rsidP="00482665">
            <w:pPr>
              <w:rPr>
                <w:lang w:val="en-US"/>
              </w:rPr>
            </w:pPr>
          </w:p>
        </w:tc>
      </w:tr>
    </w:tbl>
    <w:p w14:paraId="3E5CDBF2" w14:textId="77777777" w:rsidR="0034554B" w:rsidRPr="002A21A0" w:rsidRDefault="0034554B" w:rsidP="0034554B">
      <w:pPr>
        <w:rPr>
          <w:lang w:val="en-US"/>
        </w:rPr>
      </w:pPr>
    </w:p>
    <w:p w14:paraId="0B6EA39E" w14:textId="77777777" w:rsidR="0034554B" w:rsidRDefault="0034554B" w:rsidP="0034554B">
      <w:pPr>
        <w:rPr>
          <w:rFonts w:asciiTheme="majorHAnsi" w:eastAsiaTheme="majorEastAsia" w:hAnsiTheme="majorHAnsi" w:cstheme="majorBidi"/>
          <w:color w:val="2F5496" w:themeColor="accent1" w:themeShade="BF"/>
          <w:sz w:val="32"/>
          <w:szCs w:val="32"/>
          <w:lang w:val="en-US"/>
        </w:rPr>
      </w:pPr>
      <w:r>
        <w:rPr>
          <w:lang w:val="en-US"/>
        </w:rPr>
        <w:br w:type="page"/>
      </w:r>
    </w:p>
    <w:p w14:paraId="2E878990" w14:textId="77777777" w:rsidR="0034554B" w:rsidRDefault="0034554B" w:rsidP="0034554B">
      <w:pPr>
        <w:pStyle w:val="Cmsor1"/>
        <w:rPr>
          <w:lang w:val="en-US"/>
        </w:rPr>
      </w:pPr>
      <w:bookmarkStart w:id="21" w:name="_GoBack"/>
      <w:bookmarkEnd w:id="21"/>
      <w:r>
        <w:rPr>
          <w:lang w:val="en-US"/>
        </w:rPr>
        <w:lastRenderedPageBreak/>
        <w:t>3. Assessment of consequences</w:t>
      </w:r>
    </w:p>
    <w:p w14:paraId="20B536C0" w14:textId="77777777" w:rsidR="0034554B" w:rsidRDefault="0034554B" w:rsidP="0034554B">
      <w:pPr>
        <w:rPr>
          <w:lang w:val="en-US"/>
        </w:rPr>
      </w:pPr>
      <w:r w:rsidRPr="00F33297">
        <w:rPr>
          <w:lang w:val="en-US"/>
        </w:rPr>
        <w:t>How will the demographic structure of your FUA and the core city in it be in your planning horizon around 2025 to 2030? (No of population, age structure, etc.)</w:t>
      </w:r>
    </w:p>
    <w:tbl>
      <w:tblPr>
        <w:tblStyle w:val="Rcsostblzat"/>
        <w:tblW w:w="9396" w:type="dxa"/>
        <w:tblLook w:val="04A0" w:firstRow="1" w:lastRow="0" w:firstColumn="1" w:lastColumn="0" w:noHBand="0" w:noVBand="1"/>
      </w:tblPr>
      <w:tblGrid>
        <w:gridCol w:w="9396"/>
      </w:tblGrid>
      <w:tr w:rsidR="0034554B" w14:paraId="652A5C3F" w14:textId="77777777" w:rsidTr="00482665">
        <w:tc>
          <w:tcPr>
            <w:tcW w:w="9396" w:type="dxa"/>
          </w:tcPr>
          <w:p w14:paraId="63022AA1" w14:textId="77777777" w:rsidR="0034554B" w:rsidRDefault="0034554B" w:rsidP="00482665">
            <w:pPr>
              <w:rPr>
                <w:lang w:val="en-US"/>
              </w:rPr>
            </w:pPr>
            <w:r w:rsidRPr="00C879C0">
              <w:rPr>
                <w:lang w:val="en-GB"/>
              </w:rPr>
              <w:t xml:space="preserve">Demographic projections show that the number of population will continue to rise (currently around 0,5% per year). This region is one of only three regions in Slovenia (out of 12 in total) which predict a population increase. The age structure will change significantly in favour of older people. Current ageing trends will continue and it </w:t>
            </w:r>
            <w:proofErr w:type="gramStart"/>
            <w:r w:rsidRPr="00C879C0">
              <w:rPr>
                <w:lang w:val="en-GB"/>
              </w:rPr>
              <w:t>is predicted</w:t>
            </w:r>
            <w:proofErr w:type="gramEnd"/>
            <w:r w:rsidRPr="00C879C0">
              <w:rPr>
                <w:lang w:val="en-GB"/>
              </w:rPr>
              <w:t xml:space="preserve"> that the proportion of old people will increase from 18 % in 2014 to 28 % by 2050, hence to around 23 % by 2030. </w:t>
            </w:r>
          </w:p>
        </w:tc>
      </w:tr>
    </w:tbl>
    <w:p w14:paraId="2521BD19" w14:textId="77777777" w:rsidR="0034554B" w:rsidRPr="00F33297" w:rsidRDefault="0034554B" w:rsidP="0034554B">
      <w:pPr>
        <w:rPr>
          <w:lang w:val="en-US"/>
        </w:rPr>
      </w:pPr>
    </w:p>
    <w:p w14:paraId="1A602441" w14:textId="77777777" w:rsidR="0034554B" w:rsidRDefault="0034554B" w:rsidP="0034554B">
      <w:pPr>
        <w:rPr>
          <w:lang w:val="en-US"/>
        </w:rPr>
      </w:pPr>
      <w:r w:rsidRPr="00F33297">
        <w:rPr>
          <w:lang w:val="en-US"/>
        </w:rPr>
        <w:t>Which types of transport technology will have been diffused or will disappear in your FUA in your planning horizon around 2025 to 2030?</w:t>
      </w:r>
    </w:p>
    <w:tbl>
      <w:tblPr>
        <w:tblStyle w:val="Rcsostblzat"/>
        <w:tblW w:w="9396" w:type="dxa"/>
        <w:tblLook w:val="04A0" w:firstRow="1" w:lastRow="0" w:firstColumn="1" w:lastColumn="0" w:noHBand="0" w:noVBand="1"/>
      </w:tblPr>
      <w:tblGrid>
        <w:gridCol w:w="9396"/>
      </w:tblGrid>
      <w:tr w:rsidR="0034554B" w:rsidRPr="008C4BFF" w14:paraId="523BBE78" w14:textId="77777777" w:rsidTr="00482665">
        <w:tc>
          <w:tcPr>
            <w:tcW w:w="9396" w:type="dxa"/>
          </w:tcPr>
          <w:p w14:paraId="755B7F9E" w14:textId="77777777" w:rsidR="0034554B" w:rsidRPr="00C879C0" w:rsidRDefault="0034554B" w:rsidP="00482665">
            <w:pPr>
              <w:rPr>
                <w:lang w:val="en-GB"/>
              </w:rPr>
            </w:pPr>
            <w:r w:rsidRPr="00C879C0">
              <w:rPr>
                <w:lang w:val="en-GB"/>
              </w:rPr>
              <w:t xml:space="preserve">The main technology that will evolve in the FUA is an uptake of green </w:t>
            </w:r>
            <w:r>
              <w:rPr>
                <w:lang w:val="en-GB"/>
              </w:rPr>
              <w:t xml:space="preserve">personal </w:t>
            </w:r>
            <w:r w:rsidRPr="00C879C0">
              <w:rPr>
                <w:lang w:val="en-GB"/>
              </w:rPr>
              <w:t xml:space="preserve">vehicles. </w:t>
            </w:r>
            <w:r>
              <w:rPr>
                <w:lang w:val="en-GB"/>
              </w:rPr>
              <w:t>Their share will increase from less than 1% today to around 32%, higher than in the Business-as-Usual scenario due to access regulations</w:t>
            </w:r>
            <w:r w:rsidRPr="00C879C0">
              <w:rPr>
                <w:lang w:val="en-GB"/>
              </w:rPr>
              <w:t xml:space="preserve">. </w:t>
            </w:r>
            <w:bookmarkStart w:id="22" w:name="_Hlk502923433"/>
            <w:r>
              <w:rPr>
                <w:lang w:val="en-GB"/>
              </w:rPr>
              <w:t xml:space="preserve">The share of green vehicles in public transport will also increase from 0% to 20%, also due to access regulations. Bike sharing will be introduced. </w:t>
            </w:r>
            <w:bookmarkEnd w:id="22"/>
          </w:p>
        </w:tc>
      </w:tr>
    </w:tbl>
    <w:p w14:paraId="5906D4FD" w14:textId="77777777" w:rsidR="0034554B" w:rsidRPr="00F33297" w:rsidRDefault="0034554B" w:rsidP="0034554B">
      <w:pPr>
        <w:rPr>
          <w:lang w:val="en-US"/>
        </w:rPr>
      </w:pPr>
    </w:p>
    <w:p w14:paraId="7625CE1D" w14:textId="77777777" w:rsidR="0034554B" w:rsidRDefault="0034554B" w:rsidP="0034554B">
      <w:pPr>
        <w:rPr>
          <w:lang w:val="en-US"/>
        </w:rPr>
      </w:pPr>
      <w:r w:rsidRPr="00F33297">
        <w:rPr>
          <w:lang w:val="en-US"/>
        </w:rPr>
        <w:t>How will the share of transport mode change in your core city and FUA? Will there be higher share of journey with cars or less? Will it increase or decrease the share of public transport? Will there be more cyclists and walkers, or less?</w:t>
      </w:r>
    </w:p>
    <w:tbl>
      <w:tblPr>
        <w:tblStyle w:val="Rcsostblzat"/>
        <w:tblW w:w="0" w:type="auto"/>
        <w:tblLook w:val="04A0" w:firstRow="1" w:lastRow="0" w:firstColumn="1" w:lastColumn="0" w:noHBand="0" w:noVBand="1"/>
      </w:tblPr>
      <w:tblGrid>
        <w:gridCol w:w="9396"/>
      </w:tblGrid>
      <w:tr w:rsidR="0034554B" w14:paraId="63984B67" w14:textId="77777777" w:rsidTr="00482665">
        <w:tc>
          <w:tcPr>
            <w:tcW w:w="9396" w:type="dxa"/>
          </w:tcPr>
          <w:p w14:paraId="2361376E" w14:textId="77777777" w:rsidR="0034554B" w:rsidRDefault="0034554B" w:rsidP="00482665">
            <w:pPr>
              <w:rPr>
                <w:lang w:val="en-US"/>
              </w:rPr>
            </w:pPr>
            <w:r w:rsidRPr="00231761">
              <w:rPr>
                <w:sz w:val="24"/>
                <w:lang w:val="en-US"/>
              </w:rPr>
              <w:t>Car use will decrease by 7 percentage points to 70%</w:t>
            </w:r>
            <w:proofErr w:type="gramStart"/>
            <w:r w:rsidRPr="00231761">
              <w:rPr>
                <w:sz w:val="24"/>
                <w:lang w:val="en-US"/>
              </w:rPr>
              <w:t>,</w:t>
            </w:r>
            <w:proofErr w:type="gramEnd"/>
            <w:r w:rsidRPr="00231761">
              <w:rPr>
                <w:sz w:val="24"/>
                <w:lang w:val="en-US"/>
              </w:rPr>
              <w:t xml:space="preserve"> bus use will also decrease on account of </w:t>
            </w:r>
            <w:bookmarkStart w:id="23" w:name="_Hlk502923590"/>
            <w:r w:rsidRPr="00231761">
              <w:rPr>
                <w:sz w:val="24"/>
                <w:lang w:val="en-US"/>
              </w:rPr>
              <w:t xml:space="preserve">significant increase of cycling (to 19%). </w:t>
            </w:r>
            <w:bookmarkEnd w:id="23"/>
            <w:r w:rsidRPr="00231761">
              <w:rPr>
                <w:sz w:val="24"/>
                <w:lang w:val="en-US"/>
              </w:rPr>
              <w:t>Similarly, share of walking will decrease, mainly because of</w:t>
            </w:r>
            <w:r>
              <w:rPr>
                <w:sz w:val="24"/>
                <w:lang w:val="en-US"/>
              </w:rPr>
              <w:t xml:space="preserve"> major</w:t>
            </w:r>
            <w:r w:rsidRPr="00231761">
              <w:rPr>
                <w:sz w:val="24"/>
                <w:lang w:val="en-US"/>
              </w:rPr>
              <w:t xml:space="preserve"> uptake of cycling. </w:t>
            </w:r>
          </w:p>
        </w:tc>
      </w:tr>
    </w:tbl>
    <w:p w14:paraId="6491A374" w14:textId="77777777" w:rsidR="0034554B" w:rsidRDefault="0034554B" w:rsidP="0034554B">
      <w:pPr>
        <w:rPr>
          <w:lang w:val="en-US"/>
        </w:rPr>
      </w:pPr>
    </w:p>
    <w:p w14:paraId="42388EB4" w14:textId="77777777" w:rsidR="0034554B" w:rsidRDefault="0034554B" w:rsidP="0034554B">
      <w:pPr>
        <w:rPr>
          <w:lang w:val="en-US"/>
        </w:rPr>
      </w:pPr>
      <w:r w:rsidRPr="00F33297">
        <w:rPr>
          <w:lang w:val="en-US"/>
        </w:rPr>
        <w:t>Which part of your future prediction is not in line with upper-level transport policy (of region, country and EU)?</w:t>
      </w:r>
    </w:p>
    <w:tbl>
      <w:tblPr>
        <w:tblStyle w:val="Rcsostblzat"/>
        <w:tblW w:w="0" w:type="auto"/>
        <w:tblLook w:val="04A0" w:firstRow="1" w:lastRow="0" w:firstColumn="1" w:lastColumn="0" w:noHBand="0" w:noVBand="1"/>
      </w:tblPr>
      <w:tblGrid>
        <w:gridCol w:w="9396"/>
      </w:tblGrid>
      <w:tr w:rsidR="0034554B" w:rsidRPr="008C4BFF" w14:paraId="08487D88" w14:textId="77777777" w:rsidTr="00482665">
        <w:tc>
          <w:tcPr>
            <w:tcW w:w="9396" w:type="dxa"/>
          </w:tcPr>
          <w:p w14:paraId="0EC76902" w14:textId="77777777" w:rsidR="0034554B" w:rsidRDefault="0034554B" w:rsidP="00482665">
            <w:pPr>
              <w:rPr>
                <w:lang w:val="en-US"/>
              </w:rPr>
            </w:pPr>
            <w:r>
              <w:rPr>
                <w:lang w:val="en-US"/>
              </w:rPr>
              <w:t>Predicted decrease of public transport use is not in line with the national and EU policy goals.</w:t>
            </w:r>
          </w:p>
          <w:p w14:paraId="13142E7F" w14:textId="77777777" w:rsidR="0034554B" w:rsidRDefault="0034554B" w:rsidP="00482665">
            <w:pPr>
              <w:rPr>
                <w:lang w:val="en-US"/>
              </w:rPr>
            </w:pPr>
          </w:p>
        </w:tc>
      </w:tr>
    </w:tbl>
    <w:p w14:paraId="60047124" w14:textId="77777777" w:rsidR="0034554B" w:rsidRPr="00F33297" w:rsidRDefault="0034554B" w:rsidP="0034554B">
      <w:pPr>
        <w:rPr>
          <w:lang w:val="en-US"/>
        </w:rPr>
      </w:pPr>
    </w:p>
    <w:p w14:paraId="25756EC3" w14:textId="77777777" w:rsidR="0034554B" w:rsidRPr="00F33297" w:rsidRDefault="0034554B" w:rsidP="0034554B">
      <w:pPr>
        <w:rPr>
          <w:lang w:val="en-US"/>
        </w:rPr>
      </w:pPr>
      <w:r w:rsidRPr="00F33297">
        <w:rPr>
          <w:lang w:val="en-US"/>
        </w:rPr>
        <w:t>Is the overall situation improving the living quality of your FUA?</w:t>
      </w:r>
    </w:p>
    <w:tbl>
      <w:tblPr>
        <w:tblStyle w:val="Rcsostblzat"/>
        <w:tblW w:w="0" w:type="auto"/>
        <w:tblLook w:val="04A0" w:firstRow="1" w:lastRow="0" w:firstColumn="1" w:lastColumn="0" w:noHBand="0" w:noVBand="1"/>
      </w:tblPr>
      <w:tblGrid>
        <w:gridCol w:w="9396"/>
      </w:tblGrid>
      <w:tr w:rsidR="0034554B" w:rsidRPr="008C4BFF" w14:paraId="6BAA0922" w14:textId="77777777" w:rsidTr="00482665">
        <w:tc>
          <w:tcPr>
            <w:tcW w:w="9396" w:type="dxa"/>
          </w:tcPr>
          <w:p w14:paraId="2526EBE9" w14:textId="77777777" w:rsidR="0034554B" w:rsidRDefault="0034554B" w:rsidP="00482665">
            <w:pPr>
              <w:rPr>
                <w:lang w:val="en-GB"/>
              </w:rPr>
            </w:pPr>
            <w:r>
              <w:rPr>
                <w:lang w:val="en-US"/>
              </w:rPr>
              <w:t xml:space="preserve">Overall, quality of living improves a lot. This is related to the </w:t>
            </w:r>
            <w:r>
              <w:rPr>
                <w:lang w:val="en-GB"/>
              </w:rPr>
              <w:t xml:space="preserve">air quality improvements (decrease of PM, CO, CO2, NOx, VOC emissions) and noise emissions will also decrease due to higher use of active modes. Also, road safety will improve (but not so much as in Scenario 2) due to a lower share of car use which has an impact on the living quality. Social inclusion and accessibility will improve due to improved cycling conditions which is one of the most inclusive transport modes. Moreover, transport expenditure per individual or household will remain roughly on the same level as today, the lowest of </w:t>
            </w:r>
            <w:r>
              <w:rPr>
                <w:lang w:val="en-GB"/>
              </w:rPr>
              <w:lastRenderedPageBreak/>
              <w:t xml:space="preserve">all scenarios. Namely, </w:t>
            </w:r>
            <w:bookmarkStart w:id="24" w:name="_Hlk502923678"/>
            <w:r>
              <w:rPr>
                <w:lang w:val="en-GB"/>
              </w:rPr>
              <w:t xml:space="preserve">Slovenia is today at the top of European countries by households’ expenditure for mobility which certainly has negative impacts on quality of life, hence the reduction of mobility costs will be beneficial for inhabitants. </w:t>
            </w:r>
          </w:p>
          <w:p w14:paraId="6134FE8B" w14:textId="77777777" w:rsidR="0034554B" w:rsidRDefault="0034554B" w:rsidP="00482665">
            <w:pPr>
              <w:rPr>
                <w:lang w:val="en-US"/>
              </w:rPr>
            </w:pPr>
            <w:r>
              <w:rPr>
                <w:lang w:val="en-GB"/>
              </w:rPr>
              <w:t>Higher use of active modes will improve people’s health, which has an overall positive impact on quality of life</w:t>
            </w:r>
            <w:bookmarkEnd w:id="24"/>
            <w:r>
              <w:rPr>
                <w:lang w:val="en-GB"/>
              </w:rPr>
              <w:t xml:space="preserve">. Larger public spaces for people instead of cars will also enable more quality spending of free time, foster social connections and improve liveability of the city. </w:t>
            </w:r>
          </w:p>
          <w:p w14:paraId="4915FD7A" w14:textId="77777777" w:rsidR="0034554B" w:rsidRDefault="0034554B" w:rsidP="00482665">
            <w:pPr>
              <w:rPr>
                <w:lang w:val="en-US"/>
              </w:rPr>
            </w:pPr>
          </w:p>
        </w:tc>
      </w:tr>
    </w:tbl>
    <w:p w14:paraId="752D590E" w14:textId="77777777" w:rsidR="0034554B" w:rsidRDefault="0034554B" w:rsidP="0034554B">
      <w:pPr>
        <w:rPr>
          <w:lang w:val="en-US"/>
        </w:rPr>
      </w:pPr>
    </w:p>
    <w:p w14:paraId="67BE6A17" w14:textId="77777777" w:rsidR="0034554B" w:rsidRPr="00F33297" w:rsidRDefault="0034554B" w:rsidP="0034554B">
      <w:pPr>
        <w:rPr>
          <w:lang w:val="en-US"/>
        </w:rPr>
      </w:pPr>
      <w:r w:rsidRPr="00F33297">
        <w:rPr>
          <w:lang w:val="en-US"/>
        </w:rPr>
        <w:t>What are the effects on particular demographic groups, such as children, elderly, low-income group, foreigners and migrants, students, mobility-impaired people, etc.?</w:t>
      </w:r>
    </w:p>
    <w:tbl>
      <w:tblPr>
        <w:tblStyle w:val="Rcsostblzat"/>
        <w:tblW w:w="0" w:type="auto"/>
        <w:tblLook w:val="04A0" w:firstRow="1" w:lastRow="0" w:firstColumn="1" w:lastColumn="0" w:noHBand="0" w:noVBand="1"/>
      </w:tblPr>
      <w:tblGrid>
        <w:gridCol w:w="9396"/>
      </w:tblGrid>
      <w:tr w:rsidR="0034554B" w:rsidRPr="008C4BFF" w14:paraId="7D977CF7" w14:textId="77777777" w:rsidTr="00482665">
        <w:tc>
          <w:tcPr>
            <w:tcW w:w="9396" w:type="dxa"/>
          </w:tcPr>
          <w:p w14:paraId="0EF8E5E0" w14:textId="77777777" w:rsidR="0034554B" w:rsidRDefault="0034554B" w:rsidP="00482665">
            <w:pPr>
              <w:rPr>
                <w:lang w:val="en-US"/>
              </w:rPr>
            </w:pPr>
            <w:r>
              <w:rPr>
                <w:lang w:val="en-US"/>
              </w:rPr>
              <w:t xml:space="preserve">Effects on such demographic groups are positive as the accessibility improves due to improved cycling conditions and its financial accessibility. Most people can cycle and they will have more opportunities to access jobs, services and free time activities. This is particularly important for low-income groups, migrants, students and for young people. However, not everyone can cycle. </w:t>
            </w:r>
            <w:r>
              <w:rPr>
                <w:lang w:val="en-GB"/>
              </w:rPr>
              <w:t xml:space="preserve">Basic public transport will remain but the effects of ageing will probably reveal even more challenges in terms of mobility provision for elderly. </w:t>
            </w:r>
            <w:bookmarkStart w:id="25" w:name="_Hlk502923730"/>
            <w:r>
              <w:rPr>
                <w:lang w:val="en-GB"/>
              </w:rPr>
              <w:t xml:space="preserve">In the urban area, walking and cycling can represent an important transport mode, particularly for young people, but mobility challenge for (particularly older) inhabitants in the outskirts and in the (hilly) rural areas will be exacerbated. </w:t>
            </w:r>
            <w:bookmarkEnd w:id="25"/>
            <w:r>
              <w:rPr>
                <w:lang w:val="en-GB"/>
              </w:rPr>
              <w:t xml:space="preserve">Some mobility-impaired people will benefit in this scenario but not all of them. </w:t>
            </w:r>
          </w:p>
        </w:tc>
      </w:tr>
    </w:tbl>
    <w:p w14:paraId="37A21195" w14:textId="77777777" w:rsidR="0034554B" w:rsidRDefault="0034554B" w:rsidP="0034554B">
      <w:pPr>
        <w:rPr>
          <w:lang w:val="en-US"/>
        </w:rPr>
      </w:pPr>
    </w:p>
    <w:p w14:paraId="5F8952B9" w14:textId="77777777" w:rsidR="0034554B" w:rsidRPr="00F33297" w:rsidRDefault="0034554B" w:rsidP="0034554B">
      <w:pPr>
        <w:rPr>
          <w:lang w:val="en-US"/>
        </w:rPr>
      </w:pPr>
      <w:r w:rsidRPr="00F33297">
        <w:rPr>
          <w:lang w:val="en-US"/>
        </w:rPr>
        <w:t>How will the transport-related cost paid by each end user change? How will the transport-related cost paid by your municipalities or regional government change?</w:t>
      </w:r>
    </w:p>
    <w:tbl>
      <w:tblPr>
        <w:tblStyle w:val="Rcsostblzat"/>
        <w:tblW w:w="0" w:type="auto"/>
        <w:tblLook w:val="04A0" w:firstRow="1" w:lastRow="0" w:firstColumn="1" w:lastColumn="0" w:noHBand="0" w:noVBand="1"/>
      </w:tblPr>
      <w:tblGrid>
        <w:gridCol w:w="9396"/>
      </w:tblGrid>
      <w:tr w:rsidR="0034554B" w:rsidRPr="008C4BFF" w14:paraId="159C919F" w14:textId="77777777" w:rsidTr="00482665">
        <w:tc>
          <w:tcPr>
            <w:tcW w:w="9396" w:type="dxa"/>
          </w:tcPr>
          <w:p w14:paraId="32377BFE" w14:textId="77777777" w:rsidR="0034554B" w:rsidRDefault="0034554B" w:rsidP="00482665">
            <w:pPr>
              <w:rPr>
                <w:lang w:val="en-US"/>
              </w:rPr>
            </w:pPr>
            <w:r>
              <w:rPr>
                <w:lang w:val="en-US"/>
              </w:rPr>
              <w:t xml:space="preserve">Major improvements of cycling network require relatively significant investments, which means that public expenditure for transport increases both compared to Business-as-Usual scenario and today. Overall, the net financial result is positive but less so than in other scenarios. However, transport social monetary costs will decrease. </w:t>
            </w:r>
          </w:p>
        </w:tc>
      </w:tr>
    </w:tbl>
    <w:p w14:paraId="328B4C24" w14:textId="77777777" w:rsidR="0034554B" w:rsidRDefault="0034554B" w:rsidP="0034554B">
      <w:pPr>
        <w:rPr>
          <w:lang w:val="en-US"/>
        </w:rPr>
      </w:pPr>
    </w:p>
    <w:p w14:paraId="24F4D094" w14:textId="77777777" w:rsidR="0034554B" w:rsidRPr="00F33297" w:rsidRDefault="0034554B" w:rsidP="0034554B">
      <w:pPr>
        <w:rPr>
          <w:lang w:val="en-US"/>
        </w:rPr>
      </w:pPr>
      <w:r w:rsidRPr="00F33297">
        <w:rPr>
          <w:lang w:val="en-US"/>
        </w:rPr>
        <w:t>Will the overall change will lead to increase or decrease of transport-related energy consumption in your FUA?</w:t>
      </w:r>
    </w:p>
    <w:tbl>
      <w:tblPr>
        <w:tblStyle w:val="Rcsostblzat"/>
        <w:tblW w:w="0" w:type="auto"/>
        <w:tblLook w:val="04A0" w:firstRow="1" w:lastRow="0" w:firstColumn="1" w:lastColumn="0" w:noHBand="0" w:noVBand="1"/>
      </w:tblPr>
      <w:tblGrid>
        <w:gridCol w:w="9396"/>
      </w:tblGrid>
      <w:tr w:rsidR="0034554B" w:rsidRPr="008C4BFF" w14:paraId="1A13D97A" w14:textId="77777777" w:rsidTr="00482665">
        <w:tc>
          <w:tcPr>
            <w:tcW w:w="9396" w:type="dxa"/>
          </w:tcPr>
          <w:p w14:paraId="5EF28CE3" w14:textId="77777777" w:rsidR="0034554B" w:rsidRDefault="0034554B" w:rsidP="00482665">
            <w:pPr>
              <w:rPr>
                <w:lang w:val="en-US"/>
              </w:rPr>
            </w:pPr>
            <w:bookmarkStart w:id="26" w:name="_Hlk502923816"/>
            <w:r>
              <w:rPr>
                <w:lang w:val="en-GB"/>
              </w:rPr>
              <w:t>Due to decrease of car use, uptake of alternatively-fuelled vehicles and increase of (green) public transport, this scenario predicts lower transport-related energy consumption.</w:t>
            </w:r>
            <w:bookmarkEnd w:id="26"/>
          </w:p>
        </w:tc>
      </w:tr>
    </w:tbl>
    <w:p w14:paraId="068ADE36" w14:textId="77777777" w:rsidR="0034554B" w:rsidRDefault="0034554B" w:rsidP="0034554B">
      <w:pPr>
        <w:rPr>
          <w:lang w:val="en-US"/>
        </w:rPr>
      </w:pPr>
    </w:p>
    <w:p w14:paraId="187B7CA2" w14:textId="77777777" w:rsidR="0034554B" w:rsidRPr="000F1F30" w:rsidRDefault="0034554B" w:rsidP="0034554B">
      <w:pPr>
        <w:rPr>
          <w:lang w:val="en-US"/>
        </w:rPr>
      </w:pPr>
      <w:r w:rsidRPr="00F33297">
        <w:rPr>
          <w:lang w:val="en-US"/>
        </w:rPr>
        <w:t>Will the overall change will lead to increase or decrease of transport-related CO2 emission in your FUA?</w:t>
      </w:r>
    </w:p>
    <w:tbl>
      <w:tblPr>
        <w:tblStyle w:val="Rcsostblzat"/>
        <w:tblW w:w="0" w:type="auto"/>
        <w:tblLook w:val="04A0" w:firstRow="1" w:lastRow="0" w:firstColumn="1" w:lastColumn="0" w:noHBand="0" w:noVBand="1"/>
      </w:tblPr>
      <w:tblGrid>
        <w:gridCol w:w="9396"/>
      </w:tblGrid>
      <w:tr w:rsidR="0034554B" w:rsidRPr="008C4BFF" w14:paraId="6082C3E1" w14:textId="77777777" w:rsidTr="00482665">
        <w:tc>
          <w:tcPr>
            <w:tcW w:w="9396" w:type="dxa"/>
          </w:tcPr>
          <w:p w14:paraId="54692379" w14:textId="77777777" w:rsidR="0034554B" w:rsidRDefault="0034554B" w:rsidP="00482665">
            <w:pPr>
              <w:rPr>
                <w:lang w:val="en-US"/>
              </w:rPr>
            </w:pPr>
            <w:r>
              <w:rPr>
                <w:lang w:val="en-GB"/>
              </w:rPr>
              <w:t xml:space="preserve">Due to decrease of car use, uptake of alternatively-fuelled vehicles and increase of (green) public transport, this scenario predicts </w:t>
            </w:r>
            <w:bookmarkStart w:id="27" w:name="_Hlk502923837"/>
            <w:r>
              <w:rPr>
                <w:lang w:val="en-GB"/>
              </w:rPr>
              <w:t>around 19% decrease of CO2 emissions.</w:t>
            </w:r>
            <w:bookmarkEnd w:id="27"/>
          </w:p>
        </w:tc>
      </w:tr>
    </w:tbl>
    <w:p w14:paraId="13A1704C" w14:textId="77777777" w:rsidR="0034554B" w:rsidRDefault="0034554B" w:rsidP="0034554B">
      <w:pPr>
        <w:rPr>
          <w:lang w:val="en-US"/>
        </w:rPr>
      </w:pPr>
    </w:p>
    <w:tbl>
      <w:tblPr>
        <w:tblStyle w:val="Rcsostblzat"/>
        <w:tblW w:w="0" w:type="auto"/>
        <w:tblLook w:val="04A0" w:firstRow="1" w:lastRow="0" w:firstColumn="1" w:lastColumn="0" w:noHBand="0" w:noVBand="1"/>
      </w:tblPr>
      <w:tblGrid>
        <w:gridCol w:w="2712"/>
        <w:gridCol w:w="1270"/>
        <w:gridCol w:w="1270"/>
        <w:gridCol w:w="1270"/>
        <w:gridCol w:w="1270"/>
        <w:gridCol w:w="1270"/>
      </w:tblGrid>
      <w:tr w:rsidR="0034554B" w:rsidRPr="00342D29" w14:paraId="76C4E07E" w14:textId="77777777" w:rsidTr="00482665">
        <w:trPr>
          <w:tblHeader/>
        </w:trPr>
        <w:tc>
          <w:tcPr>
            <w:tcW w:w="2712" w:type="dxa"/>
            <w:shd w:val="clear" w:color="auto" w:fill="BFBFBF" w:themeFill="background1" w:themeFillShade="BF"/>
          </w:tcPr>
          <w:p w14:paraId="335DDA1E" w14:textId="77777777" w:rsidR="0034554B" w:rsidRPr="00342D29" w:rsidRDefault="0034554B" w:rsidP="00482665">
            <w:pPr>
              <w:jc w:val="center"/>
              <w:rPr>
                <w:rFonts w:asciiTheme="majorHAnsi" w:hAnsiTheme="majorHAnsi" w:cstheme="minorHAnsi"/>
                <w:b/>
                <w:sz w:val="18"/>
                <w:szCs w:val="18"/>
                <w:lang w:val="en-GB"/>
              </w:rPr>
            </w:pPr>
            <w:r>
              <w:rPr>
                <w:lang w:val="en-US"/>
              </w:rPr>
              <w:lastRenderedPageBreak/>
              <w:br w:type="page"/>
            </w:r>
            <w:r w:rsidRPr="00342D29">
              <w:rPr>
                <w:rFonts w:asciiTheme="majorHAnsi" w:hAnsiTheme="majorHAnsi" w:cstheme="minorHAnsi"/>
                <w:b/>
                <w:sz w:val="18"/>
                <w:szCs w:val="18"/>
                <w:lang w:val="en-GB"/>
              </w:rPr>
              <w:t>Indicator</w:t>
            </w:r>
          </w:p>
        </w:tc>
        <w:tc>
          <w:tcPr>
            <w:tcW w:w="1270" w:type="dxa"/>
            <w:shd w:val="clear" w:color="auto" w:fill="BFBFBF" w:themeFill="background1" w:themeFillShade="BF"/>
          </w:tcPr>
          <w:p w14:paraId="328587D1" w14:textId="77777777" w:rsidR="0034554B" w:rsidRPr="00342D29" w:rsidRDefault="0034554B" w:rsidP="00482665">
            <w:pPr>
              <w:jc w:val="center"/>
              <w:rPr>
                <w:rFonts w:asciiTheme="majorHAnsi" w:hAnsiTheme="majorHAnsi" w:cstheme="minorHAnsi"/>
                <w:b/>
                <w:sz w:val="18"/>
                <w:szCs w:val="18"/>
                <w:lang w:val="en-GB"/>
              </w:rPr>
            </w:pPr>
            <w:r w:rsidRPr="00342D29">
              <w:rPr>
                <w:rFonts w:asciiTheme="majorHAnsi" w:hAnsiTheme="majorHAnsi" w:cstheme="minorHAnsi"/>
                <w:b/>
                <w:sz w:val="18"/>
                <w:szCs w:val="18"/>
                <w:lang w:val="en-GB"/>
              </w:rPr>
              <w:t>Baseline</w:t>
            </w:r>
            <w:r>
              <w:rPr>
                <w:rFonts w:asciiTheme="majorHAnsi" w:hAnsiTheme="majorHAnsi" w:cstheme="minorHAnsi"/>
                <w:b/>
                <w:sz w:val="18"/>
                <w:szCs w:val="18"/>
                <w:lang w:val="en-GB"/>
              </w:rPr>
              <w:t xml:space="preserve"> (2017)</w:t>
            </w:r>
          </w:p>
        </w:tc>
        <w:tc>
          <w:tcPr>
            <w:tcW w:w="1270" w:type="dxa"/>
            <w:shd w:val="clear" w:color="auto" w:fill="BFBFBF" w:themeFill="background1" w:themeFillShade="BF"/>
          </w:tcPr>
          <w:p w14:paraId="47B82B60" w14:textId="77777777" w:rsidR="0034554B" w:rsidRPr="00D81B8A" w:rsidRDefault="0034554B" w:rsidP="00482665">
            <w:pPr>
              <w:jc w:val="center"/>
              <w:rPr>
                <w:rFonts w:asciiTheme="majorHAnsi" w:hAnsiTheme="majorHAnsi" w:cstheme="minorHAnsi"/>
                <w:b/>
                <w:sz w:val="18"/>
                <w:szCs w:val="18"/>
                <w:lang w:val="en-GB"/>
              </w:rPr>
            </w:pPr>
            <w:r>
              <w:rPr>
                <w:rFonts w:asciiTheme="majorHAnsi" w:hAnsiTheme="majorHAnsi" w:cstheme="minorHAnsi"/>
                <w:b/>
                <w:sz w:val="18"/>
                <w:szCs w:val="18"/>
                <w:lang w:val="en-GB"/>
              </w:rPr>
              <w:t>Business-as-usual</w:t>
            </w:r>
          </w:p>
        </w:tc>
        <w:tc>
          <w:tcPr>
            <w:tcW w:w="1270" w:type="dxa"/>
            <w:shd w:val="clear" w:color="auto" w:fill="BFBFBF" w:themeFill="background1" w:themeFillShade="BF"/>
          </w:tcPr>
          <w:p w14:paraId="7F64E287" w14:textId="77777777" w:rsidR="0034554B" w:rsidRPr="00342D29" w:rsidRDefault="0034554B" w:rsidP="00482665">
            <w:pPr>
              <w:jc w:val="center"/>
              <w:rPr>
                <w:rFonts w:asciiTheme="majorHAnsi" w:hAnsiTheme="majorHAnsi" w:cstheme="minorHAnsi"/>
                <w:b/>
                <w:sz w:val="18"/>
                <w:szCs w:val="18"/>
                <w:lang w:val="en-GB"/>
              </w:rPr>
            </w:pPr>
            <w:r w:rsidRPr="00342D29">
              <w:rPr>
                <w:rFonts w:asciiTheme="majorHAnsi" w:hAnsiTheme="majorHAnsi" w:cstheme="minorHAnsi"/>
                <w:b/>
                <w:sz w:val="18"/>
                <w:szCs w:val="18"/>
                <w:lang w:val="en-GB"/>
              </w:rPr>
              <w:t>M</w:t>
            </w:r>
            <w:r>
              <w:rPr>
                <w:rFonts w:asciiTheme="majorHAnsi" w:hAnsiTheme="majorHAnsi" w:cstheme="minorHAnsi"/>
                <w:b/>
                <w:sz w:val="18"/>
                <w:szCs w:val="18"/>
                <w:lang w:val="en-GB"/>
              </w:rPr>
              <w:t>aking PT more attractive</w:t>
            </w:r>
          </w:p>
        </w:tc>
        <w:tc>
          <w:tcPr>
            <w:tcW w:w="1270" w:type="dxa"/>
            <w:shd w:val="clear" w:color="auto" w:fill="BFBFBF" w:themeFill="background1" w:themeFillShade="BF"/>
          </w:tcPr>
          <w:p w14:paraId="5C536162" w14:textId="77777777" w:rsidR="0034554B" w:rsidRPr="00342D29" w:rsidRDefault="0034554B" w:rsidP="00482665">
            <w:pPr>
              <w:jc w:val="center"/>
              <w:rPr>
                <w:rFonts w:asciiTheme="majorHAnsi" w:hAnsiTheme="majorHAnsi" w:cstheme="minorHAnsi"/>
                <w:b/>
                <w:sz w:val="18"/>
                <w:szCs w:val="18"/>
                <w:lang w:val="en-GB"/>
              </w:rPr>
            </w:pPr>
            <w:r>
              <w:rPr>
                <w:rFonts w:asciiTheme="majorHAnsi" w:hAnsiTheme="majorHAnsi" w:cstheme="minorHAnsi"/>
                <w:b/>
                <w:sz w:val="18"/>
                <w:szCs w:val="18"/>
                <w:lang w:val="en-GB"/>
              </w:rPr>
              <w:t>Fo</w:t>
            </w:r>
            <w:r w:rsidRPr="00342D29">
              <w:rPr>
                <w:rFonts w:asciiTheme="majorHAnsi" w:hAnsiTheme="majorHAnsi" w:cstheme="minorHAnsi"/>
                <w:b/>
                <w:sz w:val="18"/>
                <w:szCs w:val="18"/>
                <w:lang w:val="en-GB"/>
              </w:rPr>
              <w:t>ste</w:t>
            </w:r>
            <w:r>
              <w:rPr>
                <w:rFonts w:asciiTheme="majorHAnsi" w:hAnsiTheme="majorHAnsi" w:cstheme="minorHAnsi"/>
                <w:b/>
                <w:sz w:val="18"/>
                <w:szCs w:val="18"/>
                <w:lang w:val="en-GB"/>
              </w:rPr>
              <w:t>ring active transport modes</w:t>
            </w:r>
          </w:p>
        </w:tc>
        <w:tc>
          <w:tcPr>
            <w:tcW w:w="1270" w:type="dxa"/>
            <w:shd w:val="clear" w:color="auto" w:fill="BFBFBF" w:themeFill="background1" w:themeFillShade="BF"/>
          </w:tcPr>
          <w:p w14:paraId="05CBCEB0" w14:textId="77777777" w:rsidR="0034554B" w:rsidRPr="00342D29" w:rsidRDefault="0034554B" w:rsidP="00482665">
            <w:pPr>
              <w:jc w:val="center"/>
              <w:rPr>
                <w:rFonts w:asciiTheme="majorHAnsi" w:hAnsiTheme="majorHAnsi" w:cstheme="minorHAnsi"/>
                <w:b/>
                <w:sz w:val="18"/>
                <w:szCs w:val="18"/>
                <w:lang w:val="en-GB"/>
              </w:rPr>
            </w:pPr>
            <w:r w:rsidRPr="00342D29">
              <w:rPr>
                <w:rFonts w:asciiTheme="majorHAnsi" w:hAnsiTheme="majorHAnsi" w:cstheme="minorHAnsi"/>
                <w:b/>
                <w:sz w:val="18"/>
                <w:szCs w:val="18"/>
                <w:lang w:val="en-GB"/>
              </w:rPr>
              <w:t>National road pricing on all roads</w:t>
            </w:r>
          </w:p>
        </w:tc>
      </w:tr>
      <w:tr w:rsidR="0034554B" w:rsidRPr="00342D29" w14:paraId="792ED178" w14:textId="77777777" w:rsidTr="00482665">
        <w:tc>
          <w:tcPr>
            <w:tcW w:w="2712" w:type="dxa"/>
          </w:tcPr>
          <w:p w14:paraId="79E54891"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Motorisation rate</w:t>
            </w:r>
          </w:p>
        </w:tc>
        <w:tc>
          <w:tcPr>
            <w:tcW w:w="1270" w:type="dxa"/>
          </w:tcPr>
          <w:p w14:paraId="6C1DDA2F"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558</w:t>
            </w:r>
          </w:p>
        </w:tc>
        <w:tc>
          <w:tcPr>
            <w:tcW w:w="1270" w:type="dxa"/>
          </w:tcPr>
          <w:p w14:paraId="5048327C" w14:textId="77777777" w:rsidR="0034554B" w:rsidRPr="002D634E" w:rsidRDefault="0034554B" w:rsidP="00482665">
            <w:pPr>
              <w:rPr>
                <w:rFonts w:asciiTheme="majorHAnsi" w:hAnsiTheme="majorHAnsi" w:cstheme="minorHAnsi"/>
                <w:sz w:val="18"/>
                <w:szCs w:val="18"/>
                <w:lang w:val="en-GB"/>
              </w:rPr>
            </w:pPr>
            <w:r w:rsidRPr="002D634E">
              <w:rPr>
                <w:rFonts w:asciiTheme="majorHAnsi" w:hAnsiTheme="majorHAnsi" w:cstheme="minorHAnsi"/>
                <w:sz w:val="18"/>
                <w:szCs w:val="18"/>
                <w:lang w:val="en-GB"/>
              </w:rPr>
              <w:t>648</w:t>
            </w:r>
          </w:p>
        </w:tc>
        <w:tc>
          <w:tcPr>
            <w:tcW w:w="1270" w:type="dxa"/>
          </w:tcPr>
          <w:p w14:paraId="7CC5B129"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643</w:t>
            </w:r>
          </w:p>
        </w:tc>
        <w:tc>
          <w:tcPr>
            <w:tcW w:w="1270" w:type="dxa"/>
          </w:tcPr>
          <w:p w14:paraId="472A643C" w14:textId="77777777" w:rsidR="0034554B" w:rsidRPr="002D634E" w:rsidRDefault="0034554B" w:rsidP="00482665">
            <w:pPr>
              <w:rPr>
                <w:rFonts w:asciiTheme="majorHAnsi" w:hAnsiTheme="majorHAnsi" w:cstheme="minorHAnsi"/>
                <w:b/>
                <w:sz w:val="18"/>
                <w:szCs w:val="18"/>
                <w:lang w:val="en-GB"/>
              </w:rPr>
            </w:pPr>
            <w:r w:rsidRPr="002D634E">
              <w:rPr>
                <w:rFonts w:asciiTheme="majorHAnsi" w:hAnsiTheme="majorHAnsi" w:cstheme="minorHAnsi"/>
                <w:b/>
                <w:sz w:val="18"/>
                <w:szCs w:val="18"/>
                <w:lang w:val="en-GB"/>
              </w:rPr>
              <w:t>644</w:t>
            </w:r>
          </w:p>
        </w:tc>
        <w:tc>
          <w:tcPr>
            <w:tcW w:w="1270" w:type="dxa"/>
          </w:tcPr>
          <w:p w14:paraId="405432D4"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647</w:t>
            </w:r>
          </w:p>
        </w:tc>
      </w:tr>
      <w:tr w:rsidR="0034554B" w:rsidRPr="00342D29" w14:paraId="4EA7400D" w14:textId="77777777" w:rsidTr="00482665">
        <w:tc>
          <w:tcPr>
            <w:tcW w:w="2712" w:type="dxa"/>
          </w:tcPr>
          <w:p w14:paraId="1426DC5C"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Mode split (%)</w:t>
            </w:r>
          </w:p>
        </w:tc>
        <w:tc>
          <w:tcPr>
            <w:tcW w:w="1270" w:type="dxa"/>
          </w:tcPr>
          <w:p w14:paraId="31E08153"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Car: 77.3%</w:t>
            </w:r>
          </w:p>
          <w:p w14:paraId="0CCE2712"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Bus: 2.8%</w:t>
            </w:r>
          </w:p>
          <w:p w14:paraId="5BBD8FD1"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Bike: 2.4%</w:t>
            </w:r>
          </w:p>
          <w:p w14:paraId="12431A33"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 xml:space="preserve">Walk: 17.5% </w:t>
            </w:r>
          </w:p>
        </w:tc>
        <w:tc>
          <w:tcPr>
            <w:tcW w:w="1270" w:type="dxa"/>
          </w:tcPr>
          <w:p w14:paraId="3350BEC4" w14:textId="77777777" w:rsidR="0034554B" w:rsidRPr="002D634E" w:rsidRDefault="0034554B" w:rsidP="00482665">
            <w:pPr>
              <w:rPr>
                <w:rFonts w:asciiTheme="majorHAnsi" w:hAnsiTheme="majorHAnsi" w:cstheme="minorHAnsi"/>
                <w:sz w:val="18"/>
                <w:szCs w:val="18"/>
                <w:lang w:val="en-GB"/>
              </w:rPr>
            </w:pPr>
            <w:r w:rsidRPr="002D634E">
              <w:rPr>
                <w:rFonts w:asciiTheme="majorHAnsi" w:hAnsiTheme="majorHAnsi" w:cstheme="minorHAnsi"/>
                <w:sz w:val="18"/>
                <w:szCs w:val="18"/>
                <w:lang w:val="en-GB"/>
              </w:rPr>
              <w:t>Car: 80.4%</w:t>
            </w:r>
          </w:p>
          <w:p w14:paraId="3BB32D6F" w14:textId="77777777" w:rsidR="0034554B" w:rsidRPr="002D634E" w:rsidRDefault="0034554B" w:rsidP="00482665">
            <w:pPr>
              <w:rPr>
                <w:rFonts w:asciiTheme="majorHAnsi" w:hAnsiTheme="majorHAnsi" w:cstheme="minorHAnsi"/>
                <w:sz w:val="18"/>
                <w:szCs w:val="18"/>
                <w:lang w:val="en-GB"/>
              </w:rPr>
            </w:pPr>
            <w:r w:rsidRPr="002D634E">
              <w:rPr>
                <w:rFonts w:asciiTheme="majorHAnsi" w:hAnsiTheme="majorHAnsi" w:cstheme="minorHAnsi"/>
                <w:sz w:val="18"/>
                <w:szCs w:val="18"/>
                <w:lang w:val="en-GB"/>
              </w:rPr>
              <w:t xml:space="preserve">Bus: 3.0% </w:t>
            </w:r>
          </w:p>
          <w:p w14:paraId="63E2D90F" w14:textId="77777777" w:rsidR="0034554B" w:rsidRPr="002D634E" w:rsidRDefault="0034554B" w:rsidP="00482665">
            <w:pPr>
              <w:rPr>
                <w:rFonts w:asciiTheme="majorHAnsi" w:hAnsiTheme="majorHAnsi" w:cstheme="minorHAnsi"/>
                <w:sz w:val="18"/>
                <w:szCs w:val="18"/>
                <w:lang w:val="en-GB"/>
              </w:rPr>
            </w:pPr>
            <w:r w:rsidRPr="002D634E">
              <w:rPr>
                <w:rFonts w:asciiTheme="majorHAnsi" w:hAnsiTheme="majorHAnsi" w:cstheme="minorHAnsi"/>
                <w:sz w:val="18"/>
                <w:szCs w:val="18"/>
                <w:lang w:val="en-GB"/>
              </w:rPr>
              <w:t>Bike: 1.5%</w:t>
            </w:r>
          </w:p>
          <w:p w14:paraId="10ADF735" w14:textId="77777777" w:rsidR="0034554B" w:rsidRPr="002D634E" w:rsidRDefault="0034554B" w:rsidP="00482665">
            <w:pPr>
              <w:rPr>
                <w:rFonts w:asciiTheme="majorHAnsi" w:hAnsiTheme="majorHAnsi" w:cstheme="minorHAnsi"/>
                <w:sz w:val="18"/>
                <w:szCs w:val="18"/>
                <w:lang w:val="en-GB"/>
              </w:rPr>
            </w:pPr>
            <w:r w:rsidRPr="002D634E">
              <w:rPr>
                <w:rFonts w:asciiTheme="majorHAnsi" w:hAnsiTheme="majorHAnsi" w:cstheme="minorHAnsi"/>
                <w:sz w:val="18"/>
                <w:szCs w:val="18"/>
                <w:lang w:val="en-GB"/>
              </w:rPr>
              <w:t>Walk: 14.7%</w:t>
            </w:r>
          </w:p>
        </w:tc>
        <w:tc>
          <w:tcPr>
            <w:tcW w:w="1270" w:type="dxa"/>
          </w:tcPr>
          <w:p w14:paraId="7CF16F29"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Car: 66.4%</w:t>
            </w:r>
          </w:p>
          <w:p w14:paraId="55427FF7"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 xml:space="preserve">Bus: 19.3% </w:t>
            </w:r>
          </w:p>
          <w:p w14:paraId="7333FB2C"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Bike: 1.1%</w:t>
            </w:r>
          </w:p>
          <w:p w14:paraId="2C37BC06"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Walk: 12.7%</w:t>
            </w:r>
          </w:p>
        </w:tc>
        <w:tc>
          <w:tcPr>
            <w:tcW w:w="1270" w:type="dxa"/>
          </w:tcPr>
          <w:p w14:paraId="71350187" w14:textId="77777777" w:rsidR="0034554B" w:rsidRPr="002D634E" w:rsidRDefault="0034554B" w:rsidP="00482665">
            <w:pPr>
              <w:rPr>
                <w:rFonts w:asciiTheme="majorHAnsi" w:hAnsiTheme="majorHAnsi" w:cstheme="minorHAnsi"/>
                <w:b/>
                <w:sz w:val="18"/>
                <w:szCs w:val="18"/>
                <w:lang w:val="en-GB"/>
              </w:rPr>
            </w:pPr>
            <w:r w:rsidRPr="002D634E">
              <w:rPr>
                <w:rFonts w:asciiTheme="majorHAnsi" w:hAnsiTheme="majorHAnsi" w:cstheme="minorHAnsi"/>
                <w:b/>
                <w:sz w:val="18"/>
                <w:szCs w:val="18"/>
                <w:lang w:val="en-GB"/>
              </w:rPr>
              <w:t>Car: 70.1%</w:t>
            </w:r>
          </w:p>
          <w:p w14:paraId="19887F99" w14:textId="77777777" w:rsidR="0034554B" w:rsidRPr="002D634E" w:rsidRDefault="0034554B" w:rsidP="00482665">
            <w:pPr>
              <w:rPr>
                <w:rFonts w:asciiTheme="majorHAnsi" w:hAnsiTheme="majorHAnsi" w:cstheme="minorHAnsi"/>
                <w:b/>
                <w:sz w:val="18"/>
                <w:szCs w:val="18"/>
                <w:lang w:val="en-GB"/>
              </w:rPr>
            </w:pPr>
            <w:r w:rsidRPr="002D634E">
              <w:rPr>
                <w:rFonts w:asciiTheme="majorHAnsi" w:hAnsiTheme="majorHAnsi" w:cstheme="minorHAnsi"/>
                <w:b/>
                <w:sz w:val="18"/>
                <w:szCs w:val="18"/>
                <w:lang w:val="en-GB"/>
              </w:rPr>
              <w:t xml:space="preserve">Bus: 1.3% </w:t>
            </w:r>
          </w:p>
          <w:p w14:paraId="2493C542" w14:textId="77777777" w:rsidR="0034554B" w:rsidRPr="002D634E" w:rsidRDefault="0034554B" w:rsidP="00482665">
            <w:pPr>
              <w:rPr>
                <w:rFonts w:asciiTheme="majorHAnsi" w:hAnsiTheme="majorHAnsi" w:cstheme="minorHAnsi"/>
                <w:b/>
                <w:sz w:val="18"/>
                <w:szCs w:val="18"/>
                <w:lang w:val="en-GB"/>
              </w:rPr>
            </w:pPr>
            <w:r w:rsidRPr="002D634E">
              <w:rPr>
                <w:rFonts w:asciiTheme="majorHAnsi" w:hAnsiTheme="majorHAnsi" w:cstheme="minorHAnsi"/>
                <w:b/>
                <w:sz w:val="18"/>
                <w:szCs w:val="18"/>
                <w:lang w:val="en-GB"/>
              </w:rPr>
              <w:t>Bike: 18.9%</w:t>
            </w:r>
          </w:p>
          <w:p w14:paraId="5403430D" w14:textId="77777777" w:rsidR="0034554B" w:rsidRPr="002D634E" w:rsidRDefault="0034554B" w:rsidP="00482665">
            <w:pPr>
              <w:rPr>
                <w:rFonts w:asciiTheme="majorHAnsi" w:hAnsiTheme="majorHAnsi" w:cstheme="minorHAnsi"/>
                <w:b/>
                <w:sz w:val="18"/>
                <w:szCs w:val="18"/>
                <w:lang w:val="en-GB"/>
              </w:rPr>
            </w:pPr>
            <w:r w:rsidRPr="002D634E">
              <w:rPr>
                <w:rFonts w:asciiTheme="majorHAnsi" w:hAnsiTheme="majorHAnsi" w:cstheme="minorHAnsi"/>
                <w:b/>
                <w:sz w:val="18"/>
                <w:szCs w:val="18"/>
                <w:lang w:val="en-GB"/>
              </w:rPr>
              <w:t>Walk: 9.2%</w:t>
            </w:r>
          </w:p>
        </w:tc>
        <w:tc>
          <w:tcPr>
            <w:tcW w:w="1270" w:type="dxa"/>
          </w:tcPr>
          <w:p w14:paraId="1C302DE7"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Car: 77.7%</w:t>
            </w:r>
          </w:p>
          <w:p w14:paraId="7F5DCB22"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 xml:space="preserve">Bus: 5.0% </w:t>
            </w:r>
          </w:p>
          <w:p w14:paraId="4C46DDD9"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Bike: 1.6%</w:t>
            </w:r>
          </w:p>
          <w:p w14:paraId="55B9A978"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Walk: 14.6%</w:t>
            </w:r>
          </w:p>
        </w:tc>
      </w:tr>
      <w:tr w:rsidR="0034554B" w:rsidRPr="00342D29" w14:paraId="67E6C4EC" w14:textId="77777777" w:rsidTr="00482665">
        <w:tc>
          <w:tcPr>
            <w:tcW w:w="2712" w:type="dxa"/>
          </w:tcPr>
          <w:p w14:paraId="01511C4D"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Travel distance per trip (km)</w:t>
            </w:r>
          </w:p>
        </w:tc>
        <w:tc>
          <w:tcPr>
            <w:tcW w:w="1270" w:type="dxa"/>
          </w:tcPr>
          <w:p w14:paraId="1FB766D4"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3.2</w:t>
            </w:r>
          </w:p>
        </w:tc>
        <w:tc>
          <w:tcPr>
            <w:tcW w:w="1270" w:type="dxa"/>
          </w:tcPr>
          <w:p w14:paraId="59F096FA" w14:textId="77777777" w:rsidR="0034554B" w:rsidRPr="002D634E" w:rsidRDefault="0034554B" w:rsidP="00482665">
            <w:pPr>
              <w:rPr>
                <w:rFonts w:asciiTheme="majorHAnsi" w:hAnsiTheme="majorHAnsi" w:cstheme="minorHAnsi"/>
                <w:sz w:val="18"/>
                <w:szCs w:val="18"/>
                <w:lang w:val="en-GB"/>
              </w:rPr>
            </w:pPr>
            <w:r w:rsidRPr="002D634E">
              <w:rPr>
                <w:rFonts w:asciiTheme="majorHAnsi" w:hAnsiTheme="majorHAnsi" w:cstheme="minorHAnsi"/>
                <w:sz w:val="18"/>
                <w:szCs w:val="18"/>
                <w:lang w:val="en-GB"/>
              </w:rPr>
              <w:t>3.3</w:t>
            </w:r>
          </w:p>
        </w:tc>
        <w:tc>
          <w:tcPr>
            <w:tcW w:w="1270" w:type="dxa"/>
          </w:tcPr>
          <w:p w14:paraId="7DDCD07E"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 xml:space="preserve">3.4 </w:t>
            </w:r>
          </w:p>
        </w:tc>
        <w:tc>
          <w:tcPr>
            <w:tcW w:w="1270" w:type="dxa"/>
          </w:tcPr>
          <w:p w14:paraId="1B3767DD" w14:textId="77777777" w:rsidR="0034554B" w:rsidRPr="002D634E" w:rsidRDefault="0034554B" w:rsidP="00482665">
            <w:pPr>
              <w:rPr>
                <w:rFonts w:asciiTheme="majorHAnsi" w:hAnsiTheme="majorHAnsi" w:cstheme="minorHAnsi"/>
                <w:b/>
                <w:sz w:val="18"/>
                <w:szCs w:val="18"/>
                <w:lang w:val="en-GB"/>
              </w:rPr>
            </w:pPr>
            <w:r w:rsidRPr="002D634E">
              <w:rPr>
                <w:rFonts w:asciiTheme="majorHAnsi" w:hAnsiTheme="majorHAnsi" w:cstheme="minorHAnsi"/>
                <w:b/>
                <w:sz w:val="18"/>
                <w:szCs w:val="18"/>
                <w:lang w:val="en-GB"/>
              </w:rPr>
              <w:t>3.2</w:t>
            </w:r>
          </w:p>
        </w:tc>
        <w:tc>
          <w:tcPr>
            <w:tcW w:w="1270" w:type="dxa"/>
          </w:tcPr>
          <w:p w14:paraId="379846F4"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3.3</w:t>
            </w:r>
          </w:p>
        </w:tc>
      </w:tr>
      <w:tr w:rsidR="0034554B" w:rsidRPr="00342D29" w14:paraId="06329792" w14:textId="77777777" w:rsidTr="00482665">
        <w:tc>
          <w:tcPr>
            <w:tcW w:w="2712" w:type="dxa"/>
          </w:tcPr>
          <w:p w14:paraId="1B1D7A1D"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Average car speed in peak hours (km/h)</w:t>
            </w:r>
          </w:p>
        </w:tc>
        <w:tc>
          <w:tcPr>
            <w:tcW w:w="1270" w:type="dxa"/>
          </w:tcPr>
          <w:p w14:paraId="54E25EFC"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 xml:space="preserve">45 </w:t>
            </w:r>
          </w:p>
        </w:tc>
        <w:tc>
          <w:tcPr>
            <w:tcW w:w="1270" w:type="dxa"/>
          </w:tcPr>
          <w:p w14:paraId="0B62C915" w14:textId="77777777" w:rsidR="0034554B" w:rsidRPr="002D634E" w:rsidRDefault="0034554B" w:rsidP="00482665">
            <w:pPr>
              <w:rPr>
                <w:rFonts w:asciiTheme="majorHAnsi" w:hAnsiTheme="majorHAnsi" w:cstheme="minorHAnsi"/>
                <w:sz w:val="18"/>
                <w:szCs w:val="18"/>
                <w:lang w:val="en-GB"/>
              </w:rPr>
            </w:pPr>
            <w:r w:rsidRPr="002D634E">
              <w:rPr>
                <w:rFonts w:asciiTheme="majorHAnsi" w:hAnsiTheme="majorHAnsi" w:cstheme="minorHAnsi"/>
                <w:sz w:val="18"/>
                <w:szCs w:val="18"/>
                <w:lang w:val="en-GB"/>
              </w:rPr>
              <w:t xml:space="preserve">43.4 </w:t>
            </w:r>
          </w:p>
        </w:tc>
        <w:tc>
          <w:tcPr>
            <w:tcW w:w="1270" w:type="dxa"/>
          </w:tcPr>
          <w:p w14:paraId="67C8F4CE"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44.5</w:t>
            </w:r>
          </w:p>
        </w:tc>
        <w:tc>
          <w:tcPr>
            <w:tcW w:w="1270" w:type="dxa"/>
          </w:tcPr>
          <w:p w14:paraId="23647C4C" w14:textId="77777777" w:rsidR="0034554B" w:rsidRPr="002D634E" w:rsidRDefault="0034554B" w:rsidP="00482665">
            <w:pPr>
              <w:rPr>
                <w:rFonts w:asciiTheme="majorHAnsi" w:hAnsiTheme="majorHAnsi" w:cstheme="minorHAnsi"/>
                <w:b/>
                <w:sz w:val="18"/>
                <w:szCs w:val="18"/>
                <w:lang w:val="en-GB"/>
              </w:rPr>
            </w:pPr>
            <w:r w:rsidRPr="002D634E">
              <w:rPr>
                <w:rFonts w:asciiTheme="majorHAnsi" w:hAnsiTheme="majorHAnsi" w:cstheme="minorHAnsi"/>
                <w:b/>
                <w:sz w:val="18"/>
                <w:szCs w:val="18"/>
                <w:lang w:val="en-GB"/>
              </w:rPr>
              <w:t>38.8</w:t>
            </w:r>
          </w:p>
        </w:tc>
        <w:tc>
          <w:tcPr>
            <w:tcW w:w="1270" w:type="dxa"/>
          </w:tcPr>
          <w:p w14:paraId="610133F1"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43.9</w:t>
            </w:r>
          </w:p>
        </w:tc>
      </w:tr>
      <w:tr w:rsidR="0034554B" w:rsidRPr="00342D29" w14:paraId="2BA85DC6" w14:textId="77777777" w:rsidTr="00482665">
        <w:tc>
          <w:tcPr>
            <w:tcW w:w="2712" w:type="dxa"/>
          </w:tcPr>
          <w:p w14:paraId="5DED688C"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Average bus speed in peak hours  (km/h)</w:t>
            </w:r>
          </w:p>
        </w:tc>
        <w:tc>
          <w:tcPr>
            <w:tcW w:w="1270" w:type="dxa"/>
          </w:tcPr>
          <w:p w14:paraId="77D098A6"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 xml:space="preserve">18 </w:t>
            </w:r>
          </w:p>
        </w:tc>
        <w:tc>
          <w:tcPr>
            <w:tcW w:w="1270" w:type="dxa"/>
          </w:tcPr>
          <w:p w14:paraId="187D17AF" w14:textId="77777777" w:rsidR="0034554B" w:rsidRPr="002D634E" w:rsidRDefault="0034554B" w:rsidP="00482665">
            <w:pPr>
              <w:rPr>
                <w:rFonts w:asciiTheme="majorHAnsi" w:hAnsiTheme="majorHAnsi" w:cstheme="minorHAnsi"/>
                <w:sz w:val="18"/>
                <w:szCs w:val="18"/>
                <w:lang w:val="en-GB"/>
              </w:rPr>
            </w:pPr>
            <w:r w:rsidRPr="002D634E">
              <w:rPr>
                <w:rFonts w:asciiTheme="majorHAnsi" w:hAnsiTheme="majorHAnsi" w:cstheme="minorHAnsi"/>
                <w:sz w:val="18"/>
                <w:szCs w:val="18"/>
                <w:lang w:val="en-GB"/>
              </w:rPr>
              <w:t xml:space="preserve">17.7 </w:t>
            </w:r>
          </w:p>
        </w:tc>
        <w:tc>
          <w:tcPr>
            <w:tcW w:w="1270" w:type="dxa"/>
          </w:tcPr>
          <w:p w14:paraId="12026653"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19</w:t>
            </w:r>
          </w:p>
        </w:tc>
        <w:tc>
          <w:tcPr>
            <w:tcW w:w="1270" w:type="dxa"/>
          </w:tcPr>
          <w:p w14:paraId="011C3827" w14:textId="77777777" w:rsidR="0034554B" w:rsidRPr="002D634E" w:rsidRDefault="0034554B" w:rsidP="00482665">
            <w:pPr>
              <w:ind w:left="720" w:hanging="720"/>
              <w:rPr>
                <w:rFonts w:asciiTheme="majorHAnsi" w:hAnsiTheme="majorHAnsi" w:cstheme="minorHAnsi"/>
                <w:b/>
                <w:sz w:val="18"/>
                <w:szCs w:val="18"/>
                <w:lang w:val="en-GB"/>
              </w:rPr>
            </w:pPr>
            <w:r w:rsidRPr="002D634E">
              <w:rPr>
                <w:rFonts w:asciiTheme="majorHAnsi" w:hAnsiTheme="majorHAnsi" w:cstheme="minorHAnsi"/>
                <w:b/>
                <w:sz w:val="18"/>
                <w:szCs w:val="18"/>
                <w:lang w:val="en-GB"/>
              </w:rPr>
              <w:t>17.9</w:t>
            </w:r>
          </w:p>
        </w:tc>
        <w:tc>
          <w:tcPr>
            <w:tcW w:w="1270" w:type="dxa"/>
          </w:tcPr>
          <w:p w14:paraId="32A2D3E9"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17.8</w:t>
            </w:r>
          </w:p>
        </w:tc>
      </w:tr>
      <w:tr w:rsidR="0034554B" w:rsidRPr="00342D29" w14:paraId="06861CFA" w14:textId="77777777" w:rsidTr="00482665">
        <w:tc>
          <w:tcPr>
            <w:tcW w:w="2712" w:type="dxa"/>
          </w:tcPr>
          <w:p w14:paraId="752248E2"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Vehicles-km by car conventional vehicles</w:t>
            </w:r>
          </w:p>
        </w:tc>
        <w:tc>
          <w:tcPr>
            <w:tcW w:w="1270" w:type="dxa"/>
          </w:tcPr>
          <w:p w14:paraId="3F530764"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 xml:space="preserve">258494000 </w:t>
            </w:r>
          </w:p>
        </w:tc>
        <w:tc>
          <w:tcPr>
            <w:tcW w:w="1270" w:type="dxa"/>
          </w:tcPr>
          <w:p w14:paraId="6F4F5E2B" w14:textId="77777777" w:rsidR="0034554B" w:rsidRPr="002D634E" w:rsidRDefault="0034554B" w:rsidP="00482665">
            <w:pPr>
              <w:rPr>
                <w:rFonts w:asciiTheme="majorHAnsi" w:hAnsiTheme="majorHAnsi" w:cstheme="minorHAnsi"/>
                <w:sz w:val="18"/>
                <w:szCs w:val="18"/>
                <w:lang w:val="en-GB"/>
              </w:rPr>
            </w:pPr>
            <w:r w:rsidRPr="002D634E">
              <w:rPr>
                <w:rFonts w:asciiTheme="majorHAnsi" w:hAnsiTheme="majorHAnsi" w:cstheme="minorHAnsi"/>
                <w:sz w:val="18"/>
                <w:szCs w:val="18"/>
                <w:lang w:val="en-GB"/>
              </w:rPr>
              <w:t xml:space="preserve">205885000 </w:t>
            </w:r>
          </w:p>
        </w:tc>
        <w:tc>
          <w:tcPr>
            <w:tcW w:w="1270" w:type="dxa"/>
          </w:tcPr>
          <w:p w14:paraId="52DC8577"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181116000</w:t>
            </w:r>
          </w:p>
        </w:tc>
        <w:tc>
          <w:tcPr>
            <w:tcW w:w="1270" w:type="dxa"/>
          </w:tcPr>
          <w:p w14:paraId="70F90B28" w14:textId="77777777" w:rsidR="0034554B" w:rsidRPr="002D634E" w:rsidRDefault="0034554B" w:rsidP="00482665">
            <w:pPr>
              <w:rPr>
                <w:rFonts w:asciiTheme="majorHAnsi" w:hAnsiTheme="majorHAnsi" w:cstheme="minorHAnsi"/>
                <w:b/>
                <w:sz w:val="18"/>
                <w:szCs w:val="18"/>
                <w:lang w:val="en-GB"/>
              </w:rPr>
            </w:pPr>
            <w:r w:rsidRPr="002D634E">
              <w:rPr>
                <w:rFonts w:asciiTheme="majorHAnsi" w:hAnsiTheme="majorHAnsi" w:cstheme="minorHAnsi"/>
                <w:b/>
                <w:sz w:val="18"/>
                <w:szCs w:val="18"/>
                <w:lang w:val="en-GB"/>
              </w:rPr>
              <w:t>181334000</w:t>
            </w:r>
          </w:p>
        </w:tc>
        <w:tc>
          <w:tcPr>
            <w:tcW w:w="1270" w:type="dxa"/>
          </w:tcPr>
          <w:p w14:paraId="1D2DF113"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199379000</w:t>
            </w:r>
          </w:p>
        </w:tc>
      </w:tr>
      <w:tr w:rsidR="0034554B" w:rsidRPr="00342D29" w14:paraId="0337A68F" w14:textId="77777777" w:rsidTr="00482665">
        <w:tc>
          <w:tcPr>
            <w:tcW w:w="2712" w:type="dxa"/>
          </w:tcPr>
          <w:p w14:paraId="621269B3"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Penetration of alternatively fuelled car vehicles</w:t>
            </w:r>
          </w:p>
        </w:tc>
        <w:tc>
          <w:tcPr>
            <w:tcW w:w="1270" w:type="dxa"/>
          </w:tcPr>
          <w:p w14:paraId="776DF1C8"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0.5% hybrid electric</w:t>
            </w:r>
          </w:p>
          <w:p w14:paraId="4FE18C3A"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0.0% battery electric</w:t>
            </w:r>
          </w:p>
          <w:p w14:paraId="1ACD6F9B"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0.0% fuel cells</w:t>
            </w:r>
          </w:p>
        </w:tc>
        <w:tc>
          <w:tcPr>
            <w:tcW w:w="1270" w:type="dxa"/>
          </w:tcPr>
          <w:p w14:paraId="563F3B50" w14:textId="77777777" w:rsidR="0034554B" w:rsidRPr="002D634E" w:rsidRDefault="0034554B" w:rsidP="00482665">
            <w:pPr>
              <w:rPr>
                <w:rFonts w:asciiTheme="majorHAnsi" w:hAnsiTheme="majorHAnsi" w:cstheme="minorHAnsi"/>
                <w:sz w:val="18"/>
                <w:szCs w:val="18"/>
                <w:lang w:val="en-GB"/>
              </w:rPr>
            </w:pPr>
            <w:r w:rsidRPr="002D634E">
              <w:rPr>
                <w:rFonts w:asciiTheme="majorHAnsi" w:hAnsiTheme="majorHAnsi" w:cstheme="minorHAnsi"/>
                <w:sz w:val="18"/>
                <w:szCs w:val="18"/>
                <w:lang w:val="en-GB"/>
              </w:rPr>
              <w:t>28.5% hybrid electric</w:t>
            </w:r>
          </w:p>
          <w:p w14:paraId="52D35A22" w14:textId="77777777" w:rsidR="0034554B" w:rsidRPr="002D634E" w:rsidRDefault="0034554B" w:rsidP="00482665">
            <w:pPr>
              <w:rPr>
                <w:rFonts w:asciiTheme="majorHAnsi" w:hAnsiTheme="majorHAnsi" w:cstheme="minorHAnsi"/>
                <w:sz w:val="18"/>
                <w:szCs w:val="18"/>
                <w:lang w:val="en-GB"/>
              </w:rPr>
            </w:pPr>
            <w:r w:rsidRPr="002D634E">
              <w:rPr>
                <w:rFonts w:asciiTheme="majorHAnsi" w:hAnsiTheme="majorHAnsi" w:cstheme="minorHAnsi"/>
                <w:sz w:val="18"/>
                <w:szCs w:val="18"/>
                <w:lang w:val="en-GB"/>
              </w:rPr>
              <w:t>0.9% battery electric</w:t>
            </w:r>
          </w:p>
          <w:p w14:paraId="11359DAD" w14:textId="77777777" w:rsidR="0034554B" w:rsidRPr="002D634E" w:rsidRDefault="0034554B" w:rsidP="00482665">
            <w:pPr>
              <w:rPr>
                <w:rFonts w:asciiTheme="majorHAnsi" w:hAnsiTheme="majorHAnsi" w:cstheme="minorHAnsi"/>
                <w:sz w:val="18"/>
                <w:szCs w:val="18"/>
                <w:lang w:val="en-GB"/>
              </w:rPr>
            </w:pPr>
            <w:r w:rsidRPr="002D634E">
              <w:rPr>
                <w:rFonts w:asciiTheme="majorHAnsi" w:hAnsiTheme="majorHAnsi" w:cstheme="minorHAnsi"/>
                <w:sz w:val="18"/>
                <w:szCs w:val="18"/>
                <w:lang w:val="en-GB"/>
              </w:rPr>
              <w:t>0.1% fuel cells</w:t>
            </w:r>
          </w:p>
        </w:tc>
        <w:tc>
          <w:tcPr>
            <w:tcW w:w="1270" w:type="dxa"/>
          </w:tcPr>
          <w:p w14:paraId="50EEA8B9"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28.5% hybrid electric</w:t>
            </w:r>
          </w:p>
          <w:p w14:paraId="6ECBA7DB"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0.9% battery electric</w:t>
            </w:r>
          </w:p>
          <w:p w14:paraId="15F376EB"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0.1% fuel cells</w:t>
            </w:r>
          </w:p>
        </w:tc>
        <w:tc>
          <w:tcPr>
            <w:tcW w:w="1270" w:type="dxa"/>
          </w:tcPr>
          <w:p w14:paraId="3825E0AD" w14:textId="77777777" w:rsidR="0034554B" w:rsidRPr="002D634E" w:rsidRDefault="0034554B" w:rsidP="00482665">
            <w:pPr>
              <w:rPr>
                <w:rFonts w:asciiTheme="majorHAnsi" w:hAnsiTheme="majorHAnsi" w:cstheme="minorHAnsi"/>
                <w:b/>
                <w:sz w:val="18"/>
                <w:szCs w:val="18"/>
                <w:lang w:val="en-GB"/>
              </w:rPr>
            </w:pPr>
            <w:r w:rsidRPr="002D634E">
              <w:rPr>
                <w:rFonts w:asciiTheme="majorHAnsi" w:hAnsiTheme="majorHAnsi" w:cstheme="minorHAnsi"/>
                <w:b/>
                <w:sz w:val="18"/>
                <w:szCs w:val="18"/>
                <w:lang w:val="en-GB"/>
              </w:rPr>
              <w:t>30.9% hybrid electric</w:t>
            </w:r>
          </w:p>
          <w:p w14:paraId="20291561" w14:textId="77777777" w:rsidR="0034554B" w:rsidRPr="002D634E" w:rsidRDefault="0034554B" w:rsidP="00482665">
            <w:pPr>
              <w:rPr>
                <w:rFonts w:asciiTheme="majorHAnsi" w:hAnsiTheme="majorHAnsi" w:cstheme="minorHAnsi"/>
                <w:b/>
                <w:sz w:val="18"/>
                <w:szCs w:val="18"/>
                <w:lang w:val="en-GB"/>
              </w:rPr>
            </w:pPr>
            <w:r w:rsidRPr="002D634E">
              <w:rPr>
                <w:rFonts w:asciiTheme="majorHAnsi" w:hAnsiTheme="majorHAnsi" w:cstheme="minorHAnsi"/>
                <w:b/>
                <w:sz w:val="18"/>
                <w:szCs w:val="18"/>
                <w:lang w:val="en-GB"/>
              </w:rPr>
              <w:t>1% battery electric</w:t>
            </w:r>
          </w:p>
          <w:p w14:paraId="6325FD7B" w14:textId="77777777" w:rsidR="0034554B" w:rsidRPr="002D634E" w:rsidRDefault="0034554B" w:rsidP="00482665">
            <w:pPr>
              <w:rPr>
                <w:rFonts w:asciiTheme="majorHAnsi" w:hAnsiTheme="majorHAnsi" w:cstheme="minorHAnsi"/>
                <w:b/>
                <w:sz w:val="18"/>
                <w:szCs w:val="18"/>
                <w:lang w:val="en-GB"/>
              </w:rPr>
            </w:pPr>
            <w:r w:rsidRPr="002D634E">
              <w:rPr>
                <w:rFonts w:asciiTheme="majorHAnsi" w:hAnsiTheme="majorHAnsi" w:cstheme="minorHAnsi"/>
                <w:b/>
                <w:sz w:val="18"/>
                <w:szCs w:val="18"/>
                <w:lang w:val="en-GB"/>
              </w:rPr>
              <w:t>0.1% fuel cells</w:t>
            </w:r>
          </w:p>
        </w:tc>
        <w:tc>
          <w:tcPr>
            <w:tcW w:w="1270" w:type="dxa"/>
          </w:tcPr>
          <w:p w14:paraId="437A5051"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28.5% hybrid electric</w:t>
            </w:r>
          </w:p>
          <w:p w14:paraId="46681E33"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0.9% battery electric</w:t>
            </w:r>
          </w:p>
          <w:p w14:paraId="235B5E26"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0.1% fuel cells</w:t>
            </w:r>
          </w:p>
        </w:tc>
      </w:tr>
      <w:tr w:rsidR="0034554B" w:rsidRPr="00342D29" w14:paraId="390BB2A3" w14:textId="77777777" w:rsidTr="00482665">
        <w:tc>
          <w:tcPr>
            <w:tcW w:w="2712" w:type="dxa"/>
          </w:tcPr>
          <w:p w14:paraId="08FD6BC2"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Penetration of alternatively fuelled bus vehicles</w:t>
            </w:r>
          </w:p>
        </w:tc>
        <w:tc>
          <w:tcPr>
            <w:tcW w:w="1270" w:type="dxa"/>
          </w:tcPr>
          <w:p w14:paraId="7D1BA09B"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0%</w:t>
            </w:r>
          </w:p>
        </w:tc>
        <w:tc>
          <w:tcPr>
            <w:tcW w:w="1270" w:type="dxa"/>
          </w:tcPr>
          <w:p w14:paraId="27ED54CF" w14:textId="77777777" w:rsidR="0034554B" w:rsidRPr="002D634E" w:rsidRDefault="0034554B" w:rsidP="00482665">
            <w:pPr>
              <w:rPr>
                <w:rFonts w:asciiTheme="majorHAnsi" w:hAnsiTheme="majorHAnsi" w:cstheme="minorHAnsi"/>
                <w:sz w:val="18"/>
                <w:szCs w:val="18"/>
                <w:lang w:val="en-GB"/>
              </w:rPr>
            </w:pPr>
            <w:r w:rsidRPr="002D634E">
              <w:rPr>
                <w:rFonts w:asciiTheme="majorHAnsi" w:hAnsiTheme="majorHAnsi" w:cstheme="minorHAnsi"/>
                <w:sz w:val="18"/>
                <w:szCs w:val="18"/>
                <w:lang w:val="en-GB"/>
              </w:rPr>
              <w:t>6% hybrid electric</w:t>
            </w:r>
          </w:p>
          <w:p w14:paraId="56DB5327" w14:textId="77777777" w:rsidR="0034554B" w:rsidRPr="002D634E" w:rsidRDefault="0034554B" w:rsidP="00482665">
            <w:pPr>
              <w:rPr>
                <w:rFonts w:asciiTheme="majorHAnsi" w:hAnsiTheme="majorHAnsi" w:cstheme="minorHAnsi"/>
                <w:sz w:val="18"/>
                <w:szCs w:val="18"/>
                <w:lang w:val="en-GB"/>
              </w:rPr>
            </w:pPr>
            <w:r w:rsidRPr="002D634E">
              <w:rPr>
                <w:rFonts w:asciiTheme="majorHAnsi" w:hAnsiTheme="majorHAnsi" w:cstheme="minorHAnsi"/>
                <w:sz w:val="18"/>
                <w:szCs w:val="18"/>
                <w:lang w:val="en-GB"/>
              </w:rPr>
              <w:t>0.5% battery electric</w:t>
            </w:r>
          </w:p>
        </w:tc>
        <w:tc>
          <w:tcPr>
            <w:tcW w:w="1270" w:type="dxa"/>
          </w:tcPr>
          <w:p w14:paraId="3711E3B9"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21.3% CNG</w:t>
            </w:r>
          </w:p>
          <w:p w14:paraId="445A00E8"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12.2% hybrid electric</w:t>
            </w:r>
          </w:p>
          <w:p w14:paraId="4BE18FCF"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0.5% battery electric</w:t>
            </w:r>
          </w:p>
        </w:tc>
        <w:tc>
          <w:tcPr>
            <w:tcW w:w="1270" w:type="dxa"/>
          </w:tcPr>
          <w:p w14:paraId="2756D5A3" w14:textId="77777777" w:rsidR="0034554B" w:rsidRPr="002D634E" w:rsidRDefault="0034554B" w:rsidP="00482665">
            <w:pPr>
              <w:rPr>
                <w:rFonts w:asciiTheme="majorHAnsi" w:hAnsiTheme="majorHAnsi" w:cstheme="minorHAnsi"/>
                <w:b/>
                <w:sz w:val="18"/>
                <w:szCs w:val="18"/>
                <w:lang w:val="en-GB"/>
              </w:rPr>
            </w:pPr>
            <w:r w:rsidRPr="002D634E">
              <w:rPr>
                <w:rFonts w:asciiTheme="majorHAnsi" w:hAnsiTheme="majorHAnsi" w:cstheme="minorHAnsi"/>
                <w:b/>
                <w:sz w:val="18"/>
                <w:szCs w:val="18"/>
                <w:lang w:val="en-GB"/>
              </w:rPr>
              <w:t>12.5% CNG</w:t>
            </w:r>
          </w:p>
          <w:p w14:paraId="494E9519" w14:textId="77777777" w:rsidR="0034554B" w:rsidRPr="002D634E" w:rsidRDefault="0034554B" w:rsidP="00482665">
            <w:pPr>
              <w:rPr>
                <w:rFonts w:asciiTheme="majorHAnsi" w:hAnsiTheme="majorHAnsi" w:cstheme="minorHAnsi"/>
                <w:b/>
                <w:sz w:val="18"/>
                <w:szCs w:val="18"/>
                <w:lang w:val="en-GB"/>
              </w:rPr>
            </w:pPr>
            <w:r w:rsidRPr="002D634E">
              <w:rPr>
                <w:rFonts w:asciiTheme="majorHAnsi" w:hAnsiTheme="majorHAnsi" w:cstheme="minorHAnsi"/>
                <w:b/>
                <w:sz w:val="18"/>
                <w:szCs w:val="18"/>
                <w:lang w:val="en-GB"/>
              </w:rPr>
              <w:t>6.1% hybrid electric</w:t>
            </w:r>
          </w:p>
          <w:p w14:paraId="66BAB37A" w14:textId="77777777" w:rsidR="0034554B" w:rsidRPr="002D634E" w:rsidRDefault="0034554B" w:rsidP="00482665">
            <w:pPr>
              <w:rPr>
                <w:rFonts w:asciiTheme="majorHAnsi" w:hAnsiTheme="majorHAnsi" w:cstheme="minorHAnsi"/>
                <w:b/>
                <w:sz w:val="18"/>
                <w:szCs w:val="18"/>
                <w:lang w:val="en-GB"/>
              </w:rPr>
            </w:pPr>
            <w:r w:rsidRPr="002D634E">
              <w:rPr>
                <w:rFonts w:asciiTheme="majorHAnsi" w:hAnsiTheme="majorHAnsi" w:cstheme="minorHAnsi"/>
                <w:b/>
                <w:sz w:val="18"/>
                <w:szCs w:val="18"/>
                <w:lang w:val="en-GB"/>
              </w:rPr>
              <w:t>0.5% battery electric</w:t>
            </w:r>
          </w:p>
        </w:tc>
        <w:tc>
          <w:tcPr>
            <w:tcW w:w="1270" w:type="dxa"/>
          </w:tcPr>
          <w:p w14:paraId="23842F88"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12.5% CNG</w:t>
            </w:r>
          </w:p>
          <w:p w14:paraId="21203093"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6.1% hybrid electric</w:t>
            </w:r>
          </w:p>
          <w:p w14:paraId="6AF44BC5"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0.5% battery electric</w:t>
            </w:r>
          </w:p>
        </w:tc>
      </w:tr>
      <w:tr w:rsidR="0034554B" w:rsidRPr="00342D29" w14:paraId="1F636555" w14:textId="77777777" w:rsidTr="00482665">
        <w:tc>
          <w:tcPr>
            <w:tcW w:w="2712" w:type="dxa"/>
          </w:tcPr>
          <w:p w14:paraId="10D0EA9D"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CO</w:t>
            </w:r>
            <w:r w:rsidRPr="00342D29">
              <w:rPr>
                <w:rFonts w:asciiTheme="majorHAnsi" w:hAnsiTheme="majorHAnsi" w:cstheme="minorHAnsi"/>
                <w:sz w:val="18"/>
                <w:szCs w:val="18"/>
                <w:vertAlign w:val="subscript"/>
                <w:lang w:val="en-GB"/>
              </w:rPr>
              <w:t xml:space="preserve">2 </w:t>
            </w:r>
            <w:r w:rsidRPr="00342D29">
              <w:rPr>
                <w:rFonts w:asciiTheme="majorHAnsi" w:hAnsiTheme="majorHAnsi" w:cstheme="minorHAnsi"/>
                <w:sz w:val="18"/>
                <w:szCs w:val="18"/>
                <w:lang w:val="en-GB"/>
              </w:rPr>
              <w:t>emissions per year (tonnes)</w:t>
            </w:r>
          </w:p>
        </w:tc>
        <w:tc>
          <w:tcPr>
            <w:tcW w:w="1270" w:type="dxa"/>
          </w:tcPr>
          <w:p w14:paraId="39C542E1"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99484.4</w:t>
            </w:r>
          </w:p>
        </w:tc>
        <w:tc>
          <w:tcPr>
            <w:tcW w:w="1270" w:type="dxa"/>
          </w:tcPr>
          <w:p w14:paraId="5FA39444" w14:textId="77777777" w:rsidR="0034554B" w:rsidRPr="002D634E" w:rsidRDefault="0034554B" w:rsidP="00482665">
            <w:pPr>
              <w:rPr>
                <w:rFonts w:asciiTheme="majorHAnsi" w:hAnsiTheme="majorHAnsi" w:cstheme="minorHAnsi"/>
                <w:sz w:val="18"/>
                <w:szCs w:val="18"/>
                <w:lang w:val="en-GB"/>
              </w:rPr>
            </w:pPr>
            <w:r w:rsidRPr="002D634E">
              <w:rPr>
                <w:rFonts w:asciiTheme="majorHAnsi" w:hAnsiTheme="majorHAnsi" w:cstheme="minorHAnsi"/>
                <w:sz w:val="18"/>
                <w:szCs w:val="18"/>
                <w:lang w:val="en-GB"/>
              </w:rPr>
              <w:t xml:space="preserve">83589.5 </w:t>
            </w:r>
          </w:p>
        </w:tc>
        <w:tc>
          <w:tcPr>
            <w:tcW w:w="1270" w:type="dxa"/>
          </w:tcPr>
          <w:p w14:paraId="217BEF70"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79970.1</w:t>
            </w:r>
          </w:p>
        </w:tc>
        <w:tc>
          <w:tcPr>
            <w:tcW w:w="1270" w:type="dxa"/>
          </w:tcPr>
          <w:p w14:paraId="2A9D6365" w14:textId="77777777" w:rsidR="0034554B" w:rsidRPr="002D634E" w:rsidRDefault="0034554B" w:rsidP="00482665">
            <w:pPr>
              <w:rPr>
                <w:rFonts w:asciiTheme="majorHAnsi" w:hAnsiTheme="majorHAnsi" w:cstheme="minorHAnsi"/>
                <w:b/>
                <w:sz w:val="18"/>
                <w:szCs w:val="18"/>
                <w:lang w:val="en-GB"/>
              </w:rPr>
            </w:pPr>
            <w:r w:rsidRPr="002D634E">
              <w:rPr>
                <w:rFonts w:asciiTheme="majorHAnsi" w:hAnsiTheme="majorHAnsi" w:cstheme="minorHAnsi"/>
                <w:b/>
                <w:sz w:val="18"/>
                <w:szCs w:val="18"/>
                <w:lang w:val="en-GB"/>
              </w:rPr>
              <w:t>80463.1</w:t>
            </w:r>
          </w:p>
        </w:tc>
        <w:tc>
          <w:tcPr>
            <w:tcW w:w="1270" w:type="dxa"/>
          </w:tcPr>
          <w:p w14:paraId="72FAED02"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82457.9</w:t>
            </w:r>
          </w:p>
        </w:tc>
      </w:tr>
      <w:tr w:rsidR="0034554B" w:rsidRPr="00342D29" w14:paraId="512354B3" w14:textId="77777777" w:rsidTr="00482665">
        <w:tc>
          <w:tcPr>
            <w:tcW w:w="2712" w:type="dxa"/>
          </w:tcPr>
          <w:p w14:paraId="43332E3E"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PM emissions per year (tonnes)</w:t>
            </w:r>
          </w:p>
        </w:tc>
        <w:tc>
          <w:tcPr>
            <w:tcW w:w="1270" w:type="dxa"/>
          </w:tcPr>
          <w:p w14:paraId="1D81DB7D"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12.3</w:t>
            </w:r>
          </w:p>
        </w:tc>
        <w:tc>
          <w:tcPr>
            <w:tcW w:w="1270" w:type="dxa"/>
          </w:tcPr>
          <w:p w14:paraId="19CE1185" w14:textId="77777777" w:rsidR="0034554B" w:rsidRPr="002D634E" w:rsidRDefault="0034554B" w:rsidP="00482665">
            <w:pPr>
              <w:rPr>
                <w:rFonts w:asciiTheme="majorHAnsi" w:hAnsiTheme="majorHAnsi" w:cstheme="minorHAnsi"/>
                <w:sz w:val="18"/>
                <w:szCs w:val="18"/>
                <w:lang w:val="en-GB"/>
              </w:rPr>
            </w:pPr>
            <w:r w:rsidRPr="002D634E">
              <w:rPr>
                <w:rFonts w:asciiTheme="majorHAnsi" w:hAnsiTheme="majorHAnsi" w:cstheme="minorHAnsi"/>
                <w:sz w:val="18"/>
                <w:szCs w:val="18"/>
                <w:lang w:val="en-GB"/>
              </w:rPr>
              <w:t xml:space="preserve">4.8 </w:t>
            </w:r>
          </w:p>
        </w:tc>
        <w:tc>
          <w:tcPr>
            <w:tcW w:w="1270" w:type="dxa"/>
          </w:tcPr>
          <w:p w14:paraId="1182DD42"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4.6</w:t>
            </w:r>
          </w:p>
        </w:tc>
        <w:tc>
          <w:tcPr>
            <w:tcW w:w="1270" w:type="dxa"/>
          </w:tcPr>
          <w:p w14:paraId="646EDA75" w14:textId="77777777" w:rsidR="0034554B" w:rsidRPr="002D634E" w:rsidRDefault="0034554B" w:rsidP="00482665">
            <w:pPr>
              <w:rPr>
                <w:rFonts w:asciiTheme="majorHAnsi" w:hAnsiTheme="majorHAnsi" w:cstheme="minorHAnsi"/>
                <w:b/>
                <w:sz w:val="18"/>
                <w:szCs w:val="18"/>
                <w:lang w:val="en-GB"/>
              </w:rPr>
            </w:pPr>
            <w:r w:rsidRPr="002D634E">
              <w:rPr>
                <w:rFonts w:asciiTheme="majorHAnsi" w:hAnsiTheme="majorHAnsi" w:cstheme="minorHAnsi"/>
                <w:b/>
                <w:sz w:val="18"/>
                <w:szCs w:val="18"/>
                <w:lang w:val="en-GB"/>
              </w:rPr>
              <w:t>4.6</w:t>
            </w:r>
          </w:p>
        </w:tc>
        <w:tc>
          <w:tcPr>
            <w:tcW w:w="1270" w:type="dxa"/>
          </w:tcPr>
          <w:p w14:paraId="0BBF9E29"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3.8</w:t>
            </w:r>
          </w:p>
        </w:tc>
      </w:tr>
      <w:tr w:rsidR="0034554B" w:rsidRPr="00342D29" w14:paraId="28D2E749" w14:textId="77777777" w:rsidTr="00482665">
        <w:tc>
          <w:tcPr>
            <w:tcW w:w="2712" w:type="dxa"/>
          </w:tcPr>
          <w:p w14:paraId="53752DA5"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CO</w:t>
            </w:r>
            <w:r w:rsidRPr="00342D29">
              <w:rPr>
                <w:rFonts w:asciiTheme="majorHAnsi" w:hAnsiTheme="majorHAnsi" w:cstheme="minorHAnsi"/>
                <w:sz w:val="18"/>
                <w:szCs w:val="18"/>
                <w:vertAlign w:val="subscript"/>
                <w:lang w:val="en-GB"/>
              </w:rPr>
              <w:t xml:space="preserve"> </w:t>
            </w:r>
            <w:r w:rsidRPr="00342D29">
              <w:rPr>
                <w:rFonts w:asciiTheme="majorHAnsi" w:hAnsiTheme="majorHAnsi" w:cstheme="minorHAnsi"/>
                <w:sz w:val="18"/>
                <w:szCs w:val="18"/>
                <w:lang w:val="en-GB"/>
              </w:rPr>
              <w:t>emissions per year (tonnes)</w:t>
            </w:r>
          </w:p>
        </w:tc>
        <w:tc>
          <w:tcPr>
            <w:tcW w:w="1270" w:type="dxa"/>
          </w:tcPr>
          <w:p w14:paraId="5164EBE1"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205.8</w:t>
            </w:r>
          </w:p>
        </w:tc>
        <w:tc>
          <w:tcPr>
            <w:tcW w:w="1270" w:type="dxa"/>
          </w:tcPr>
          <w:p w14:paraId="27BA07E2" w14:textId="77777777" w:rsidR="0034554B" w:rsidRPr="002D634E" w:rsidRDefault="0034554B" w:rsidP="00482665">
            <w:pPr>
              <w:rPr>
                <w:rFonts w:asciiTheme="majorHAnsi" w:hAnsiTheme="majorHAnsi" w:cstheme="minorHAnsi"/>
                <w:sz w:val="18"/>
                <w:szCs w:val="18"/>
                <w:lang w:val="en-GB"/>
              </w:rPr>
            </w:pPr>
            <w:r w:rsidRPr="002D634E">
              <w:rPr>
                <w:rFonts w:asciiTheme="majorHAnsi" w:hAnsiTheme="majorHAnsi" w:cstheme="minorHAnsi"/>
                <w:sz w:val="18"/>
                <w:szCs w:val="18"/>
                <w:lang w:val="en-GB"/>
              </w:rPr>
              <w:t xml:space="preserve">169.2 </w:t>
            </w:r>
          </w:p>
        </w:tc>
        <w:tc>
          <w:tcPr>
            <w:tcW w:w="1270" w:type="dxa"/>
          </w:tcPr>
          <w:p w14:paraId="26CD2738"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160.3</w:t>
            </w:r>
          </w:p>
        </w:tc>
        <w:tc>
          <w:tcPr>
            <w:tcW w:w="1270" w:type="dxa"/>
          </w:tcPr>
          <w:p w14:paraId="27665913" w14:textId="77777777" w:rsidR="0034554B" w:rsidRPr="002D634E" w:rsidRDefault="0034554B" w:rsidP="00482665">
            <w:pPr>
              <w:rPr>
                <w:rFonts w:asciiTheme="majorHAnsi" w:hAnsiTheme="majorHAnsi" w:cstheme="minorHAnsi"/>
                <w:b/>
                <w:sz w:val="18"/>
                <w:szCs w:val="18"/>
                <w:lang w:val="en-GB"/>
              </w:rPr>
            </w:pPr>
            <w:r w:rsidRPr="002D634E">
              <w:rPr>
                <w:rFonts w:asciiTheme="majorHAnsi" w:hAnsiTheme="majorHAnsi" w:cstheme="minorHAnsi"/>
                <w:b/>
                <w:sz w:val="18"/>
                <w:szCs w:val="18"/>
                <w:lang w:val="en-GB"/>
              </w:rPr>
              <w:t>162.9</w:t>
            </w:r>
          </w:p>
        </w:tc>
        <w:tc>
          <w:tcPr>
            <w:tcW w:w="1270" w:type="dxa"/>
          </w:tcPr>
          <w:p w14:paraId="1C73FD8E"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145.6</w:t>
            </w:r>
          </w:p>
        </w:tc>
      </w:tr>
      <w:tr w:rsidR="0034554B" w:rsidRPr="00342D29" w14:paraId="7B42BE47" w14:textId="77777777" w:rsidTr="00482665">
        <w:tc>
          <w:tcPr>
            <w:tcW w:w="2712" w:type="dxa"/>
          </w:tcPr>
          <w:p w14:paraId="3DFFA5EC"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NOx</w:t>
            </w:r>
            <w:r w:rsidRPr="00342D29">
              <w:rPr>
                <w:rFonts w:asciiTheme="majorHAnsi" w:hAnsiTheme="majorHAnsi" w:cstheme="minorHAnsi"/>
                <w:sz w:val="18"/>
                <w:szCs w:val="18"/>
                <w:vertAlign w:val="subscript"/>
                <w:lang w:val="en-GB"/>
              </w:rPr>
              <w:t xml:space="preserve"> </w:t>
            </w:r>
            <w:r w:rsidRPr="00342D29">
              <w:rPr>
                <w:rFonts w:asciiTheme="majorHAnsi" w:hAnsiTheme="majorHAnsi" w:cstheme="minorHAnsi"/>
                <w:sz w:val="18"/>
                <w:szCs w:val="18"/>
                <w:lang w:val="en-GB"/>
              </w:rPr>
              <w:t>emissions per year (tonnes)</w:t>
            </w:r>
          </w:p>
        </w:tc>
        <w:tc>
          <w:tcPr>
            <w:tcW w:w="1270" w:type="dxa"/>
          </w:tcPr>
          <w:p w14:paraId="138D36BD"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266.6</w:t>
            </w:r>
          </w:p>
        </w:tc>
        <w:tc>
          <w:tcPr>
            <w:tcW w:w="1270" w:type="dxa"/>
          </w:tcPr>
          <w:p w14:paraId="2B79A8A2" w14:textId="77777777" w:rsidR="0034554B" w:rsidRPr="002D634E" w:rsidRDefault="0034554B" w:rsidP="00482665">
            <w:pPr>
              <w:rPr>
                <w:rFonts w:asciiTheme="majorHAnsi" w:hAnsiTheme="majorHAnsi" w:cstheme="minorHAnsi"/>
                <w:sz w:val="18"/>
                <w:szCs w:val="18"/>
                <w:lang w:val="en-GB"/>
              </w:rPr>
            </w:pPr>
            <w:r w:rsidRPr="002D634E">
              <w:rPr>
                <w:rFonts w:asciiTheme="majorHAnsi" w:hAnsiTheme="majorHAnsi" w:cstheme="minorHAnsi"/>
                <w:sz w:val="18"/>
                <w:szCs w:val="18"/>
                <w:lang w:val="en-GB"/>
              </w:rPr>
              <w:t xml:space="preserve">83.4 </w:t>
            </w:r>
          </w:p>
        </w:tc>
        <w:tc>
          <w:tcPr>
            <w:tcW w:w="1270" w:type="dxa"/>
          </w:tcPr>
          <w:p w14:paraId="75471CA0"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80.85</w:t>
            </w:r>
          </w:p>
        </w:tc>
        <w:tc>
          <w:tcPr>
            <w:tcW w:w="1270" w:type="dxa"/>
          </w:tcPr>
          <w:p w14:paraId="442214CB" w14:textId="77777777" w:rsidR="0034554B" w:rsidRPr="002D634E" w:rsidRDefault="0034554B" w:rsidP="00482665">
            <w:pPr>
              <w:rPr>
                <w:rFonts w:asciiTheme="majorHAnsi" w:hAnsiTheme="majorHAnsi" w:cstheme="minorHAnsi"/>
                <w:b/>
                <w:sz w:val="18"/>
                <w:szCs w:val="18"/>
                <w:lang w:val="en-GB"/>
              </w:rPr>
            </w:pPr>
            <w:r w:rsidRPr="002D634E">
              <w:rPr>
                <w:rFonts w:asciiTheme="majorHAnsi" w:hAnsiTheme="majorHAnsi" w:cstheme="minorHAnsi"/>
                <w:b/>
                <w:sz w:val="18"/>
                <w:szCs w:val="18"/>
                <w:lang w:val="en-GB"/>
              </w:rPr>
              <w:t>79.8</w:t>
            </w:r>
          </w:p>
        </w:tc>
        <w:tc>
          <w:tcPr>
            <w:tcW w:w="1270" w:type="dxa"/>
          </w:tcPr>
          <w:p w14:paraId="6A849486"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72.1</w:t>
            </w:r>
          </w:p>
        </w:tc>
      </w:tr>
      <w:tr w:rsidR="0034554B" w:rsidRPr="00342D29" w14:paraId="6C032D39" w14:textId="77777777" w:rsidTr="00482665">
        <w:tc>
          <w:tcPr>
            <w:tcW w:w="2712" w:type="dxa"/>
          </w:tcPr>
          <w:p w14:paraId="4A8AB5AF"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VOC</w:t>
            </w:r>
            <w:r w:rsidRPr="00342D29">
              <w:rPr>
                <w:rFonts w:asciiTheme="majorHAnsi" w:hAnsiTheme="majorHAnsi" w:cstheme="minorHAnsi"/>
                <w:sz w:val="18"/>
                <w:szCs w:val="18"/>
                <w:vertAlign w:val="subscript"/>
                <w:lang w:val="en-GB"/>
              </w:rPr>
              <w:t xml:space="preserve"> </w:t>
            </w:r>
            <w:r w:rsidRPr="00342D29">
              <w:rPr>
                <w:rFonts w:asciiTheme="majorHAnsi" w:hAnsiTheme="majorHAnsi" w:cstheme="minorHAnsi"/>
                <w:sz w:val="18"/>
                <w:szCs w:val="18"/>
                <w:lang w:val="en-GB"/>
              </w:rPr>
              <w:t>emissions per year (tonnes)</w:t>
            </w:r>
          </w:p>
        </w:tc>
        <w:tc>
          <w:tcPr>
            <w:tcW w:w="1270" w:type="dxa"/>
          </w:tcPr>
          <w:p w14:paraId="4668D935"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63.1</w:t>
            </w:r>
          </w:p>
        </w:tc>
        <w:tc>
          <w:tcPr>
            <w:tcW w:w="1270" w:type="dxa"/>
          </w:tcPr>
          <w:p w14:paraId="3F61AFE7" w14:textId="77777777" w:rsidR="0034554B" w:rsidRPr="002D634E" w:rsidRDefault="0034554B" w:rsidP="00482665">
            <w:pPr>
              <w:rPr>
                <w:rFonts w:asciiTheme="majorHAnsi" w:hAnsiTheme="majorHAnsi" w:cstheme="minorHAnsi"/>
                <w:sz w:val="18"/>
                <w:szCs w:val="18"/>
                <w:lang w:val="en-GB"/>
              </w:rPr>
            </w:pPr>
            <w:r w:rsidRPr="002D634E">
              <w:rPr>
                <w:rFonts w:asciiTheme="majorHAnsi" w:hAnsiTheme="majorHAnsi" w:cstheme="minorHAnsi"/>
                <w:sz w:val="18"/>
                <w:szCs w:val="18"/>
                <w:lang w:val="en-GB"/>
              </w:rPr>
              <w:t xml:space="preserve">39.6 </w:t>
            </w:r>
          </w:p>
        </w:tc>
        <w:tc>
          <w:tcPr>
            <w:tcW w:w="1270" w:type="dxa"/>
          </w:tcPr>
          <w:p w14:paraId="21A60F1B"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38.17</w:t>
            </w:r>
          </w:p>
        </w:tc>
        <w:tc>
          <w:tcPr>
            <w:tcW w:w="1270" w:type="dxa"/>
          </w:tcPr>
          <w:p w14:paraId="7A9E3EA5" w14:textId="77777777" w:rsidR="0034554B" w:rsidRPr="002D634E" w:rsidRDefault="0034554B" w:rsidP="00482665">
            <w:pPr>
              <w:rPr>
                <w:rFonts w:asciiTheme="majorHAnsi" w:hAnsiTheme="majorHAnsi" w:cstheme="minorHAnsi"/>
                <w:b/>
                <w:sz w:val="18"/>
                <w:szCs w:val="18"/>
                <w:lang w:val="en-GB"/>
              </w:rPr>
            </w:pPr>
            <w:r w:rsidRPr="002D634E">
              <w:rPr>
                <w:rFonts w:asciiTheme="majorHAnsi" w:hAnsiTheme="majorHAnsi" w:cstheme="minorHAnsi"/>
                <w:b/>
                <w:sz w:val="18"/>
                <w:szCs w:val="18"/>
                <w:lang w:val="en-GB"/>
              </w:rPr>
              <w:t>38.1</w:t>
            </w:r>
          </w:p>
        </w:tc>
        <w:tc>
          <w:tcPr>
            <w:tcW w:w="1270" w:type="dxa"/>
          </w:tcPr>
          <w:p w14:paraId="23D636DB"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35.4</w:t>
            </w:r>
          </w:p>
        </w:tc>
      </w:tr>
      <w:tr w:rsidR="0034554B" w:rsidRPr="00342D29" w14:paraId="6A1DB296" w14:textId="77777777" w:rsidTr="00482665">
        <w:tc>
          <w:tcPr>
            <w:tcW w:w="2712" w:type="dxa"/>
          </w:tcPr>
          <w:p w14:paraId="50EAD05A"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Total Accidents by severity</w:t>
            </w:r>
          </w:p>
        </w:tc>
        <w:tc>
          <w:tcPr>
            <w:tcW w:w="1270" w:type="dxa"/>
          </w:tcPr>
          <w:p w14:paraId="5B47F538"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110.6 serious</w:t>
            </w:r>
          </w:p>
          <w:p w14:paraId="72974E17"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4.6 fatal</w:t>
            </w:r>
          </w:p>
        </w:tc>
        <w:tc>
          <w:tcPr>
            <w:tcW w:w="1270" w:type="dxa"/>
          </w:tcPr>
          <w:p w14:paraId="319BC603" w14:textId="77777777" w:rsidR="0034554B" w:rsidRPr="002D634E" w:rsidRDefault="0034554B" w:rsidP="00482665">
            <w:pPr>
              <w:rPr>
                <w:rFonts w:asciiTheme="majorHAnsi" w:hAnsiTheme="majorHAnsi" w:cstheme="minorHAnsi"/>
                <w:sz w:val="18"/>
                <w:szCs w:val="18"/>
                <w:lang w:val="en-GB"/>
              </w:rPr>
            </w:pPr>
            <w:r w:rsidRPr="002D634E">
              <w:rPr>
                <w:rFonts w:asciiTheme="majorHAnsi" w:hAnsiTheme="majorHAnsi" w:cstheme="minorHAnsi"/>
                <w:sz w:val="18"/>
                <w:szCs w:val="18"/>
                <w:lang w:val="en-GB"/>
              </w:rPr>
              <w:t>110.0 serious</w:t>
            </w:r>
          </w:p>
          <w:p w14:paraId="40082C18" w14:textId="77777777" w:rsidR="0034554B" w:rsidRPr="002D634E" w:rsidRDefault="0034554B" w:rsidP="00482665">
            <w:pPr>
              <w:rPr>
                <w:rFonts w:asciiTheme="majorHAnsi" w:hAnsiTheme="majorHAnsi" w:cstheme="minorHAnsi"/>
                <w:sz w:val="18"/>
                <w:szCs w:val="18"/>
                <w:lang w:val="en-GB"/>
              </w:rPr>
            </w:pPr>
            <w:r w:rsidRPr="002D634E">
              <w:rPr>
                <w:rFonts w:asciiTheme="majorHAnsi" w:hAnsiTheme="majorHAnsi" w:cstheme="minorHAnsi"/>
                <w:sz w:val="18"/>
                <w:szCs w:val="18"/>
                <w:lang w:val="en-GB"/>
              </w:rPr>
              <w:t>4.6 fatal</w:t>
            </w:r>
          </w:p>
        </w:tc>
        <w:tc>
          <w:tcPr>
            <w:tcW w:w="1270" w:type="dxa"/>
          </w:tcPr>
          <w:p w14:paraId="149067BE"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97.3 serious</w:t>
            </w:r>
          </w:p>
          <w:p w14:paraId="02E8A165"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4.0 fatal</w:t>
            </w:r>
          </w:p>
        </w:tc>
        <w:tc>
          <w:tcPr>
            <w:tcW w:w="1270" w:type="dxa"/>
          </w:tcPr>
          <w:p w14:paraId="31844A1A" w14:textId="77777777" w:rsidR="0034554B" w:rsidRPr="002D634E" w:rsidRDefault="0034554B" w:rsidP="00482665">
            <w:pPr>
              <w:rPr>
                <w:rFonts w:asciiTheme="majorHAnsi" w:hAnsiTheme="majorHAnsi" w:cstheme="minorHAnsi"/>
                <w:b/>
                <w:sz w:val="18"/>
                <w:szCs w:val="18"/>
                <w:lang w:val="en-GB"/>
              </w:rPr>
            </w:pPr>
            <w:r w:rsidRPr="002D634E">
              <w:rPr>
                <w:rFonts w:asciiTheme="majorHAnsi" w:hAnsiTheme="majorHAnsi" w:cstheme="minorHAnsi"/>
                <w:b/>
                <w:sz w:val="18"/>
                <w:szCs w:val="18"/>
                <w:lang w:val="en-GB"/>
              </w:rPr>
              <w:t>106.8 serious</w:t>
            </w:r>
          </w:p>
          <w:p w14:paraId="3B1B99F2" w14:textId="77777777" w:rsidR="0034554B" w:rsidRPr="002D634E" w:rsidRDefault="0034554B" w:rsidP="00482665">
            <w:pPr>
              <w:rPr>
                <w:rFonts w:asciiTheme="majorHAnsi" w:hAnsiTheme="majorHAnsi" w:cstheme="minorHAnsi"/>
                <w:b/>
                <w:sz w:val="18"/>
                <w:szCs w:val="18"/>
                <w:lang w:val="en-GB"/>
              </w:rPr>
            </w:pPr>
            <w:r w:rsidRPr="002D634E">
              <w:rPr>
                <w:rFonts w:asciiTheme="majorHAnsi" w:hAnsiTheme="majorHAnsi" w:cstheme="minorHAnsi"/>
                <w:b/>
                <w:sz w:val="18"/>
                <w:szCs w:val="18"/>
                <w:lang w:val="en-GB"/>
              </w:rPr>
              <w:t>4.5 fatal</w:t>
            </w:r>
          </w:p>
        </w:tc>
        <w:tc>
          <w:tcPr>
            <w:tcW w:w="1270" w:type="dxa"/>
          </w:tcPr>
          <w:p w14:paraId="2CEDA2DF"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107.5 serious</w:t>
            </w:r>
          </w:p>
          <w:p w14:paraId="338E0334"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4.5 fatal</w:t>
            </w:r>
          </w:p>
        </w:tc>
      </w:tr>
      <w:tr w:rsidR="0034554B" w:rsidRPr="00342D29" w14:paraId="4656E021" w14:textId="77777777" w:rsidTr="00482665">
        <w:tc>
          <w:tcPr>
            <w:tcW w:w="2712" w:type="dxa"/>
          </w:tcPr>
          <w:p w14:paraId="10591663"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Fatalities per 100,000 inhabitants</w:t>
            </w:r>
          </w:p>
        </w:tc>
        <w:tc>
          <w:tcPr>
            <w:tcW w:w="1270" w:type="dxa"/>
          </w:tcPr>
          <w:p w14:paraId="44BC8B0A"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4.97</w:t>
            </w:r>
          </w:p>
        </w:tc>
        <w:tc>
          <w:tcPr>
            <w:tcW w:w="1270" w:type="dxa"/>
          </w:tcPr>
          <w:p w14:paraId="102EC585" w14:textId="77777777" w:rsidR="0034554B" w:rsidRPr="002D634E" w:rsidRDefault="0034554B" w:rsidP="00482665">
            <w:pPr>
              <w:rPr>
                <w:rFonts w:asciiTheme="majorHAnsi" w:hAnsiTheme="majorHAnsi" w:cstheme="minorHAnsi"/>
                <w:sz w:val="18"/>
                <w:szCs w:val="18"/>
                <w:lang w:val="en-GB"/>
              </w:rPr>
            </w:pPr>
            <w:r w:rsidRPr="002D634E">
              <w:rPr>
                <w:rFonts w:asciiTheme="majorHAnsi" w:hAnsiTheme="majorHAnsi" w:cstheme="minorHAnsi"/>
                <w:sz w:val="18"/>
                <w:szCs w:val="18"/>
                <w:lang w:val="en-GB"/>
              </w:rPr>
              <w:t>4.57</w:t>
            </w:r>
          </w:p>
        </w:tc>
        <w:tc>
          <w:tcPr>
            <w:tcW w:w="1270" w:type="dxa"/>
          </w:tcPr>
          <w:p w14:paraId="6D5C2C59"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4.0</w:t>
            </w:r>
          </w:p>
        </w:tc>
        <w:tc>
          <w:tcPr>
            <w:tcW w:w="1270" w:type="dxa"/>
          </w:tcPr>
          <w:p w14:paraId="041E328B" w14:textId="77777777" w:rsidR="0034554B" w:rsidRPr="002D634E" w:rsidRDefault="0034554B" w:rsidP="00482665">
            <w:pPr>
              <w:rPr>
                <w:rFonts w:asciiTheme="majorHAnsi" w:hAnsiTheme="majorHAnsi" w:cstheme="minorHAnsi"/>
                <w:b/>
                <w:sz w:val="18"/>
                <w:szCs w:val="18"/>
                <w:lang w:val="en-GB"/>
              </w:rPr>
            </w:pPr>
            <w:r w:rsidRPr="002D634E">
              <w:rPr>
                <w:rFonts w:asciiTheme="majorHAnsi" w:hAnsiTheme="majorHAnsi" w:cstheme="minorHAnsi"/>
                <w:b/>
                <w:sz w:val="18"/>
                <w:szCs w:val="18"/>
                <w:lang w:val="en-GB"/>
              </w:rPr>
              <w:t>4.6</w:t>
            </w:r>
          </w:p>
        </w:tc>
        <w:tc>
          <w:tcPr>
            <w:tcW w:w="1270" w:type="dxa"/>
          </w:tcPr>
          <w:p w14:paraId="1585BAAB"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4.5</w:t>
            </w:r>
          </w:p>
        </w:tc>
      </w:tr>
      <w:tr w:rsidR="0034554B" w:rsidRPr="008B6F3C" w14:paraId="55F5CA71" w14:textId="77777777" w:rsidTr="00482665">
        <w:tc>
          <w:tcPr>
            <w:tcW w:w="2712" w:type="dxa"/>
          </w:tcPr>
          <w:p w14:paraId="0DE119B3"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Transport expenditure per individual per year (EUR)</w:t>
            </w:r>
          </w:p>
        </w:tc>
        <w:tc>
          <w:tcPr>
            <w:tcW w:w="1270" w:type="dxa"/>
          </w:tcPr>
          <w:p w14:paraId="0FA394FD"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921</w:t>
            </w:r>
          </w:p>
        </w:tc>
        <w:tc>
          <w:tcPr>
            <w:tcW w:w="1270" w:type="dxa"/>
          </w:tcPr>
          <w:p w14:paraId="119760CA" w14:textId="77777777" w:rsidR="0034554B" w:rsidRPr="002D634E" w:rsidRDefault="0034554B" w:rsidP="00482665">
            <w:pPr>
              <w:rPr>
                <w:rFonts w:asciiTheme="majorHAnsi" w:hAnsiTheme="majorHAnsi" w:cstheme="minorHAnsi"/>
                <w:sz w:val="18"/>
                <w:szCs w:val="18"/>
                <w:lang w:val="en-GB"/>
              </w:rPr>
            </w:pPr>
            <w:r w:rsidRPr="002D634E">
              <w:rPr>
                <w:rFonts w:asciiTheme="majorHAnsi" w:hAnsiTheme="majorHAnsi" w:cstheme="minorHAnsi"/>
                <w:sz w:val="18"/>
                <w:szCs w:val="18"/>
                <w:lang w:val="en-GB"/>
              </w:rPr>
              <w:t xml:space="preserve">963 </w:t>
            </w:r>
          </w:p>
        </w:tc>
        <w:tc>
          <w:tcPr>
            <w:tcW w:w="1270" w:type="dxa"/>
          </w:tcPr>
          <w:p w14:paraId="7768E5AB"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971</w:t>
            </w:r>
          </w:p>
        </w:tc>
        <w:tc>
          <w:tcPr>
            <w:tcW w:w="1270" w:type="dxa"/>
          </w:tcPr>
          <w:p w14:paraId="0E3FCB7B" w14:textId="77777777" w:rsidR="0034554B" w:rsidRPr="002D634E" w:rsidRDefault="0034554B" w:rsidP="00482665">
            <w:pPr>
              <w:rPr>
                <w:rFonts w:asciiTheme="majorHAnsi" w:hAnsiTheme="majorHAnsi" w:cstheme="minorHAnsi"/>
                <w:b/>
                <w:sz w:val="18"/>
                <w:szCs w:val="18"/>
                <w:lang w:val="en-GB"/>
              </w:rPr>
            </w:pPr>
            <w:r w:rsidRPr="002D634E">
              <w:rPr>
                <w:rFonts w:asciiTheme="majorHAnsi" w:hAnsiTheme="majorHAnsi" w:cstheme="minorHAnsi"/>
                <w:b/>
                <w:sz w:val="18"/>
                <w:szCs w:val="18"/>
                <w:lang w:val="en-GB"/>
              </w:rPr>
              <w:t>924</w:t>
            </w:r>
          </w:p>
        </w:tc>
        <w:tc>
          <w:tcPr>
            <w:tcW w:w="1270" w:type="dxa"/>
          </w:tcPr>
          <w:p w14:paraId="406DF8FD"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1012</w:t>
            </w:r>
          </w:p>
        </w:tc>
      </w:tr>
      <w:tr w:rsidR="0034554B" w:rsidRPr="00342D29" w14:paraId="2AC66AEC" w14:textId="77777777" w:rsidTr="00482665">
        <w:tc>
          <w:tcPr>
            <w:tcW w:w="2712" w:type="dxa"/>
          </w:tcPr>
          <w:p w14:paraId="5164244C"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 xml:space="preserve">Transport expenditure of public administration </w:t>
            </w:r>
          </w:p>
        </w:tc>
        <w:tc>
          <w:tcPr>
            <w:tcW w:w="1270" w:type="dxa"/>
          </w:tcPr>
          <w:p w14:paraId="09D149E2"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5660000</w:t>
            </w:r>
          </w:p>
        </w:tc>
        <w:tc>
          <w:tcPr>
            <w:tcW w:w="1270" w:type="dxa"/>
          </w:tcPr>
          <w:p w14:paraId="3D0C2783" w14:textId="77777777" w:rsidR="0034554B" w:rsidRPr="002D634E" w:rsidRDefault="0034554B" w:rsidP="00482665">
            <w:pPr>
              <w:rPr>
                <w:rFonts w:asciiTheme="majorHAnsi" w:hAnsiTheme="majorHAnsi" w:cstheme="minorHAnsi"/>
                <w:sz w:val="18"/>
                <w:szCs w:val="18"/>
                <w:lang w:val="en-GB"/>
              </w:rPr>
            </w:pPr>
            <w:r w:rsidRPr="002D634E">
              <w:rPr>
                <w:rFonts w:asciiTheme="majorHAnsi" w:hAnsiTheme="majorHAnsi" w:cstheme="minorHAnsi"/>
                <w:sz w:val="18"/>
                <w:szCs w:val="18"/>
                <w:lang w:val="en-GB"/>
              </w:rPr>
              <w:t>5660000</w:t>
            </w:r>
          </w:p>
        </w:tc>
        <w:tc>
          <w:tcPr>
            <w:tcW w:w="1270" w:type="dxa"/>
          </w:tcPr>
          <w:p w14:paraId="1654A036"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11936000</w:t>
            </w:r>
          </w:p>
        </w:tc>
        <w:tc>
          <w:tcPr>
            <w:tcW w:w="1270" w:type="dxa"/>
          </w:tcPr>
          <w:p w14:paraId="4793065E" w14:textId="77777777" w:rsidR="0034554B" w:rsidRPr="002D634E" w:rsidRDefault="0034554B" w:rsidP="00482665">
            <w:pPr>
              <w:rPr>
                <w:rFonts w:asciiTheme="majorHAnsi" w:hAnsiTheme="majorHAnsi" w:cstheme="minorHAnsi"/>
                <w:b/>
                <w:sz w:val="18"/>
                <w:szCs w:val="18"/>
                <w:lang w:val="en-GB"/>
              </w:rPr>
            </w:pPr>
            <w:r w:rsidRPr="002D634E">
              <w:rPr>
                <w:rFonts w:asciiTheme="majorHAnsi" w:hAnsiTheme="majorHAnsi" w:cstheme="minorHAnsi"/>
                <w:b/>
                <w:sz w:val="18"/>
                <w:szCs w:val="18"/>
                <w:lang w:val="en-GB"/>
              </w:rPr>
              <w:t>9059000</w:t>
            </w:r>
          </w:p>
        </w:tc>
        <w:tc>
          <w:tcPr>
            <w:tcW w:w="1270" w:type="dxa"/>
          </w:tcPr>
          <w:p w14:paraId="6E681A50"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6856000</w:t>
            </w:r>
          </w:p>
        </w:tc>
      </w:tr>
      <w:tr w:rsidR="0034554B" w:rsidRPr="00342D29" w14:paraId="735FBAE9" w14:textId="77777777" w:rsidTr="00482665">
        <w:trPr>
          <w:trHeight w:val="375"/>
        </w:trPr>
        <w:tc>
          <w:tcPr>
            <w:tcW w:w="2712" w:type="dxa"/>
          </w:tcPr>
          <w:p w14:paraId="19009CF4" w14:textId="77777777" w:rsidR="0034554B" w:rsidRPr="00342D29" w:rsidRDefault="0034554B" w:rsidP="00482665">
            <w:pPr>
              <w:ind w:left="1440" w:hanging="1440"/>
              <w:rPr>
                <w:rFonts w:asciiTheme="majorHAnsi" w:hAnsiTheme="majorHAnsi" w:cstheme="minorHAnsi"/>
                <w:sz w:val="18"/>
                <w:szCs w:val="18"/>
                <w:lang w:val="en-GB"/>
              </w:rPr>
            </w:pPr>
            <w:r w:rsidRPr="00342D29">
              <w:rPr>
                <w:rFonts w:asciiTheme="majorHAnsi" w:hAnsiTheme="majorHAnsi" w:cstheme="minorHAnsi"/>
                <w:sz w:val="18"/>
                <w:szCs w:val="18"/>
                <w:lang w:val="en-GB"/>
              </w:rPr>
              <w:t>Revenues of public administration</w:t>
            </w:r>
          </w:p>
          <w:p w14:paraId="4791FF7A" w14:textId="77777777" w:rsidR="0034554B" w:rsidRPr="00342D29" w:rsidRDefault="0034554B" w:rsidP="00482665">
            <w:pPr>
              <w:ind w:left="1440" w:hanging="1440"/>
              <w:rPr>
                <w:rFonts w:asciiTheme="majorHAnsi" w:hAnsiTheme="majorHAnsi" w:cstheme="minorHAnsi"/>
                <w:sz w:val="18"/>
                <w:szCs w:val="18"/>
                <w:lang w:val="en-GB"/>
              </w:rPr>
            </w:pPr>
            <w:r w:rsidRPr="00342D29">
              <w:rPr>
                <w:rFonts w:asciiTheme="majorHAnsi" w:hAnsiTheme="majorHAnsi" w:cstheme="minorHAnsi"/>
                <w:sz w:val="18"/>
                <w:szCs w:val="18"/>
                <w:lang w:val="en-GB"/>
              </w:rPr>
              <w:t>(1000 Euro/year)</w:t>
            </w:r>
          </w:p>
        </w:tc>
        <w:tc>
          <w:tcPr>
            <w:tcW w:w="1270" w:type="dxa"/>
          </w:tcPr>
          <w:p w14:paraId="4702C60F"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14841000</w:t>
            </w:r>
          </w:p>
        </w:tc>
        <w:tc>
          <w:tcPr>
            <w:tcW w:w="1270" w:type="dxa"/>
          </w:tcPr>
          <w:p w14:paraId="50750604" w14:textId="77777777" w:rsidR="0034554B" w:rsidRPr="002D634E" w:rsidRDefault="0034554B" w:rsidP="00482665">
            <w:pPr>
              <w:rPr>
                <w:rFonts w:asciiTheme="majorHAnsi" w:hAnsiTheme="majorHAnsi" w:cstheme="minorHAnsi"/>
                <w:sz w:val="18"/>
                <w:szCs w:val="18"/>
                <w:lang w:val="en-GB"/>
              </w:rPr>
            </w:pPr>
            <w:r w:rsidRPr="002D634E">
              <w:rPr>
                <w:rFonts w:asciiTheme="majorHAnsi" w:hAnsiTheme="majorHAnsi" w:cstheme="minorHAnsi"/>
                <w:sz w:val="18"/>
                <w:szCs w:val="18"/>
                <w:lang w:val="en-GB"/>
              </w:rPr>
              <w:t>16210000</w:t>
            </w:r>
          </w:p>
        </w:tc>
        <w:tc>
          <w:tcPr>
            <w:tcW w:w="1270" w:type="dxa"/>
          </w:tcPr>
          <w:p w14:paraId="347495C1"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20021000</w:t>
            </w:r>
          </w:p>
        </w:tc>
        <w:tc>
          <w:tcPr>
            <w:tcW w:w="1270" w:type="dxa"/>
          </w:tcPr>
          <w:p w14:paraId="77A1DFD5" w14:textId="77777777" w:rsidR="0034554B" w:rsidRPr="002D634E" w:rsidRDefault="0034554B" w:rsidP="00482665">
            <w:pPr>
              <w:rPr>
                <w:rFonts w:asciiTheme="majorHAnsi" w:hAnsiTheme="majorHAnsi" w:cstheme="minorHAnsi"/>
                <w:b/>
                <w:sz w:val="18"/>
                <w:szCs w:val="18"/>
                <w:lang w:val="en-GB"/>
              </w:rPr>
            </w:pPr>
            <w:r w:rsidRPr="002D634E">
              <w:rPr>
                <w:rFonts w:asciiTheme="majorHAnsi" w:hAnsiTheme="majorHAnsi" w:cstheme="minorHAnsi"/>
                <w:b/>
                <w:sz w:val="18"/>
                <w:szCs w:val="18"/>
                <w:lang w:val="en-GB"/>
              </w:rPr>
              <w:t>14637000</w:t>
            </w:r>
          </w:p>
        </w:tc>
        <w:tc>
          <w:tcPr>
            <w:tcW w:w="1270" w:type="dxa"/>
          </w:tcPr>
          <w:p w14:paraId="1814DC9A"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24550000</w:t>
            </w:r>
          </w:p>
        </w:tc>
      </w:tr>
      <w:tr w:rsidR="0034554B" w:rsidRPr="00342D29" w14:paraId="3E144B64" w14:textId="77777777" w:rsidTr="00482665">
        <w:tc>
          <w:tcPr>
            <w:tcW w:w="2712" w:type="dxa"/>
          </w:tcPr>
          <w:p w14:paraId="3A927AF9"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Transport social monetary costs (1000 Euro/year)</w:t>
            </w:r>
          </w:p>
        </w:tc>
        <w:tc>
          <w:tcPr>
            <w:tcW w:w="1270" w:type="dxa"/>
          </w:tcPr>
          <w:p w14:paraId="208485E4"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29148000</w:t>
            </w:r>
          </w:p>
        </w:tc>
        <w:tc>
          <w:tcPr>
            <w:tcW w:w="1270" w:type="dxa"/>
          </w:tcPr>
          <w:p w14:paraId="171130BB" w14:textId="77777777" w:rsidR="0034554B" w:rsidRPr="002D634E" w:rsidRDefault="0034554B" w:rsidP="00482665">
            <w:pPr>
              <w:rPr>
                <w:rFonts w:asciiTheme="majorHAnsi" w:hAnsiTheme="majorHAnsi" w:cstheme="minorHAnsi"/>
                <w:sz w:val="18"/>
                <w:szCs w:val="18"/>
                <w:lang w:val="en-GB"/>
              </w:rPr>
            </w:pPr>
            <w:r w:rsidRPr="002D634E">
              <w:rPr>
                <w:rFonts w:asciiTheme="majorHAnsi" w:hAnsiTheme="majorHAnsi" w:cstheme="minorHAnsi"/>
                <w:sz w:val="18"/>
                <w:szCs w:val="18"/>
                <w:lang w:val="en-GB"/>
              </w:rPr>
              <w:t>26847000</w:t>
            </w:r>
          </w:p>
        </w:tc>
        <w:tc>
          <w:tcPr>
            <w:tcW w:w="1270" w:type="dxa"/>
          </w:tcPr>
          <w:p w14:paraId="0987328E"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30582000</w:t>
            </w:r>
          </w:p>
        </w:tc>
        <w:tc>
          <w:tcPr>
            <w:tcW w:w="1270" w:type="dxa"/>
          </w:tcPr>
          <w:p w14:paraId="22AB230A" w14:textId="77777777" w:rsidR="0034554B" w:rsidRPr="002D634E" w:rsidRDefault="0034554B" w:rsidP="00482665">
            <w:pPr>
              <w:rPr>
                <w:rFonts w:asciiTheme="majorHAnsi" w:hAnsiTheme="majorHAnsi" w:cstheme="minorHAnsi"/>
                <w:b/>
                <w:sz w:val="18"/>
                <w:szCs w:val="18"/>
                <w:lang w:val="en-GB"/>
              </w:rPr>
            </w:pPr>
            <w:r w:rsidRPr="002D634E">
              <w:rPr>
                <w:rFonts w:asciiTheme="majorHAnsi" w:hAnsiTheme="majorHAnsi" w:cstheme="minorHAnsi"/>
                <w:b/>
                <w:sz w:val="18"/>
                <w:szCs w:val="18"/>
                <w:lang w:val="en-GB"/>
              </w:rPr>
              <w:t>28282000</w:t>
            </w:r>
          </w:p>
        </w:tc>
        <w:tc>
          <w:tcPr>
            <w:tcW w:w="1270" w:type="dxa"/>
          </w:tcPr>
          <w:p w14:paraId="1A6C0BFB"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27417000</w:t>
            </w:r>
          </w:p>
        </w:tc>
      </w:tr>
      <w:tr w:rsidR="0034554B" w:rsidRPr="00342D29" w14:paraId="65325CA6" w14:textId="77777777" w:rsidTr="00482665">
        <w:tc>
          <w:tcPr>
            <w:tcW w:w="2712" w:type="dxa"/>
          </w:tcPr>
          <w:p w14:paraId="2B9CFF71"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Net financial result for public administration (million Euro)</w:t>
            </w:r>
          </w:p>
        </w:tc>
        <w:tc>
          <w:tcPr>
            <w:tcW w:w="1270" w:type="dxa"/>
          </w:tcPr>
          <w:p w14:paraId="410049CC"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w:t>
            </w:r>
          </w:p>
        </w:tc>
        <w:tc>
          <w:tcPr>
            <w:tcW w:w="1270" w:type="dxa"/>
          </w:tcPr>
          <w:p w14:paraId="431BF658" w14:textId="77777777" w:rsidR="0034554B" w:rsidRPr="002D634E" w:rsidRDefault="0034554B" w:rsidP="00482665">
            <w:pPr>
              <w:rPr>
                <w:rFonts w:asciiTheme="majorHAnsi" w:hAnsiTheme="majorHAnsi" w:cstheme="minorHAnsi"/>
                <w:sz w:val="18"/>
                <w:szCs w:val="18"/>
                <w:lang w:val="en-GB"/>
              </w:rPr>
            </w:pPr>
            <w:r w:rsidRPr="002D634E">
              <w:rPr>
                <w:rFonts w:asciiTheme="majorHAnsi" w:hAnsiTheme="majorHAnsi" w:cstheme="minorHAnsi"/>
                <w:sz w:val="18"/>
                <w:szCs w:val="18"/>
                <w:lang w:val="en-GB"/>
              </w:rPr>
              <w:t>110000000</w:t>
            </w:r>
          </w:p>
        </w:tc>
        <w:tc>
          <w:tcPr>
            <w:tcW w:w="1270" w:type="dxa"/>
          </w:tcPr>
          <w:p w14:paraId="22C662A4"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74000000</w:t>
            </w:r>
          </w:p>
        </w:tc>
        <w:tc>
          <w:tcPr>
            <w:tcW w:w="1270" w:type="dxa"/>
          </w:tcPr>
          <w:p w14:paraId="2FC2EACC" w14:textId="77777777" w:rsidR="0034554B" w:rsidRPr="002D634E" w:rsidRDefault="0034554B" w:rsidP="00482665">
            <w:pPr>
              <w:rPr>
                <w:rFonts w:asciiTheme="majorHAnsi" w:hAnsiTheme="majorHAnsi" w:cstheme="minorHAnsi"/>
                <w:b/>
                <w:sz w:val="18"/>
                <w:szCs w:val="18"/>
                <w:lang w:val="en-GB"/>
              </w:rPr>
            </w:pPr>
            <w:r w:rsidRPr="002D634E">
              <w:rPr>
                <w:rFonts w:asciiTheme="majorHAnsi" w:hAnsiTheme="majorHAnsi" w:cstheme="minorHAnsi"/>
                <w:b/>
                <w:sz w:val="18"/>
                <w:szCs w:val="18"/>
                <w:lang w:val="en-GB"/>
              </w:rPr>
              <w:t>46000000</w:t>
            </w:r>
          </w:p>
        </w:tc>
        <w:tc>
          <w:tcPr>
            <w:tcW w:w="1270" w:type="dxa"/>
          </w:tcPr>
          <w:p w14:paraId="63B656F2"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134000000</w:t>
            </w:r>
          </w:p>
        </w:tc>
      </w:tr>
    </w:tbl>
    <w:p w14:paraId="58194B3B" w14:textId="31EF67CF" w:rsidR="0034554B" w:rsidRDefault="0034554B" w:rsidP="0034554B">
      <w:pPr>
        <w:rPr>
          <w:lang w:val="en-US"/>
        </w:rPr>
      </w:pPr>
    </w:p>
    <w:p w14:paraId="486E2E8A" w14:textId="096E73C1" w:rsidR="0034554B" w:rsidRDefault="0034554B" w:rsidP="0034554B">
      <w:pPr>
        <w:rPr>
          <w:lang w:val="en-US"/>
        </w:rPr>
      </w:pPr>
    </w:p>
    <w:p w14:paraId="6D5B6371" w14:textId="4ABFD2F6" w:rsidR="0034554B" w:rsidRDefault="0034554B" w:rsidP="0034554B">
      <w:pPr>
        <w:rPr>
          <w:lang w:val="en-US"/>
        </w:rPr>
      </w:pPr>
    </w:p>
    <w:p w14:paraId="3C0CFCF0" w14:textId="4559BCC7" w:rsidR="0034554B" w:rsidRDefault="0034554B" w:rsidP="0034554B">
      <w:pPr>
        <w:rPr>
          <w:lang w:val="en-US"/>
        </w:rPr>
      </w:pPr>
    </w:p>
    <w:p w14:paraId="3048C992" w14:textId="77777777" w:rsidR="0034554B" w:rsidRDefault="0034554B" w:rsidP="0034554B">
      <w:pPr>
        <w:pStyle w:val="Cmsor1"/>
        <w:rPr>
          <w:lang w:val="en-US"/>
        </w:rPr>
      </w:pPr>
      <w:r w:rsidRPr="000D313D">
        <w:rPr>
          <w:lang w:val="en-US"/>
        </w:rPr>
        <w:lastRenderedPageBreak/>
        <w:t>1.</w:t>
      </w:r>
      <w:r>
        <w:rPr>
          <w:lang w:val="en-US"/>
        </w:rPr>
        <w:t xml:space="preserve"> Information about this test scenario</w:t>
      </w:r>
    </w:p>
    <w:tbl>
      <w:tblPr>
        <w:tblStyle w:val="Rcsostblzat"/>
        <w:tblW w:w="0" w:type="auto"/>
        <w:tblLook w:val="04A0" w:firstRow="1" w:lastRow="0" w:firstColumn="1" w:lastColumn="0" w:noHBand="0" w:noVBand="1"/>
      </w:tblPr>
      <w:tblGrid>
        <w:gridCol w:w="1980"/>
        <w:gridCol w:w="7416"/>
      </w:tblGrid>
      <w:tr w:rsidR="0034554B" w14:paraId="5595FDEE" w14:textId="77777777" w:rsidTr="00482665">
        <w:tc>
          <w:tcPr>
            <w:tcW w:w="1980" w:type="dxa"/>
          </w:tcPr>
          <w:p w14:paraId="7369B77C" w14:textId="77777777" w:rsidR="0034554B" w:rsidRDefault="0034554B" w:rsidP="00482665">
            <w:pPr>
              <w:rPr>
                <w:lang w:val="en-US"/>
              </w:rPr>
            </w:pPr>
            <w:r>
              <w:rPr>
                <w:lang w:val="en-US"/>
              </w:rPr>
              <w:t>FUA Name</w:t>
            </w:r>
          </w:p>
        </w:tc>
        <w:tc>
          <w:tcPr>
            <w:tcW w:w="7416" w:type="dxa"/>
          </w:tcPr>
          <w:p w14:paraId="39B0FAE5" w14:textId="77777777" w:rsidR="0034554B" w:rsidRDefault="0034554B" w:rsidP="00482665">
            <w:pPr>
              <w:rPr>
                <w:lang w:val="en-US"/>
              </w:rPr>
            </w:pPr>
            <w:r>
              <w:rPr>
                <w:lang w:val="en-US"/>
              </w:rPr>
              <w:t>KOPER</w:t>
            </w:r>
          </w:p>
        </w:tc>
      </w:tr>
      <w:tr w:rsidR="0034554B" w14:paraId="44F52F44" w14:textId="77777777" w:rsidTr="00482665">
        <w:tc>
          <w:tcPr>
            <w:tcW w:w="1980" w:type="dxa"/>
          </w:tcPr>
          <w:p w14:paraId="763B6C06" w14:textId="77777777" w:rsidR="0034554B" w:rsidRDefault="0034554B" w:rsidP="00482665">
            <w:pPr>
              <w:rPr>
                <w:lang w:val="en-US"/>
              </w:rPr>
            </w:pPr>
            <w:r>
              <w:rPr>
                <w:lang w:val="en-US"/>
              </w:rPr>
              <w:t>Scenario Name</w:t>
            </w:r>
          </w:p>
        </w:tc>
        <w:tc>
          <w:tcPr>
            <w:tcW w:w="7416" w:type="dxa"/>
          </w:tcPr>
          <w:p w14:paraId="60AC16D7" w14:textId="14D09690" w:rsidR="0034554B" w:rsidRPr="0034554B" w:rsidRDefault="0034554B" w:rsidP="00482665">
            <w:pPr>
              <w:rPr>
                <w:b/>
                <w:sz w:val="24"/>
                <w:szCs w:val="24"/>
                <w:lang w:val="en-US"/>
              </w:rPr>
            </w:pPr>
            <w:r w:rsidRPr="0034554B">
              <w:rPr>
                <w:b/>
                <w:sz w:val="24"/>
                <w:szCs w:val="24"/>
                <w:lang w:val="en-US"/>
              </w:rPr>
              <w:t xml:space="preserve">NATIONAL PRICING ON ALL ROADS </w:t>
            </w:r>
            <w:r>
              <w:rPr>
                <w:b/>
                <w:sz w:val="24"/>
                <w:szCs w:val="24"/>
                <w:lang w:val="en-US"/>
              </w:rPr>
              <w:t>(</w:t>
            </w:r>
            <w:r w:rsidRPr="0034554B">
              <w:rPr>
                <w:b/>
                <w:sz w:val="24"/>
                <w:szCs w:val="24"/>
                <w:lang w:val="en-US"/>
              </w:rPr>
              <w:t>Group 2</w:t>
            </w:r>
            <w:r>
              <w:rPr>
                <w:b/>
                <w:sz w:val="24"/>
                <w:szCs w:val="24"/>
                <w:lang w:val="en-US"/>
              </w:rPr>
              <w:t>)</w:t>
            </w:r>
          </w:p>
        </w:tc>
      </w:tr>
      <w:tr w:rsidR="0034554B" w14:paraId="027C9016" w14:textId="77777777" w:rsidTr="00482665">
        <w:tc>
          <w:tcPr>
            <w:tcW w:w="1980" w:type="dxa"/>
          </w:tcPr>
          <w:p w14:paraId="0D231288" w14:textId="77777777" w:rsidR="0034554B" w:rsidRDefault="0034554B" w:rsidP="00482665">
            <w:pPr>
              <w:rPr>
                <w:lang w:val="en-US"/>
              </w:rPr>
            </w:pPr>
            <w:r>
              <w:rPr>
                <w:lang w:val="en-US"/>
              </w:rPr>
              <w:t>Date</w:t>
            </w:r>
          </w:p>
        </w:tc>
        <w:tc>
          <w:tcPr>
            <w:tcW w:w="7416" w:type="dxa"/>
          </w:tcPr>
          <w:p w14:paraId="158AA22F" w14:textId="77777777" w:rsidR="0034554B" w:rsidRDefault="0034554B" w:rsidP="00482665">
            <w:pPr>
              <w:rPr>
                <w:lang w:val="en-US"/>
              </w:rPr>
            </w:pPr>
            <w:r>
              <w:rPr>
                <w:lang w:val="en-US"/>
              </w:rPr>
              <w:t>21</w:t>
            </w:r>
            <w:r w:rsidRPr="00E756FC">
              <w:rPr>
                <w:vertAlign w:val="superscript"/>
                <w:lang w:val="en-US"/>
              </w:rPr>
              <w:t>st</w:t>
            </w:r>
            <w:r>
              <w:rPr>
                <w:lang w:val="en-US"/>
              </w:rPr>
              <w:t xml:space="preserve"> November 2017</w:t>
            </w:r>
          </w:p>
        </w:tc>
      </w:tr>
      <w:tr w:rsidR="0034554B" w14:paraId="1D520E86" w14:textId="77777777" w:rsidTr="00482665">
        <w:tc>
          <w:tcPr>
            <w:tcW w:w="1980" w:type="dxa"/>
          </w:tcPr>
          <w:p w14:paraId="7FB05981" w14:textId="77777777" w:rsidR="0034554B" w:rsidRDefault="0034554B" w:rsidP="00482665">
            <w:pPr>
              <w:rPr>
                <w:lang w:val="en-US"/>
              </w:rPr>
            </w:pPr>
            <w:r>
              <w:rPr>
                <w:lang w:val="en-US"/>
              </w:rPr>
              <w:t>Policy target year</w:t>
            </w:r>
          </w:p>
        </w:tc>
        <w:tc>
          <w:tcPr>
            <w:tcW w:w="7416" w:type="dxa"/>
          </w:tcPr>
          <w:p w14:paraId="2B66AEF1" w14:textId="77777777" w:rsidR="0034554B" w:rsidRDefault="0034554B" w:rsidP="00482665">
            <w:pPr>
              <w:rPr>
                <w:lang w:val="en-US"/>
              </w:rPr>
            </w:pPr>
            <w:r>
              <w:rPr>
                <w:lang w:val="en-US"/>
              </w:rPr>
              <w:t>2030</w:t>
            </w:r>
          </w:p>
        </w:tc>
      </w:tr>
      <w:tr w:rsidR="0034554B" w14:paraId="66D92B16" w14:textId="77777777" w:rsidTr="00482665">
        <w:tc>
          <w:tcPr>
            <w:tcW w:w="1980" w:type="dxa"/>
          </w:tcPr>
          <w:p w14:paraId="7003DC48" w14:textId="77777777" w:rsidR="0034554B" w:rsidRDefault="0034554B" w:rsidP="00482665">
            <w:pPr>
              <w:rPr>
                <w:lang w:val="en-US"/>
              </w:rPr>
            </w:pPr>
            <w:r>
              <w:rPr>
                <w:lang w:val="en-US"/>
              </w:rPr>
              <w:t>Contributor</w:t>
            </w:r>
          </w:p>
        </w:tc>
        <w:tc>
          <w:tcPr>
            <w:tcW w:w="7416" w:type="dxa"/>
          </w:tcPr>
          <w:p w14:paraId="5F26996F" w14:textId="77777777" w:rsidR="0034554B" w:rsidRDefault="0034554B" w:rsidP="00482665">
            <w:pPr>
              <w:rPr>
                <w:lang w:val="en-US"/>
              </w:rPr>
            </w:pPr>
            <w:r>
              <w:rPr>
                <w:lang w:val="en-US"/>
              </w:rPr>
              <w:t xml:space="preserve">Lea </w:t>
            </w:r>
            <w:proofErr w:type="spellStart"/>
            <w:r>
              <w:rPr>
                <w:lang w:val="en-US"/>
              </w:rPr>
              <w:t>Ružič</w:t>
            </w:r>
            <w:proofErr w:type="spellEnd"/>
            <w:r>
              <w:rPr>
                <w:lang w:val="en-US"/>
              </w:rPr>
              <w:t xml:space="preserve">, David </w:t>
            </w:r>
            <w:proofErr w:type="spellStart"/>
            <w:r>
              <w:rPr>
                <w:lang w:val="en-US"/>
              </w:rPr>
              <w:t>Trošt</w:t>
            </w:r>
            <w:proofErr w:type="spellEnd"/>
          </w:p>
        </w:tc>
      </w:tr>
    </w:tbl>
    <w:p w14:paraId="03702706" w14:textId="77777777" w:rsidR="0034554B" w:rsidRDefault="0034554B" w:rsidP="0034554B">
      <w:pPr>
        <w:pStyle w:val="Cmsor1"/>
        <w:rPr>
          <w:lang w:val="en-US"/>
        </w:rPr>
      </w:pPr>
      <w:r>
        <w:rPr>
          <w:lang w:val="en-US"/>
        </w:rPr>
        <w:t>2. Describe this scenario</w:t>
      </w:r>
    </w:p>
    <w:p w14:paraId="0095C795" w14:textId="77777777" w:rsidR="0034554B" w:rsidRPr="008C4BFF" w:rsidRDefault="0034554B" w:rsidP="0034554B">
      <w:pPr>
        <w:pStyle w:val="Listaszerbekezds"/>
        <w:numPr>
          <w:ilvl w:val="0"/>
          <w:numId w:val="1"/>
        </w:numPr>
        <w:rPr>
          <w:lang w:val="en-US"/>
        </w:rPr>
      </w:pPr>
      <w:r>
        <w:rPr>
          <w:lang w:val="en-US"/>
        </w:rPr>
        <w:t>M</w:t>
      </w:r>
      <w:r w:rsidRPr="008C4BFF">
        <w:rPr>
          <w:lang w:val="en-US"/>
        </w:rPr>
        <w:t>ax</w:t>
      </w:r>
      <w:r>
        <w:rPr>
          <w:lang w:val="en-US"/>
        </w:rPr>
        <w:t>.</w:t>
      </w:r>
      <w:r w:rsidRPr="008C4BFF">
        <w:rPr>
          <w:lang w:val="en-US"/>
        </w:rPr>
        <w:t xml:space="preserve"> in 10 lines</w:t>
      </w:r>
    </w:p>
    <w:tbl>
      <w:tblPr>
        <w:tblStyle w:val="Rcsostblzat"/>
        <w:tblW w:w="0" w:type="auto"/>
        <w:tblLook w:val="04A0" w:firstRow="1" w:lastRow="0" w:firstColumn="1" w:lastColumn="0" w:noHBand="0" w:noVBand="1"/>
      </w:tblPr>
      <w:tblGrid>
        <w:gridCol w:w="9396"/>
      </w:tblGrid>
      <w:tr w:rsidR="0034554B" w:rsidRPr="008C4BFF" w14:paraId="51D5964A" w14:textId="77777777" w:rsidTr="00482665">
        <w:tc>
          <w:tcPr>
            <w:tcW w:w="9396" w:type="dxa"/>
          </w:tcPr>
          <w:p w14:paraId="0D164DAA" w14:textId="77777777" w:rsidR="0034554B" w:rsidRDefault="0034554B" w:rsidP="0034554B">
            <w:pPr>
              <w:pStyle w:val="Listaszerbekezds"/>
              <w:numPr>
                <w:ilvl w:val="1"/>
                <w:numId w:val="3"/>
              </w:numPr>
              <w:rPr>
                <w:lang w:val="en-US"/>
              </w:rPr>
            </w:pPr>
            <w:bookmarkStart w:id="28" w:name="_Hlk502924002"/>
            <w:r w:rsidRPr="00DE7D70">
              <w:rPr>
                <w:lang w:val="en-US"/>
              </w:rPr>
              <w:t>The national government decides to introduce nation-wide road pricing for automobiles and trucks including all types of urban roads in 2025 (there is already nation-wide road pricing in Slovenia on motorways so this measure extends this to all national roads (20% of all road network) in the form of congestion &amp; pollution charging measure).</w:t>
            </w:r>
          </w:p>
          <w:p w14:paraId="2BAE1E85" w14:textId="77777777" w:rsidR="0034554B" w:rsidRPr="00DE7D70" w:rsidRDefault="0034554B" w:rsidP="0034554B">
            <w:pPr>
              <w:pStyle w:val="Listaszerbekezds"/>
              <w:numPr>
                <w:ilvl w:val="1"/>
                <w:numId w:val="3"/>
              </w:numPr>
              <w:rPr>
                <w:lang w:val="en-US"/>
              </w:rPr>
            </w:pPr>
            <w:r w:rsidRPr="00DE7D70">
              <w:rPr>
                <w:lang w:val="en-US"/>
              </w:rPr>
              <w:t>The pricing is 2% of average annual household income per automobile (the price amounts to 431 EUR per automobile or 1 EUR per trip for cars, 2 EUR per trip for LGVs, 3 EUR per trip for HGVs with a price differentiation by EURO standard.</w:t>
            </w:r>
            <w:bookmarkEnd w:id="28"/>
          </w:p>
        </w:tc>
      </w:tr>
    </w:tbl>
    <w:p w14:paraId="09F37F66" w14:textId="77777777" w:rsidR="0034554B" w:rsidRPr="002A21A0" w:rsidRDefault="0034554B" w:rsidP="0034554B">
      <w:pPr>
        <w:rPr>
          <w:lang w:val="en-US"/>
        </w:rPr>
      </w:pPr>
    </w:p>
    <w:p w14:paraId="5D6B1411" w14:textId="77777777" w:rsidR="0034554B" w:rsidRDefault="0034554B" w:rsidP="0034554B">
      <w:pPr>
        <w:rPr>
          <w:rFonts w:asciiTheme="majorHAnsi" w:eastAsiaTheme="majorEastAsia" w:hAnsiTheme="majorHAnsi" w:cstheme="majorBidi"/>
          <w:color w:val="2F5496" w:themeColor="accent1" w:themeShade="BF"/>
          <w:sz w:val="32"/>
          <w:szCs w:val="32"/>
          <w:lang w:val="en-US"/>
        </w:rPr>
      </w:pPr>
      <w:r>
        <w:rPr>
          <w:lang w:val="en-US"/>
        </w:rPr>
        <w:br w:type="page"/>
      </w:r>
    </w:p>
    <w:p w14:paraId="6FEDA9DD" w14:textId="77777777" w:rsidR="0034554B" w:rsidRDefault="0034554B" w:rsidP="0034554B">
      <w:pPr>
        <w:pStyle w:val="Cmsor1"/>
        <w:rPr>
          <w:lang w:val="en-US"/>
        </w:rPr>
      </w:pPr>
      <w:r>
        <w:rPr>
          <w:lang w:val="en-US"/>
        </w:rPr>
        <w:lastRenderedPageBreak/>
        <w:t>3. Assessment of consequences</w:t>
      </w:r>
    </w:p>
    <w:p w14:paraId="0B9A6D63" w14:textId="77777777" w:rsidR="0034554B" w:rsidRDefault="0034554B" w:rsidP="0034554B">
      <w:pPr>
        <w:rPr>
          <w:lang w:val="en-US"/>
        </w:rPr>
      </w:pPr>
      <w:r w:rsidRPr="00F33297">
        <w:rPr>
          <w:lang w:val="en-US"/>
        </w:rPr>
        <w:t>How will the demographic structure of your FUA and the core city in it be in your planning horizon around 2025 to 2030? (No of population, age structure, etc.)</w:t>
      </w:r>
    </w:p>
    <w:tbl>
      <w:tblPr>
        <w:tblStyle w:val="Rcsostblzat"/>
        <w:tblW w:w="9396" w:type="dxa"/>
        <w:tblLook w:val="04A0" w:firstRow="1" w:lastRow="0" w:firstColumn="1" w:lastColumn="0" w:noHBand="0" w:noVBand="1"/>
      </w:tblPr>
      <w:tblGrid>
        <w:gridCol w:w="9396"/>
      </w:tblGrid>
      <w:tr w:rsidR="0034554B" w14:paraId="7D580D45" w14:textId="77777777" w:rsidTr="00482665">
        <w:tc>
          <w:tcPr>
            <w:tcW w:w="9396" w:type="dxa"/>
          </w:tcPr>
          <w:p w14:paraId="3E632A3C" w14:textId="77777777" w:rsidR="0034554B" w:rsidRDefault="0034554B" w:rsidP="00482665">
            <w:pPr>
              <w:rPr>
                <w:lang w:val="en-US"/>
              </w:rPr>
            </w:pPr>
            <w:r w:rsidRPr="00C879C0">
              <w:rPr>
                <w:lang w:val="en-GB"/>
              </w:rPr>
              <w:t xml:space="preserve">Demographic projections show that the number of population will continue to rise (currently around 0,5% per year). This region is one of only three regions in Slovenia (out of 12 in total) which predict a population increase. The age structure will change significantly in favour of older people. Current ageing trends will continue and it </w:t>
            </w:r>
            <w:proofErr w:type="gramStart"/>
            <w:r w:rsidRPr="00C879C0">
              <w:rPr>
                <w:lang w:val="en-GB"/>
              </w:rPr>
              <w:t>is predicted</w:t>
            </w:r>
            <w:proofErr w:type="gramEnd"/>
            <w:r w:rsidRPr="00C879C0">
              <w:rPr>
                <w:lang w:val="en-GB"/>
              </w:rPr>
              <w:t xml:space="preserve"> that the proportion of old people will increase from 18 % in 2014 to 28 % by 2050, hence to around 23 % by 2030. </w:t>
            </w:r>
          </w:p>
        </w:tc>
      </w:tr>
    </w:tbl>
    <w:p w14:paraId="3602093A" w14:textId="77777777" w:rsidR="0034554B" w:rsidRPr="00F33297" w:rsidRDefault="0034554B" w:rsidP="0034554B">
      <w:pPr>
        <w:rPr>
          <w:lang w:val="en-US"/>
        </w:rPr>
      </w:pPr>
    </w:p>
    <w:p w14:paraId="0728C4F9" w14:textId="77777777" w:rsidR="0034554B" w:rsidRDefault="0034554B" w:rsidP="0034554B">
      <w:pPr>
        <w:rPr>
          <w:lang w:val="en-US"/>
        </w:rPr>
      </w:pPr>
      <w:r w:rsidRPr="00F33297">
        <w:rPr>
          <w:lang w:val="en-US"/>
        </w:rPr>
        <w:t>Which types of transport technology will have been diffused or will disappear in your FUA in your planning horizon around 2025 to 2030?</w:t>
      </w:r>
    </w:p>
    <w:tbl>
      <w:tblPr>
        <w:tblStyle w:val="Rcsostblzat"/>
        <w:tblW w:w="9396" w:type="dxa"/>
        <w:tblLook w:val="04A0" w:firstRow="1" w:lastRow="0" w:firstColumn="1" w:lastColumn="0" w:noHBand="0" w:noVBand="1"/>
      </w:tblPr>
      <w:tblGrid>
        <w:gridCol w:w="9396"/>
      </w:tblGrid>
      <w:tr w:rsidR="0034554B" w:rsidRPr="008C4BFF" w14:paraId="5E0D6BC7" w14:textId="77777777" w:rsidTr="00482665">
        <w:tc>
          <w:tcPr>
            <w:tcW w:w="9396" w:type="dxa"/>
          </w:tcPr>
          <w:p w14:paraId="42194233" w14:textId="77777777" w:rsidR="0034554B" w:rsidRPr="00C879C0" w:rsidRDefault="0034554B" w:rsidP="00482665">
            <w:pPr>
              <w:rPr>
                <w:lang w:val="en-GB"/>
              </w:rPr>
            </w:pPr>
            <w:r w:rsidRPr="00C879C0">
              <w:rPr>
                <w:lang w:val="en-GB"/>
              </w:rPr>
              <w:t xml:space="preserve">The main technology that will evolve in the FUA is an uptake of green </w:t>
            </w:r>
            <w:r>
              <w:rPr>
                <w:lang w:val="en-GB"/>
              </w:rPr>
              <w:t xml:space="preserve">personal </w:t>
            </w:r>
            <w:r w:rsidRPr="00C879C0">
              <w:rPr>
                <w:lang w:val="en-GB"/>
              </w:rPr>
              <w:t xml:space="preserve">vehicles. </w:t>
            </w:r>
            <w:r>
              <w:rPr>
                <w:lang w:val="en-GB"/>
              </w:rPr>
              <w:t>Their share will increase from less than 1% today to around 30%</w:t>
            </w:r>
            <w:r w:rsidRPr="00C879C0">
              <w:rPr>
                <w:lang w:val="en-GB"/>
              </w:rPr>
              <w:t xml:space="preserve">. </w:t>
            </w:r>
            <w:bookmarkStart w:id="29" w:name="_Hlk502924150"/>
            <w:r>
              <w:rPr>
                <w:lang w:val="en-GB"/>
              </w:rPr>
              <w:t xml:space="preserve">The share of green vehicles in public transport will increase from 0% to 20 %. </w:t>
            </w:r>
            <w:bookmarkEnd w:id="29"/>
          </w:p>
        </w:tc>
      </w:tr>
    </w:tbl>
    <w:p w14:paraId="43EC958C" w14:textId="77777777" w:rsidR="0034554B" w:rsidRPr="00F33297" w:rsidRDefault="0034554B" w:rsidP="0034554B">
      <w:pPr>
        <w:rPr>
          <w:lang w:val="en-US"/>
        </w:rPr>
      </w:pPr>
    </w:p>
    <w:p w14:paraId="6631F70C" w14:textId="77777777" w:rsidR="0034554B" w:rsidRDefault="0034554B" w:rsidP="0034554B">
      <w:pPr>
        <w:rPr>
          <w:lang w:val="en-US"/>
        </w:rPr>
      </w:pPr>
      <w:r w:rsidRPr="00F33297">
        <w:rPr>
          <w:lang w:val="en-US"/>
        </w:rPr>
        <w:t>How will the share of transport mode change in your core city and FUA? Will there be higher share of journey with cars or less? Will it increase or decrease the share of public transport? Will there be more cyclists and walkers, or less?</w:t>
      </w:r>
    </w:p>
    <w:tbl>
      <w:tblPr>
        <w:tblStyle w:val="Rcsostblzat"/>
        <w:tblW w:w="0" w:type="auto"/>
        <w:tblLook w:val="04A0" w:firstRow="1" w:lastRow="0" w:firstColumn="1" w:lastColumn="0" w:noHBand="0" w:noVBand="1"/>
      </w:tblPr>
      <w:tblGrid>
        <w:gridCol w:w="9396"/>
      </w:tblGrid>
      <w:tr w:rsidR="0034554B" w14:paraId="05F40F74" w14:textId="77777777" w:rsidTr="00482665">
        <w:tc>
          <w:tcPr>
            <w:tcW w:w="9396" w:type="dxa"/>
          </w:tcPr>
          <w:p w14:paraId="25DF6360" w14:textId="77777777" w:rsidR="0034554B" w:rsidRDefault="0034554B" w:rsidP="00482665">
            <w:pPr>
              <w:rPr>
                <w:lang w:val="en-US"/>
              </w:rPr>
            </w:pPr>
            <w:bookmarkStart w:id="30" w:name="_Hlk502924203"/>
            <w:r>
              <w:rPr>
                <w:lang w:val="en-US"/>
              </w:rPr>
              <w:t xml:space="preserve">Mode share of car will remain the same, bus use will double whilst walking and cycling will both decrease. </w:t>
            </w:r>
            <w:bookmarkEnd w:id="30"/>
          </w:p>
        </w:tc>
      </w:tr>
    </w:tbl>
    <w:p w14:paraId="7F0183BE" w14:textId="77777777" w:rsidR="0034554B" w:rsidRPr="00F33297" w:rsidRDefault="0034554B" w:rsidP="0034554B">
      <w:pPr>
        <w:rPr>
          <w:lang w:val="en-US"/>
        </w:rPr>
      </w:pPr>
    </w:p>
    <w:p w14:paraId="78280F79" w14:textId="77777777" w:rsidR="0034554B" w:rsidRDefault="0034554B" w:rsidP="0034554B">
      <w:pPr>
        <w:rPr>
          <w:lang w:val="en-US"/>
        </w:rPr>
      </w:pPr>
      <w:r w:rsidRPr="00F33297">
        <w:rPr>
          <w:lang w:val="en-US"/>
        </w:rPr>
        <w:t>Which part of your future prediction is not in line with upper-level transport policy (of region, country and EU)?</w:t>
      </w:r>
    </w:p>
    <w:tbl>
      <w:tblPr>
        <w:tblStyle w:val="Rcsostblzat"/>
        <w:tblW w:w="0" w:type="auto"/>
        <w:tblLook w:val="04A0" w:firstRow="1" w:lastRow="0" w:firstColumn="1" w:lastColumn="0" w:noHBand="0" w:noVBand="1"/>
      </w:tblPr>
      <w:tblGrid>
        <w:gridCol w:w="9396"/>
      </w:tblGrid>
      <w:tr w:rsidR="0034554B" w:rsidRPr="008C4BFF" w14:paraId="2FCCD974" w14:textId="77777777" w:rsidTr="00482665">
        <w:tc>
          <w:tcPr>
            <w:tcW w:w="9396" w:type="dxa"/>
          </w:tcPr>
          <w:p w14:paraId="33E6941D" w14:textId="77777777" w:rsidR="0034554B" w:rsidRDefault="0034554B" w:rsidP="00482665">
            <w:pPr>
              <w:rPr>
                <w:lang w:val="en-US"/>
              </w:rPr>
            </w:pPr>
            <w:r>
              <w:rPr>
                <w:lang w:val="en-US"/>
              </w:rPr>
              <w:t>Predicted decrease of walking and cycling and failure to decrease car use is not in line with the national and EU policy goals.</w:t>
            </w:r>
          </w:p>
        </w:tc>
      </w:tr>
    </w:tbl>
    <w:p w14:paraId="60BF0477" w14:textId="77777777" w:rsidR="0034554B" w:rsidRPr="00F33297" w:rsidRDefault="0034554B" w:rsidP="0034554B">
      <w:pPr>
        <w:rPr>
          <w:lang w:val="en-US"/>
        </w:rPr>
      </w:pPr>
    </w:p>
    <w:p w14:paraId="1B1B3475" w14:textId="77777777" w:rsidR="0034554B" w:rsidRPr="00F33297" w:rsidRDefault="0034554B" w:rsidP="0034554B">
      <w:pPr>
        <w:rPr>
          <w:lang w:val="en-US"/>
        </w:rPr>
      </w:pPr>
      <w:r w:rsidRPr="00F33297">
        <w:rPr>
          <w:lang w:val="en-US"/>
        </w:rPr>
        <w:t>Is the overall situation improving the living quality of your FUA?</w:t>
      </w:r>
    </w:p>
    <w:tbl>
      <w:tblPr>
        <w:tblStyle w:val="Rcsostblzat"/>
        <w:tblW w:w="0" w:type="auto"/>
        <w:tblLook w:val="04A0" w:firstRow="1" w:lastRow="0" w:firstColumn="1" w:lastColumn="0" w:noHBand="0" w:noVBand="1"/>
      </w:tblPr>
      <w:tblGrid>
        <w:gridCol w:w="9396"/>
      </w:tblGrid>
      <w:tr w:rsidR="0034554B" w:rsidRPr="008C4BFF" w14:paraId="4E19AA11" w14:textId="77777777" w:rsidTr="00482665">
        <w:tc>
          <w:tcPr>
            <w:tcW w:w="9396" w:type="dxa"/>
          </w:tcPr>
          <w:p w14:paraId="7DB81D34" w14:textId="77777777" w:rsidR="0034554B" w:rsidRDefault="0034554B" w:rsidP="00482665">
            <w:pPr>
              <w:rPr>
                <w:lang w:val="en-US"/>
              </w:rPr>
            </w:pPr>
            <w:r>
              <w:rPr>
                <w:lang w:val="en-US"/>
              </w:rPr>
              <w:t xml:space="preserve">Overall, quality of living improves a lot. This is related to the </w:t>
            </w:r>
            <w:bookmarkStart w:id="31" w:name="_Hlk502924272"/>
            <w:r>
              <w:rPr>
                <w:lang w:val="en-GB"/>
              </w:rPr>
              <w:t>air quality improvements (decrease of PM, CO, CO2, NOx, VOC emissions is the highest of all scenarios) and noise emissions will also decrease.</w:t>
            </w:r>
            <w:bookmarkEnd w:id="31"/>
            <w:r>
              <w:rPr>
                <w:lang w:val="en-GB"/>
              </w:rPr>
              <w:t xml:space="preserve"> Also, road safety will improve slightly due to a higher share of public transport use which has an impact on the living quality. However, transport expenditure per individual or household will increase the most out of all scenarios. Already today Slovenia is at the top of European countries by households’ expenditure for mobility which certainly has negative impacts on quality of life. This is partly linked to the predicted rise in already high motorisation rate and partly due to higher road pricing.</w:t>
            </w:r>
          </w:p>
          <w:p w14:paraId="1B4556A5" w14:textId="77777777" w:rsidR="0034554B" w:rsidRDefault="0034554B" w:rsidP="00482665">
            <w:pPr>
              <w:rPr>
                <w:lang w:val="en-US"/>
              </w:rPr>
            </w:pPr>
          </w:p>
        </w:tc>
      </w:tr>
    </w:tbl>
    <w:p w14:paraId="499E3BDF" w14:textId="77777777" w:rsidR="0034554B" w:rsidRDefault="0034554B" w:rsidP="0034554B">
      <w:pPr>
        <w:rPr>
          <w:lang w:val="en-US"/>
        </w:rPr>
      </w:pPr>
    </w:p>
    <w:p w14:paraId="566BB0DA" w14:textId="77777777" w:rsidR="0034554B" w:rsidRPr="00F33297" w:rsidRDefault="0034554B" w:rsidP="0034554B">
      <w:pPr>
        <w:rPr>
          <w:lang w:val="en-US"/>
        </w:rPr>
      </w:pPr>
      <w:r w:rsidRPr="00F33297">
        <w:rPr>
          <w:lang w:val="en-US"/>
        </w:rPr>
        <w:t>What are the effects on particular demographic groups, such as children, elderly, low-income group, foreigners and migrants, students, mobility-impaired people, etc.?</w:t>
      </w:r>
    </w:p>
    <w:tbl>
      <w:tblPr>
        <w:tblStyle w:val="Rcsostblzat"/>
        <w:tblW w:w="0" w:type="auto"/>
        <w:tblLook w:val="04A0" w:firstRow="1" w:lastRow="0" w:firstColumn="1" w:lastColumn="0" w:noHBand="0" w:noVBand="1"/>
      </w:tblPr>
      <w:tblGrid>
        <w:gridCol w:w="9396"/>
      </w:tblGrid>
      <w:tr w:rsidR="0034554B" w:rsidRPr="008C4BFF" w14:paraId="1B8B86D3" w14:textId="77777777" w:rsidTr="00482665">
        <w:tc>
          <w:tcPr>
            <w:tcW w:w="9396" w:type="dxa"/>
          </w:tcPr>
          <w:p w14:paraId="7C6C8909" w14:textId="77777777" w:rsidR="0034554B" w:rsidRDefault="0034554B" w:rsidP="00482665">
            <w:pPr>
              <w:rPr>
                <w:lang w:val="en-US"/>
              </w:rPr>
            </w:pPr>
            <w:r>
              <w:rPr>
                <w:lang w:val="en-US"/>
              </w:rPr>
              <w:t>As no improvements of sustainable transport modes are planned, t</w:t>
            </w:r>
            <w:r w:rsidRPr="007C3FFC">
              <w:rPr>
                <w:lang w:val="en-US"/>
              </w:rPr>
              <w:t xml:space="preserve">he most negative effects will be on all people who are not able to drive because of either age, income, health or purely personal reasons. These groups may account for half of population; hence their social inclusion might be compromised due to limited mobility. Basic public transport will remain but the effects of ageing will probably reveal even more challenges in terms of mobility provision for elderly. In the urban area, walking and cycling can represent an important transport mode, particularly for young people, but mobility challenge for inhabitants in the outskirts and in the </w:t>
            </w:r>
            <w:r>
              <w:rPr>
                <w:lang w:val="en-US"/>
              </w:rPr>
              <w:t xml:space="preserve">rural areas will be exacerbated, especially for low-income groups who already struggle to afford mobility. </w:t>
            </w:r>
          </w:p>
          <w:p w14:paraId="6AD22969" w14:textId="77777777" w:rsidR="0034554B" w:rsidRDefault="0034554B" w:rsidP="00482665">
            <w:pPr>
              <w:rPr>
                <w:lang w:val="en-US"/>
              </w:rPr>
            </w:pPr>
          </w:p>
        </w:tc>
      </w:tr>
    </w:tbl>
    <w:p w14:paraId="52C012DC" w14:textId="77777777" w:rsidR="0034554B" w:rsidRDefault="0034554B" w:rsidP="0034554B">
      <w:pPr>
        <w:rPr>
          <w:lang w:val="en-US"/>
        </w:rPr>
      </w:pPr>
    </w:p>
    <w:p w14:paraId="2DA06355" w14:textId="77777777" w:rsidR="0034554B" w:rsidRPr="00F33297" w:rsidRDefault="0034554B" w:rsidP="0034554B">
      <w:pPr>
        <w:rPr>
          <w:lang w:val="en-US"/>
        </w:rPr>
      </w:pPr>
      <w:r w:rsidRPr="00F33297">
        <w:rPr>
          <w:lang w:val="en-US"/>
        </w:rPr>
        <w:t>How will the transport-related cost paid by each end user change? How will the transport-related cost paid by your municipalities or regional government change?</w:t>
      </w:r>
    </w:p>
    <w:tbl>
      <w:tblPr>
        <w:tblStyle w:val="Rcsostblzat"/>
        <w:tblW w:w="0" w:type="auto"/>
        <w:tblLook w:val="04A0" w:firstRow="1" w:lastRow="0" w:firstColumn="1" w:lastColumn="0" w:noHBand="0" w:noVBand="1"/>
      </w:tblPr>
      <w:tblGrid>
        <w:gridCol w:w="9396"/>
      </w:tblGrid>
      <w:tr w:rsidR="0034554B" w:rsidRPr="008C4BFF" w14:paraId="53C056EF" w14:textId="77777777" w:rsidTr="00482665">
        <w:tc>
          <w:tcPr>
            <w:tcW w:w="9396" w:type="dxa"/>
          </w:tcPr>
          <w:p w14:paraId="7D0F6C72" w14:textId="77777777" w:rsidR="0034554B" w:rsidRDefault="0034554B" w:rsidP="00482665">
            <w:pPr>
              <w:rPr>
                <w:lang w:val="en-US"/>
              </w:rPr>
            </w:pPr>
            <w:bookmarkStart w:id="32" w:name="_Hlk502924394"/>
            <w:r>
              <w:rPr>
                <w:lang w:val="en-GB"/>
              </w:rPr>
              <w:t xml:space="preserve">Individual expenditure for transport will increase due to increase of price of individual motorised mobility. On the other hand, the expenditures for transport by public administrations will not change; </w:t>
            </w:r>
            <w:bookmarkEnd w:id="32"/>
            <w:r>
              <w:rPr>
                <w:lang w:val="en-GB"/>
              </w:rPr>
              <w:t xml:space="preserve">to the contrary, they will increase on the account of increased road pricing and low investment in other transport systems. Overall, the public financial net result will be the most positive of all scenarios. </w:t>
            </w:r>
            <w:r>
              <w:rPr>
                <w:lang w:val="en-US"/>
              </w:rPr>
              <w:t>Transport social monetary costs decrease compared to today.</w:t>
            </w:r>
          </w:p>
        </w:tc>
      </w:tr>
    </w:tbl>
    <w:p w14:paraId="14D4030A" w14:textId="77777777" w:rsidR="0034554B" w:rsidRDefault="0034554B" w:rsidP="0034554B">
      <w:pPr>
        <w:rPr>
          <w:lang w:val="en-US"/>
        </w:rPr>
      </w:pPr>
    </w:p>
    <w:p w14:paraId="248565E9" w14:textId="77777777" w:rsidR="0034554B" w:rsidRPr="00F33297" w:rsidRDefault="0034554B" w:rsidP="0034554B">
      <w:pPr>
        <w:rPr>
          <w:lang w:val="en-US"/>
        </w:rPr>
      </w:pPr>
      <w:r w:rsidRPr="00F33297">
        <w:rPr>
          <w:lang w:val="en-US"/>
        </w:rPr>
        <w:t>Will the overall change will lead to increase or decrease of transport-related energy consumption in your FUA?</w:t>
      </w:r>
    </w:p>
    <w:tbl>
      <w:tblPr>
        <w:tblStyle w:val="Rcsostblzat"/>
        <w:tblW w:w="0" w:type="auto"/>
        <w:tblLook w:val="04A0" w:firstRow="1" w:lastRow="0" w:firstColumn="1" w:lastColumn="0" w:noHBand="0" w:noVBand="1"/>
      </w:tblPr>
      <w:tblGrid>
        <w:gridCol w:w="9396"/>
      </w:tblGrid>
      <w:tr w:rsidR="0034554B" w:rsidRPr="008C4BFF" w14:paraId="1121DE4C" w14:textId="77777777" w:rsidTr="00482665">
        <w:tc>
          <w:tcPr>
            <w:tcW w:w="9396" w:type="dxa"/>
          </w:tcPr>
          <w:p w14:paraId="2CA355DE" w14:textId="77777777" w:rsidR="0034554B" w:rsidRDefault="0034554B" w:rsidP="00482665">
            <w:pPr>
              <w:rPr>
                <w:lang w:val="en-US"/>
              </w:rPr>
            </w:pPr>
            <w:r>
              <w:rPr>
                <w:lang w:val="en-GB"/>
              </w:rPr>
              <w:t xml:space="preserve">In spite of same levels of car use, </w:t>
            </w:r>
            <w:bookmarkStart w:id="33" w:name="_Hlk502924530"/>
            <w:r>
              <w:rPr>
                <w:lang w:val="en-GB"/>
              </w:rPr>
              <w:t xml:space="preserve">this scenario predicts lower transport-related energy consumption due to uptake of </w:t>
            </w:r>
            <w:proofErr w:type="gramStart"/>
            <w:r>
              <w:rPr>
                <w:lang w:val="en-GB"/>
              </w:rPr>
              <w:t>alternatively-fuelled</w:t>
            </w:r>
            <w:proofErr w:type="gramEnd"/>
            <w:r>
              <w:rPr>
                <w:lang w:val="en-GB"/>
              </w:rPr>
              <w:t xml:space="preserve"> vehicles. </w:t>
            </w:r>
            <w:bookmarkEnd w:id="33"/>
          </w:p>
        </w:tc>
      </w:tr>
    </w:tbl>
    <w:p w14:paraId="5B59C95F" w14:textId="77777777" w:rsidR="0034554B" w:rsidRDefault="0034554B" w:rsidP="0034554B">
      <w:pPr>
        <w:rPr>
          <w:lang w:val="en-US"/>
        </w:rPr>
      </w:pPr>
    </w:p>
    <w:p w14:paraId="1E8F3175" w14:textId="77777777" w:rsidR="0034554B" w:rsidRPr="000F1F30" w:rsidRDefault="0034554B" w:rsidP="0034554B">
      <w:pPr>
        <w:rPr>
          <w:lang w:val="en-US"/>
        </w:rPr>
      </w:pPr>
      <w:r w:rsidRPr="00F33297">
        <w:rPr>
          <w:lang w:val="en-US"/>
        </w:rPr>
        <w:t>Will the overall change will lead to increase or decrease of transport-related CO2 emission in your FUA?</w:t>
      </w:r>
    </w:p>
    <w:tbl>
      <w:tblPr>
        <w:tblStyle w:val="Rcsostblzat"/>
        <w:tblW w:w="0" w:type="auto"/>
        <w:tblLook w:val="04A0" w:firstRow="1" w:lastRow="0" w:firstColumn="1" w:lastColumn="0" w:noHBand="0" w:noVBand="1"/>
      </w:tblPr>
      <w:tblGrid>
        <w:gridCol w:w="9396"/>
      </w:tblGrid>
      <w:tr w:rsidR="0034554B" w:rsidRPr="008C4BFF" w14:paraId="4C75802C" w14:textId="77777777" w:rsidTr="00482665">
        <w:tc>
          <w:tcPr>
            <w:tcW w:w="9396" w:type="dxa"/>
          </w:tcPr>
          <w:p w14:paraId="76691737" w14:textId="77777777" w:rsidR="0034554B" w:rsidRDefault="0034554B" w:rsidP="00482665">
            <w:pPr>
              <w:rPr>
                <w:lang w:val="en-US"/>
              </w:rPr>
            </w:pPr>
            <w:r>
              <w:rPr>
                <w:lang w:val="en-GB"/>
              </w:rPr>
              <w:t xml:space="preserve">In spite of increase of car use, this scenario </w:t>
            </w:r>
            <w:bookmarkStart w:id="34" w:name="_Hlk502924693"/>
            <w:r>
              <w:rPr>
                <w:lang w:val="en-GB"/>
              </w:rPr>
              <w:t xml:space="preserve">predicts around 17% decrease of CO2 emissions </w:t>
            </w:r>
            <w:bookmarkEnd w:id="34"/>
            <w:r>
              <w:rPr>
                <w:lang w:val="en-GB"/>
              </w:rPr>
              <w:t xml:space="preserve">due to uptake of </w:t>
            </w:r>
            <w:proofErr w:type="gramStart"/>
            <w:r>
              <w:rPr>
                <w:lang w:val="en-GB"/>
              </w:rPr>
              <w:t>alternatively-fuelled</w:t>
            </w:r>
            <w:proofErr w:type="gramEnd"/>
            <w:r>
              <w:rPr>
                <w:lang w:val="en-GB"/>
              </w:rPr>
              <w:t xml:space="preserve"> vehicles. </w:t>
            </w:r>
          </w:p>
          <w:p w14:paraId="38AC7E49" w14:textId="77777777" w:rsidR="0034554B" w:rsidRDefault="0034554B" w:rsidP="00482665">
            <w:pPr>
              <w:rPr>
                <w:lang w:val="en-US"/>
              </w:rPr>
            </w:pPr>
          </w:p>
        </w:tc>
      </w:tr>
    </w:tbl>
    <w:p w14:paraId="52C30707" w14:textId="77777777" w:rsidR="0034554B" w:rsidRDefault="0034554B" w:rsidP="0034554B">
      <w:pPr>
        <w:rPr>
          <w:lang w:val="en-US"/>
        </w:rPr>
      </w:pPr>
    </w:p>
    <w:p w14:paraId="1EF178BA" w14:textId="77777777" w:rsidR="0034554B" w:rsidRDefault="0034554B" w:rsidP="0034554B">
      <w:pPr>
        <w:rPr>
          <w:lang w:val="en-US"/>
        </w:rPr>
      </w:pPr>
      <w:r>
        <w:rPr>
          <w:lang w:val="en-US"/>
        </w:rPr>
        <w:br w:type="page"/>
      </w:r>
    </w:p>
    <w:tbl>
      <w:tblPr>
        <w:tblStyle w:val="Rcsostblzat"/>
        <w:tblW w:w="0" w:type="auto"/>
        <w:tblLook w:val="04A0" w:firstRow="1" w:lastRow="0" w:firstColumn="1" w:lastColumn="0" w:noHBand="0" w:noVBand="1"/>
      </w:tblPr>
      <w:tblGrid>
        <w:gridCol w:w="2712"/>
        <w:gridCol w:w="1270"/>
        <w:gridCol w:w="1270"/>
        <w:gridCol w:w="1270"/>
        <w:gridCol w:w="1270"/>
        <w:gridCol w:w="1270"/>
      </w:tblGrid>
      <w:tr w:rsidR="0034554B" w:rsidRPr="00342D29" w14:paraId="04BBEAFD" w14:textId="77777777" w:rsidTr="00482665">
        <w:trPr>
          <w:tblHeader/>
        </w:trPr>
        <w:tc>
          <w:tcPr>
            <w:tcW w:w="2712" w:type="dxa"/>
            <w:shd w:val="clear" w:color="auto" w:fill="BFBFBF" w:themeFill="background1" w:themeFillShade="BF"/>
          </w:tcPr>
          <w:p w14:paraId="30B1419A" w14:textId="77777777" w:rsidR="0034554B" w:rsidRPr="00342D29" w:rsidRDefault="0034554B" w:rsidP="00482665">
            <w:pPr>
              <w:jc w:val="center"/>
              <w:rPr>
                <w:rFonts w:asciiTheme="majorHAnsi" w:hAnsiTheme="majorHAnsi" w:cstheme="minorHAnsi"/>
                <w:b/>
                <w:sz w:val="18"/>
                <w:szCs w:val="18"/>
                <w:lang w:val="en-GB"/>
              </w:rPr>
            </w:pPr>
            <w:r w:rsidRPr="00342D29">
              <w:rPr>
                <w:rFonts w:asciiTheme="majorHAnsi" w:hAnsiTheme="majorHAnsi" w:cstheme="minorHAnsi"/>
                <w:b/>
                <w:sz w:val="18"/>
                <w:szCs w:val="18"/>
                <w:lang w:val="en-GB"/>
              </w:rPr>
              <w:lastRenderedPageBreak/>
              <w:t>Indicator</w:t>
            </w:r>
          </w:p>
        </w:tc>
        <w:tc>
          <w:tcPr>
            <w:tcW w:w="1270" w:type="dxa"/>
            <w:shd w:val="clear" w:color="auto" w:fill="BFBFBF" w:themeFill="background1" w:themeFillShade="BF"/>
          </w:tcPr>
          <w:p w14:paraId="1B2E761B" w14:textId="77777777" w:rsidR="0034554B" w:rsidRPr="00342D29" w:rsidRDefault="0034554B" w:rsidP="00482665">
            <w:pPr>
              <w:jc w:val="center"/>
              <w:rPr>
                <w:rFonts w:asciiTheme="majorHAnsi" w:hAnsiTheme="majorHAnsi" w:cstheme="minorHAnsi"/>
                <w:b/>
                <w:sz w:val="18"/>
                <w:szCs w:val="18"/>
                <w:lang w:val="en-GB"/>
              </w:rPr>
            </w:pPr>
            <w:r w:rsidRPr="00342D29">
              <w:rPr>
                <w:rFonts w:asciiTheme="majorHAnsi" w:hAnsiTheme="majorHAnsi" w:cstheme="minorHAnsi"/>
                <w:b/>
                <w:sz w:val="18"/>
                <w:szCs w:val="18"/>
                <w:lang w:val="en-GB"/>
              </w:rPr>
              <w:t>Baseline</w:t>
            </w:r>
            <w:r>
              <w:rPr>
                <w:rFonts w:asciiTheme="majorHAnsi" w:hAnsiTheme="majorHAnsi" w:cstheme="minorHAnsi"/>
                <w:b/>
                <w:sz w:val="18"/>
                <w:szCs w:val="18"/>
                <w:lang w:val="en-GB"/>
              </w:rPr>
              <w:t xml:space="preserve"> (2017)</w:t>
            </w:r>
          </w:p>
        </w:tc>
        <w:tc>
          <w:tcPr>
            <w:tcW w:w="1270" w:type="dxa"/>
            <w:shd w:val="clear" w:color="auto" w:fill="BFBFBF" w:themeFill="background1" w:themeFillShade="BF"/>
          </w:tcPr>
          <w:p w14:paraId="6075B662" w14:textId="77777777" w:rsidR="0034554B" w:rsidRPr="00D81B8A" w:rsidRDefault="0034554B" w:rsidP="00482665">
            <w:pPr>
              <w:jc w:val="center"/>
              <w:rPr>
                <w:rFonts w:asciiTheme="majorHAnsi" w:hAnsiTheme="majorHAnsi" w:cstheme="minorHAnsi"/>
                <w:b/>
                <w:sz w:val="18"/>
                <w:szCs w:val="18"/>
                <w:lang w:val="en-GB"/>
              </w:rPr>
            </w:pPr>
            <w:r>
              <w:rPr>
                <w:rFonts w:asciiTheme="majorHAnsi" w:hAnsiTheme="majorHAnsi" w:cstheme="minorHAnsi"/>
                <w:b/>
                <w:sz w:val="18"/>
                <w:szCs w:val="18"/>
                <w:lang w:val="en-GB"/>
              </w:rPr>
              <w:t>Business-as-usual</w:t>
            </w:r>
          </w:p>
        </w:tc>
        <w:tc>
          <w:tcPr>
            <w:tcW w:w="1270" w:type="dxa"/>
            <w:shd w:val="clear" w:color="auto" w:fill="BFBFBF" w:themeFill="background1" w:themeFillShade="BF"/>
          </w:tcPr>
          <w:p w14:paraId="1EE2BFDF" w14:textId="77777777" w:rsidR="0034554B" w:rsidRPr="00342D29" w:rsidRDefault="0034554B" w:rsidP="00482665">
            <w:pPr>
              <w:jc w:val="center"/>
              <w:rPr>
                <w:rFonts w:asciiTheme="majorHAnsi" w:hAnsiTheme="majorHAnsi" w:cstheme="minorHAnsi"/>
                <w:b/>
                <w:sz w:val="18"/>
                <w:szCs w:val="18"/>
                <w:lang w:val="en-GB"/>
              </w:rPr>
            </w:pPr>
            <w:r w:rsidRPr="00342D29">
              <w:rPr>
                <w:rFonts w:asciiTheme="majorHAnsi" w:hAnsiTheme="majorHAnsi" w:cstheme="minorHAnsi"/>
                <w:b/>
                <w:sz w:val="18"/>
                <w:szCs w:val="18"/>
                <w:lang w:val="en-GB"/>
              </w:rPr>
              <w:t>M</w:t>
            </w:r>
            <w:r>
              <w:rPr>
                <w:rFonts w:asciiTheme="majorHAnsi" w:hAnsiTheme="majorHAnsi" w:cstheme="minorHAnsi"/>
                <w:b/>
                <w:sz w:val="18"/>
                <w:szCs w:val="18"/>
                <w:lang w:val="en-GB"/>
              </w:rPr>
              <w:t>aking PT more attractive</w:t>
            </w:r>
          </w:p>
        </w:tc>
        <w:tc>
          <w:tcPr>
            <w:tcW w:w="1270" w:type="dxa"/>
            <w:shd w:val="clear" w:color="auto" w:fill="BFBFBF" w:themeFill="background1" w:themeFillShade="BF"/>
          </w:tcPr>
          <w:p w14:paraId="7BE7818F" w14:textId="77777777" w:rsidR="0034554B" w:rsidRPr="00342D29" w:rsidRDefault="0034554B" w:rsidP="00482665">
            <w:pPr>
              <w:jc w:val="center"/>
              <w:rPr>
                <w:rFonts w:asciiTheme="majorHAnsi" w:hAnsiTheme="majorHAnsi" w:cstheme="minorHAnsi"/>
                <w:b/>
                <w:sz w:val="18"/>
                <w:szCs w:val="18"/>
                <w:lang w:val="en-GB"/>
              </w:rPr>
            </w:pPr>
            <w:r>
              <w:rPr>
                <w:rFonts w:asciiTheme="majorHAnsi" w:hAnsiTheme="majorHAnsi" w:cstheme="minorHAnsi"/>
                <w:b/>
                <w:sz w:val="18"/>
                <w:szCs w:val="18"/>
                <w:lang w:val="en-GB"/>
              </w:rPr>
              <w:t>Fo</w:t>
            </w:r>
            <w:r w:rsidRPr="00342D29">
              <w:rPr>
                <w:rFonts w:asciiTheme="majorHAnsi" w:hAnsiTheme="majorHAnsi" w:cstheme="minorHAnsi"/>
                <w:b/>
                <w:sz w:val="18"/>
                <w:szCs w:val="18"/>
                <w:lang w:val="en-GB"/>
              </w:rPr>
              <w:t>ste</w:t>
            </w:r>
            <w:r>
              <w:rPr>
                <w:rFonts w:asciiTheme="majorHAnsi" w:hAnsiTheme="majorHAnsi" w:cstheme="minorHAnsi"/>
                <w:b/>
                <w:sz w:val="18"/>
                <w:szCs w:val="18"/>
                <w:lang w:val="en-GB"/>
              </w:rPr>
              <w:t>ring active transport modes</w:t>
            </w:r>
          </w:p>
        </w:tc>
        <w:tc>
          <w:tcPr>
            <w:tcW w:w="1270" w:type="dxa"/>
            <w:shd w:val="clear" w:color="auto" w:fill="BFBFBF" w:themeFill="background1" w:themeFillShade="BF"/>
          </w:tcPr>
          <w:p w14:paraId="7B6249F3" w14:textId="77777777" w:rsidR="0034554B" w:rsidRPr="00342D29" w:rsidRDefault="0034554B" w:rsidP="00482665">
            <w:pPr>
              <w:jc w:val="center"/>
              <w:rPr>
                <w:rFonts w:asciiTheme="majorHAnsi" w:hAnsiTheme="majorHAnsi" w:cstheme="minorHAnsi"/>
                <w:b/>
                <w:sz w:val="18"/>
                <w:szCs w:val="18"/>
                <w:lang w:val="en-GB"/>
              </w:rPr>
            </w:pPr>
            <w:r w:rsidRPr="00342D29">
              <w:rPr>
                <w:rFonts w:asciiTheme="majorHAnsi" w:hAnsiTheme="majorHAnsi" w:cstheme="minorHAnsi"/>
                <w:b/>
                <w:sz w:val="18"/>
                <w:szCs w:val="18"/>
                <w:lang w:val="en-GB"/>
              </w:rPr>
              <w:t>National road pricing on all roads</w:t>
            </w:r>
          </w:p>
        </w:tc>
      </w:tr>
      <w:tr w:rsidR="0034554B" w:rsidRPr="00342D29" w14:paraId="102A0044" w14:textId="77777777" w:rsidTr="00482665">
        <w:tc>
          <w:tcPr>
            <w:tcW w:w="2712" w:type="dxa"/>
          </w:tcPr>
          <w:p w14:paraId="38329B31"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Motorisation rate</w:t>
            </w:r>
          </w:p>
        </w:tc>
        <w:tc>
          <w:tcPr>
            <w:tcW w:w="1270" w:type="dxa"/>
          </w:tcPr>
          <w:p w14:paraId="087871E2"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558</w:t>
            </w:r>
          </w:p>
        </w:tc>
        <w:tc>
          <w:tcPr>
            <w:tcW w:w="1270" w:type="dxa"/>
          </w:tcPr>
          <w:p w14:paraId="0FB59EBB" w14:textId="77777777" w:rsidR="0034554B" w:rsidRPr="00C63931" w:rsidRDefault="0034554B" w:rsidP="00482665">
            <w:pPr>
              <w:rPr>
                <w:rFonts w:asciiTheme="majorHAnsi" w:hAnsiTheme="majorHAnsi" w:cstheme="minorHAnsi"/>
                <w:sz w:val="18"/>
                <w:szCs w:val="18"/>
                <w:lang w:val="en-GB"/>
              </w:rPr>
            </w:pPr>
            <w:r w:rsidRPr="00C63931">
              <w:rPr>
                <w:rFonts w:asciiTheme="majorHAnsi" w:hAnsiTheme="majorHAnsi" w:cstheme="minorHAnsi"/>
                <w:sz w:val="18"/>
                <w:szCs w:val="18"/>
                <w:lang w:val="en-GB"/>
              </w:rPr>
              <w:t>648</w:t>
            </w:r>
          </w:p>
        </w:tc>
        <w:tc>
          <w:tcPr>
            <w:tcW w:w="1270" w:type="dxa"/>
          </w:tcPr>
          <w:p w14:paraId="4597252E"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643</w:t>
            </w:r>
          </w:p>
        </w:tc>
        <w:tc>
          <w:tcPr>
            <w:tcW w:w="1270" w:type="dxa"/>
          </w:tcPr>
          <w:p w14:paraId="527A26DC"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644</w:t>
            </w:r>
          </w:p>
        </w:tc>
        <w:tc>
          <w:tcPr>
            <w:tcW w:w="1270" w:type="dxa"/>
          </w:tcPr>
          <w:p w14:paraId="333194E6" w14:textId="77777777" w:rsidR="0034554B" w:rsidRPr="00C63931" w:rsidRDefault="0034554B" w:rsidP="00482665">
            <w:pPr>
              <w:rPr>
                <w:rFonts w:asciiTheme="majorHAnsi" w:hAnsiTheme="majorHAnsi" w:cstheme="minorHAnsi"/>
                <w:b/>
                <w:sz w:val="18"/>
                <w:szCs w:val="18"/>
                <w:lang w:val="en-GB"/>
              </w:rPr>
            </w:pPr>
            <w:r w:rsidRPr="00C63931">
              <w:rPr>
                <w:rFonts w:asciiTheme="majorHAnsi" w:hAnsiTheme="majorHAnsi" w:cstheme="minorHAnsi"/>
                <w:b/>
                <w:sz w:val="18"/>
                <w:szCs w:val="18"/>
                <w:lang w:val="en-GB"/>
              </w:rPr>
              <w:t>647</w:t>
            </w:r>
          </w:p>
        </w:tc>
      </w:tr>
      <w:tr w:rsidR="0034554B" w:rsidRPr="00342D29" w14:paraId="6F3F715F" w14:textId="77777777" w:rsidTr="00482665">
        <w:tc>
          <w:tcPr>
            <w:tcW w:w="2712" w:type="dxa"/>
          </w:tcPr>
          <w:p w14:paraId="3658F9D6"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Mode split (%)</w:t>
            </w:r>
          </w:p>
        </w:tc>
        <w:tc>
          <w:tcPr>
            <w:tcW w:w="1270" w:type="dxa"/>
          </w:tcPr>
          <w:p w14:paraId="0E754503"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Car: 77.3%</w:t>
            </w:r>
          </w:p>
          <w:p w14:paraId="43E53565"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Bus: 2.8%</w:t>
            </w:r>
          </w:p>
          <w:p w14:paraId="4B3E2B19"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Bike: 2.4%</w:t>
            </w:r>
          </w:p>
          <w:p w14:paraId="2B083BE5"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 xml:space="preserve">Walk: 17.5% </w:t>
            </w:r>
          </w:p>
        </w:tc>
        <w:tc>
          <w:tcPr>
            <w:tcW w:w="1270" w:type="dxa"/>
          </w:tcPr>
          <w:p w14:paraId="75EE838D" w14:textId="77777777" w:rsidR="0034554B" w:rsidRPr="00C63931" w:rsidRDefault="0034554B" w:rsidP="00482665">
            <w:pPr>
              <w:rPr>
                <w:rFonts w:asciiTheme="majorHAnsi" w:hAnsiTheme="majorHAnsi" w:cstheme="minorHAnsi"/>
                <w:sz w:val="18"/>
                <w:szCs w:val="18"/>
                <w:lang w:val="en-GB"/>
              </w:rPr>
            </w:pPr>
            <w:r w:rsidRPr="00C63931">
              <w:rPr>
                <w:rFonts w:asciiTheme="majorHAnsi" w:hAnsiTheme="majorHAnsi" w:cstheme="minorHAnsi"/>
                <w:sz w:val="18"/>
                <w:szCs w:val="18"/>
                <w:lang w:val="en-GB"/>
              </w:rPr>
              <w:t>Car: 80.4%</w:t>
            </w:r>
          </w:p>
          <w:p w14:paraId="5A399D60" w14:textId="77777777" w:rsidR="0034554B" w:rsidRPr="00C63931" w:rsidRDefault="0034554B" w:rsidP="00482665">
            <w:pPr>
              <w:rPr>
                <w:rFonts w:asciiTheme="majorHAnsi" w:hAnsiTheme="majorHAnsi" w:cstheme="minorHAnsi"/>
                <w:sz w:val="18"/>
                <w:szCs w:val="18"/>
                <w:lang w:val="en-GB"/>
              </w:rPr>
            </w:pPr>
            <w:r w:rsidRPr="00C63931">
              <w:rPr>
                <w:rFonts w:asciiTheme="majorHAnsi" w:hAnsiTheme="majorHAnsi" w:cstheme="minorHAnsi"/>
                <w:sz w:val="18"/>
                <w:szCs w:val="18"/>
                <w:lang w:val="en-GB"/>
              </w:rPr>
              <w:t xml:space="preserve">Bus: 3.0% </w:t>
            </w:r>
          </w:p>
          <w:p w14:paraId="6F574E1A" w14:textId="77777777" w:rsidR="0034554B" w:rsidRPr="00C63931" w:rsidRDefault="0034554B" w:rsidP="00482665">
            <w:pPr>
              <w:rPr>
                <w:rFonts w:asciiTheme="majorHAnsi" w:hAnsiTheme="majorHAnsi" w:cstheme="minorHAnsi"/>
                <w:sz w:val="18"/>
                <w:szCs w:val="18"/>
                <w:lang w:val="en-GB"/>
              </w:rPr>
            </w:pPr>
            <w:r w:rsidRPr="00C63931">
              <w:rPr>
                <w:rFonts w:asciiTheme="majorHAnsi" w:hAnsiTheme="majorHAnsi" w:cstheme="minorHAnsi"/>
                <w:sz w:val="18"/>
                <w:szCs w:val="18"/>
                <w:lang w:val="en-GB"/>
              </w:rPr>
              <w:t>Bike: 1.5%</w:t>
            </w:r>
          </w:p>
          <w:p w14:paraId="035C40AC" w14:textId="77777777" w:rsidR="0034554B" w:rsidRPr="00C63931" w:rsidRDefault="0034554B" w:rsidP="00482665">
            <w:pPr>
              <w:rPr>
                <w:rFonts w:asciiTheme="majorHAnsi" w:hAnsiTheme="majorHAnsi" w:cstheme="minorHAnsi"/>
                <w:sz w:val="18"/>
                <w:szCs w:val="18"/>
                <w:lang w:val="en-GB"/>
              </w:rPr>
            </w:pPr>
            <w:r w:rsidRPr="00C63931">
              <w:rPr>
                <w:rFonts w:asciiTheme="majorHAnsi" w:hAnsiTheme="majorHAnsi" w:cstheme="minorHAnsi"/>
                <w:sz w:val="18"/>
                <w:szCs w:val="18"/>
                <w:lang w:val="en-GB"/>
              </w:rPr>
              <w:t>Walk: 14.7%</w:t>
            </w:r>
          </w:p>
        </w:tc>
        <w:tc>
          <w:tcPr>
            <w:tcW w:w="1270" w:type="dxa"/>
          </w:tcPr>
          <w:p w14:paraId="0529B877"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Car: 66.4%</w:t>
            </w:r>
          </w:p>
          <w:p w14:paraId="2C9666A1"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 xml:space="preserve">Bus: 19.3% </w:t>
            </w:r>
          </w:p>
          <w:p w14:paraId="20EBE736"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Bike: 1.1%</w:t>
            </w:r>
          </w:p>
          <w:p w14:paraId="1511C95A"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Walk: 12.7%</w:t>
            </w:r>
          </w:p>
        </w:tc>
        <w:tc>
          <w:tcPr>
            <w:tcW w:w="1270" w:type="dxa"/>
          </w:tcPr>
          <w:p w14:paraId="66664727"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Car: 70.1%</w:t>
            </w:r>
          </w:p>
          <w:p w14:paraId="7CC48B9D"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 xml:space="preserve">Bus: 1.3% </w:t>
            </w:r>
          </w:p>
          <w:p w14:paraId="1B2D0E2F"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Bike: 18.9%</w:t>
            </w:r>
          </w:p>
          <w:p w14:paraId="2A85D633"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Walk: 9.2%</w:t>
            </w:r>
          </w:p>
        </w:tc>
        <w:tc>
          <w:tcPr>
            <w:tcW w:w="1270" w:type="dxa"/>
          </w:tcPr>
          <w:p w14:paraId="6B77340C" w14:textId="77777777" w:rsidR="0034554B" w:rsidRPr="00C63931" w:rsidRDefault="0034554B" w:rsidP="00482665">
            <w:pPr>
              <w:rPr>
                <w:rFonts w:asciiTheme="majorHAnsi" w:hAnsiTheme="majorHAnsi" w:cstheme="minorHAnsi"/>
                <w:b/>
                <w:sz w:val="18"/>
                <w:szCs w:val="18"/>
                <w:lang w:val="en-GB"/>
              </w:rPr>
            </w:pPr>
            <w:r w:rsidRPr="00C63931">
              <w:rPr>
                <w:rFonts w:asciiTheme="majorHAnsi" w:hAnsiTheme="majorHAnsi" w:cstheme="minorHAnsi"/>
                <w:b/>
                <w:sz w:val="18"/>
                <w:szCs w:val="18"/>
                <w:lang w:val="en-GB"/>
              </w:rPr>
              <w:t>Car: 77.7%</w:t>
            </w:r>
          </w:p>
          <w:p w14:paraId="5714A22D" w14:textId="77777777" w:rsidR="0034554B" w:rsidRPr="00C63931" w:rsidRDefault="0034554B" w:rsidP="00482665">
            <w:pPr>
              <w:rPr>
                <w:rFonts w:asciiTheme="majorHAnsi" w:hAnsiTheme="majorHAnsi" w:cstheme="minorHAnsi"/>
                <w:b/>
                <w:sz w:val="18"/>
                <w:szCs w:val="18"/>
                <w:lang w:val="en-GB"/>
              </w:rPr>
            </w:pPr>
            <w:r w:rsidRPr="00C63931">
              <w:rPr>
                <w:rFonts w:asciiTheme="majorHAnsi" w:hAnsiTheme="majorHAnsi" w:cstheme="minorHAnsi"/>
                <w:b/>
                <w:sz w:val="18"/>
                <w:szCs w:val="18"/>
                <w:lang w:val="en-GB"/>
              </w:rPr>
              <w:t xml:space="preserve">Bus: 5.0% </w:t>
            </w:r>
          </w:p>
          <w:p w14:paraId="4D9E6EE4" w14:textId="77777777" w:rsidR="0034554B" w:rsidRPr="00C63931" w:rsidRDefault="0034554B" w:rsidP="00482665">
            <w:pPr>
              <w:rPr>
                <w:rFonts w:asciiTheme="majorHAnsi" w:hAnsiTheme="majorHAnsi" w:cstheme="minorHAnsi"/>
                <w:b/>
                <w:sz w:val="18"/>
                <w:szCs w:val="18"/>
                <w:lang w:val="en-GB"/>
              </w:rPr>
            </w:pPr>
            <w:r w:rsidRPr="00C63931">
              <w:rPr>
                <w:rFonts w:asciiTheme="majorHAnsi" w:hAnsiTheme="majorHAnsi" w:cstheme="minorHAnsi"/>
                <w:b/>
                <w:sz w:val="18"/>
                <w:szCs w:val="18"/>
                <w:lang w:val="en-GB"/>
              </w:rPr>
              <w:t>Bike: 1.6%</w:t>
            </w:r>
          </w:p>
          <w:p w14:paraId="5210F2CD" w14:textId="77777777" w:rsidR="0034554B" w:rsidRPr="00C63931" w:rsidRDefault="0034554B" w:rsidP="00482665">
            <w:pPr>
              <w:rPr>
                <w:rFonts w:asciiTheme="majorHAnsi" w:hAnsiTheme="majorHAnsi" w:cstheme="minorHAnsi"/>
                <w:b/>
                <w:sz w:val="18"/>
                <w:szCs w:val="18"/>
                <w:lang w:val="en-GB"/>
              </w:rPr>
            </w:pPr>
            <w:r w:rsidRPr="00C63931">
              <w:rPr>
                <w:rFonts w:asciiTheme="majorHAnsi" w:hAnsiTheme="majorHAnsi" w:cstheme="minorHAnsi"/>
                <w:b/>
                <w:sz w:val="18"/>
                <w:szCs w:val="18"/>
                <w:lang w:val="en-GB"/>
              </w:rPr>
              <w:t>Walk: 14.6%</w:t>
            </w:r>
          </w:p>
        </w:tc>
      </w:tr>
      <w:tr w:rsidR="0034554B" w:rsidRPr="00342D29" w14:paraId="32C502CF" w14:textId="77777777" w:rsidTr="00482665">
        <w:tc>
          <w:tcPr>
            <w:tcW w:w="2712" w:type="dxa"/>
          </w:tcPr>
          <w:p w14:paraId="6FED2D9D"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Travel distance per trip (km)</w:t>
            </w:r>
          </w:p>
        </w:tc>
        <w:tc>
          <w:tcPr>
            <w:tcW w:w="1270" w:type="dxa"/>
          </w:tcPr>
          <w:p w14:paraId="78FBD3A5"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3.2</w:t>
            </w:r>
          </w:p>
        </w:tc>
        <w:tc>
          <w:tcPr>
            <w:tcW w:w="1270" w:type="dxa"/>
          </w:tcPr>
          <w:p w14:paraId="6FF36BA2" w14:textId="77777777" w:rsidR="0034554B" w:rsidRPr="00C63931" w:rsidRDefault="0034554B" w:rsidP="00482665">
            <w:pPr>
              <w:rPr>
                <w:rFonts w:asciiTheme="majorHAnsi" w:hAnsiTheme="majorHAnsi" w:cstheme="minorHAnsi"/>
                <w:sz w:val="18"/>
                <w:szCs w:val="18"/>
                <w:lang w:val="en-GB"/>
              </w:rPr>
            </w:pPr>
            <w:r w:rsidRPr="00C63931">
              <w:rPr>
                <w:rFonts w:asciiTheme="majorHAnsi" w:hAnsiTheme="majorHAnsi" w:cstheme="minorHAnsi"/>
                <w:sz w:val="18"/>
                <w:szCs w:val="18"/>
                <w:lang w:val="en-GB"/>
              </w:rPr>
              <w:t>3.3</w:t>
            </w:r>
          </w:p>
        </w:tc>
        <w:tc>
          <w:tcPr>
            <w:tcW w:w="1270" w:type="dxa"/>
          </w:tcPr>
          <w:p w14:paraId="68750815"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 xml:space="preserve">3.4 </w:t>
            </w:r>
          </w:p>
        </w:tc>
        <w:tc>
          <w:tcPr>
            <w:tcW w:w="1270" w:type="dxa"/>
          </w:tcPr>
          <w:p w14:paraId="6CC3EC90"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3.2</w:t>
            </w:r>
          </w:p>
        </w:tc>
        <w:tc>
          <w:tcPr>
            <w:tcW w:w="1270" w:type="dxa"/>
          </w:tcPr>
          <w:p w14:paraId="33572F79" w14:textId="77777777" w:rsidR="0034554B" w:rsidRPr="00C63931" w:rsidRDefault="0034554B" w:rsidP="00482665">
            <w:pPr>
              <w:rPr>
                <w:rFonts w:asciiTheme="majorHAnsi" w:hAnsiTheme="majorHAnsi" w:cstheme="minorHAnsi"/>
                <w:b/>
                <w:sz w:val="18"/>
                <w:szCs w:val="18"/>
                <w:lang w:val="en-GB"/>
              </w:rPr>
            </w:pPr>
            <w:r w:rsidRPr="00C63931">
              <w:rPr>
                <w:rFonts w:asciiTheme="majorHAnsi" w:hAnsiTheme="majorHAnsi" w:cstheme="minorHAnsi"/>
                <w:b/>
                <w:sz w:val="18"/>
                <w:szCs w:val="18"/>
                <w:lang w:val="en-GB"/>
              </w:rPr>
              <w:t>3.3</w:t>
            </w:r>
          </w:p>
        </w:tc>
      </w:tr>
      <w:tr w:rsidR="0034554B" w:rsidRPr="00342D29" w14:paraId="6A25AE55" w14:textId="77777777" w:rsidTr="00482665">
        <w:tc>
          <w:tcPr>
            <w:tcW w:w="2712" w:type="dxa"/>
          </w:tcPr>
          <w:p w14:paraId="4B098E79"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Average car speed in peak hours (km/h)</w:t>
            </w:r>
          </w:p>
        </w:tc>
        <w:tc>
          <w:tcPr>
            <w:tcW w:w="1270" w:type="dxa"/>
          </w:tcPr>
          <w:p w14:paraId="48AB988A"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 xml:space="preserve">45 </w:t>
            </w:r>
          </w:p>
        </w:tc>
        <w:tc>
          <w:tcPr>
            <w:tcW w:w="1270" w:type="dxa"/>
          </w:tcPr>
          <w:p w14:paraId="7A07C523" w14:textId="77777777" w:rsidR="0034554B" w:rsidRPr="00C63931" w:rsidRDefault="0034554B" w:rsidP="00482665">
            <w:pPr>
              <w:rPr>
                <w:rFonts w:asciiTheme="majorHAnsi" w:hAnsiTheme="majorHAnsi" w:cstheme="minorHAnsi"/>
                <w:sz w:val="18"/>
                <w:szCs w:val="18"/>
                <w:lang w:val="en-GB"/>
              </w:rPr>
            </w:pPr>
            <w:r w:rsidRPr="00C63931">
              <w:rPr>
                <w:rFonts w:asciiTheme="majorHAnsi" w:hAnsiTheme="majorHAnsi" w:cstheme="minorHAnsi"/>
                <w:sz w:val="18"/>
                <w:szCs w:val="18"/>
                <w:lang w:val="en-GB"/>
              </w:rPr>
              <w:t xml:space="preserve">43.4 </w:t>
            </w:r>
          </w:p>
        </w:tc>
        <w:tc>
          <w:tcPr>
            <w:tcW w:w="1270" w:type="dxa"/>
          </w:tcPr>
          <w:p w14:paraId="1722DC35"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44.5</w:t>
            </w:r>
          </w:p>
        </w:tc>
        <w:tc>
          <w:tcPr>
            <w:tcW w:w="1270" w:type="dxa"/>
          </w:tcPr>
          <w:p w14:paraId="2F66A6E9"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38.8</w:t>
            </w:r>
          </w:p>
        </w:tc>
        <w:tc>
          <w:tcPr>
            <w:tcW w:w="1270" w:type="dxa"/>
          </w:tcPr>
          <w:p w14:paraId="101E0154" w14:textId="77777777" w:rsidR="0034554B" w:rsidRPr="00C63931" w:rsidRDefault="0034554B" w:rsidP="00482665">
            <w:pPr>
              <w:rPr>
                <w:rFonts w:asciiTheme="majorHAnsi" w:hAnsiTheme="majorHAnsi" w:cstheme="minorHAnsi"/>
                <w:b/>
                <w:sz w:val="18"/>
                <w:szCs w:val="18"/>
                <w:lang w:val="en-GB"/>
              </w:rPr>
            </w:pPr>
            <w:r w:rsidRPr="00C63931">
              <w:rPr>
                <w:rFonts w:asciiTheme="majorHAnsi" w:hAnsiTheme="majorHAnsi" w:cstheme="minorHAnsi"/>
                <w:b/>
                <w:sz w:val="18"/>
                <w:szCs w:val="18"/>
                <w:lang w:val="en-GB"/>
              </w:rPr>
              <w:t>43.9</w:t>
            </w:r>
          </w:p>
        </w:tc>
      </w:tr>
      <w:tr w:rsidR="0034554B" w:rsidRPr="00342D29" w14:paraId="168F74C9" w14:textId="77777777" w:rsidTr="00482665">
        <w:tc>
          <w:tcPr>
            <w:tcW w:w="2712" w:type="dxa"/>
          </w:tcPr>
          <w:p w14:paraId="429DE346"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Average bus speed in peak hours  (km/h)</w:t>
            </w:r>
          </w:p>
        </w:tc>
        <w:tc>
          <w:tcPr>
            <w:tcW w:w="1270" w:type="dxa"/>
          </w:tcPr>
          <w:p w14:paraId="3E24B997"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 xml:space="preserve">18 </w:t>
            </w:r>
          </w:p>
        </w:tc>
        <w:tc>
          <w:tcPr>
            <w:tcW w:w="1270" w:type="dxa"/>
          </w:tcPr>
          <w:p w14:paraId="21F0A26F" w14:textId="77777777" w:rsidR="0034554B" w:rsidRPr="00C63931" w:rsidRDefault="0034554B" w:rsidP="00482665">
            <w:pPr>
              <w:rPr>
                <w:rFonts w:asciiTheme="majorHAnsi" w:hAnsiTheme="majorHAnsi" w:cstheme="minorHAnsi"/>
                <w:sz w:val="18"/>
                <w:szCs w:val="18"/>
                <w:lang w:val="en-GB"/>
              </w:rPr>
            </w:pPr>
            <w:r w:rsidRPr="00C63931">
              <w:rPr>
                <w:rFonts w:asciiTheme="majorHAnsi" w:hAnsiTheme="majorHAnsi" w:cstheme="minorHAnsi"/>
                <w:sz w:val="18"/>
                <w:szCs w:val="18"/>
                <w:lang w:val="en-GB"/>
              </w:rPr>
              <w:t xml:space="preserve">17.7 </w:t>
            </w:r>
          </w:p>
        </w:tc>
        <w:tc>
          <w:tcPr>
            <w:tcW w:w="1270" w:type="dxa"/>
          </w:tcPr>
          <w:p w14:paraId="2794483A"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19</w:t>
            </w:r>
          </w:p>
        </w:tc>
        <w:tc>
          <w:tcPr>
            <w:tcW w:w="1270" w:type="dxa"/>
          </w:tcPr>
          <w:p w14:paraId="7EA3B2FB" w14:textId="77777777" w:rsidR="0034554B" w:rsidRPr="00D81B8A" w:rsidRDefault="0034554B" w:rsidP="00482665">
            <w:pPr>
              <w:ind w:left="720" w:hanging="720"/>
              <w:rPr>
                <w:rFonts w:asciiTheme="majorHAnsi" w:hAnsiTheme="majorHAnsi" w:cstheme="minorHAnsi"/>
                <w:sz w:val="18"/>
                <w:szCs w:val="18"/>
                <w:lang w:val="en-GB"/>
              </w:rPr>
            </w:pPr>
            <w:r w:rsidRPr="00D81B8A">
              <w:rPr>
                <w:rFonts w:asciiTheme="majorHAnsi" w:hAnsiTheme="majorHAnsi" w:cstheme="minorHAnsi"/>
                <w:sz w:val="18"/>
                <w:szCs w:val="18"/>
                <w:lang w:val="en-GB"/>
              </w:rPr>
              <w:t>17.9</w:t>
            </w:r>
          </w:p>
        </w:tc>
        <w:tc>
          <w:tcPr>
            <w:tcW w:w="1270" w:type="dxa"/>
          </w:tcPr>
          <w:p w14:paraId="6916462F" w14:textId="77777777" w:rsidR="0034554B" w:rsidRPr="00C63931" w:rsidRDefault="0034554B" w:rsidP="00482665">
            <w:pPr>
              <w:rPr>
                <w:rFonts w:asciiTheme="majorHAnsi" w:hAnsiTheme="majorHAnsi" w:cstheme="minorHAnsi"/>
                <w:b/>
                <w:sz w:val="18"/>
                <w:szCs w:val="18"/>
                <w:lang w:val="en-GB"/>
              </w:rPr>
            </w:pPr>
            <w:r w:rsidRPr="00C63931">
              <w:rPr>
                <w:rFonts w:asciiTheme="majorHAnsi" w:hAnsiTheme="majorHAnsi" w:cstheme="minorHAnsi"/>
                <w:b/>
                <w:sz w:val="18"/>
                <w:szCs w:val="18"/>
                <w:lang w:val="en-GB"/>
              </w:rPr>
              <w:t>17.8</w:t>
            </w:r>
          </w:p>
        </w:tc>
      </w:tr>
      <w:tr w:rsidR="0034554B" w:rsidRPr="00342D29" w14:paraId="64F581D8" w14:textId="77777777" w:rsidTr="00482665">
        <w:tc>
          <w:tcPr>
            <w:tcW w:w="2712" w:type="dxa"/>
          </w:tcPr>
          <w:p w14:paraId="187FF23A"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Vehicles-km by car conventional vehicles</w:t>
            </w:r>
          </w:p>
        </w:tc>
        <w:tc>
          <w:tcPr>
            <w:tcW w:w="1270" w:type="dxa"/>
          </w:tcPr>
          <w:p w14:paraId="7F7C5F2D"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 xml:space="preserve">258494000 </w:t>
            </w:r>
          </w:p>
        </w:tc>
        <w:tc>
          <w:tcPr>
            <w:tcW w:w="1270" w:type="dxa"/>
          </w:tcPr>
          <w:p w14:paraId="615C45D2" w14:textId="77777777" w:rsidR="0034554B" w:rsidRPr="00C63931" w:rsidRDefault="0034554B" w:rsidP="00482665">
            <w:pPr>
              <w:rPr>
                <w:rFonts w:asciiTheme="majorHAnsi" w:hAnsiTheme="majorHAnsi" w:cstheme="minorHAnsi"/>
                <w:sz w:val="18"/>
                <w:szCs w:val="18"/>
                <w:lang w:val="en-GB"/>
              </w:rPr>
            </w:pPr>
            <w:r w:rsidRPr="00C63931">
              <w:rPr>
                <w:rFonts w:asciiTheme="majorHAnsi" w:hAnsiTheme="majorHAnsi" w:cstheme="minorHAnsi"/>
                <w:sz w:val="18"/>
                <w:szCs w:val="18"/>
                <w:lang w:val="en-GB"/>
              </w:rPr>
              <w:t xml:space="preserve">205885000 </w:t>
            </w:r>
          </w:p>
        </w:tc>
        <w:tc>
          <w:tcPr>
            <w:tcW w:w="1270" w:type="dxa"/>
          </w:tcPr>
          <w:p w14:paraId="2BEF6886"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181116000</w:t>
            </w:r>
          </w:p>
        </w:tc>
        <w:tc>
          <w:tcPr>
            <w:tcW w:w="1270" w:type="dxa"/>
          </w:tcPr>
          <w:p w14:paraId="1A89B15A"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181334000</w:t>
            </w:r>
          </w:p>
        </w:tc>
        <w:tc>
          <w:tcPr>
            <w:tcW w:w="1270" w:type="dxa"/>
          </w:tcPr>
          <w:p w14:paraId="2F6586EA" w14:textId="77777777" w:rsidR="0034554B" w:rsidRPr="00C63931" w:rsidRDefault="0034554B" w:rsidP="00482665">
            <w:pPr>
              <w:rPr>
                <w:rFonts w:asciiTheme="majorHAnsi" w:hAnsiTheme="majorHAnsi" w:cstheme="minorHAnsi"/>
                <w:b/>
                <w:sz w:val="18"/>
                <w:szCs w:val="18"/>
                <w:lang w:val="en-GB"/>
              </w:rPr>
            </w:pPr>
            <w:r w:rsidRPr="00C63931">
              <w:rPr>
                <w:rFonts w:asciiTheme="majorHAnsi" w:hAnsiTheme="majorHAnsi" w:cstheme="minorHAnsi"/>
                <w:b/>
                <w:sz w:val="18"/>
                <w:szCs w:val="18"/>
                <w:lang w:val="en-GB"/>
              </w:rPr>
              <w:t>199379000</w:t>
            </w:r>
          </w:p>
        </w:tc>
      </w:tr>
      <w:tr w:rsidR="0034554B" w:rsidRPr="00342D29" w14:paraId="5F186700" w14:textId="77777777" w:rsidTr="00482665">
        <w:tc>
          <w:tcPr>
            <w:tcW w:w="2712" w:type="dxa"/>
          </w:tcPr>
          <w:p w14:paraId="39831635"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Penetration of alternatively fuelled car vehicles</w:t>
            </w:r>
          </w:p>
        </w:tc>
        <w:tc>
          <w:tcPr>
            <w:tcW w:w="1270" w:type="dxa"/>
          </w:tcPr>
          <w:p w14:paraId="74F7C7D1"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0.5% hybrid electric</w:t>
            </w:r>
          </w:p>
          <w:p w14:paraId="60B99196"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0.0% battery electric</w:t>
            </w:r>
          </w:p>
          <w:p w14:paraId="4A1320A7"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0.0% fuel cells</w:t>
            </w:r>
          </w:p>
        </w:tc>
        <w:tc>
          <w:tcPr>
            <w:tcW w:w="1270" w:type="dxa"/>
          </w:tcPr>
          <w:p w14:paraId="5AD8757E" w14:textId="77777777" w:rsidR="0034554B" w:rsidRPr="00C63931" w:rsidRDefault="0034554B" w:rsidP="00482665">
            <w:pPr>
              <w:rPr>
                <w:rFonts w:asciiTheme="majorHAnsi" w:hAnsiTheme="majorHAnsi" w:cstheme="minorHAnsi"/>
                <w:sz w:val="18"/>
                <w:szCs w:val="18"/>
                <w:lang w:val="en-GB"/>
              </w:rPr>
            </w:pPr>
            <w:r w:rsidRPr="00C63931">
              <w:rPr>
                <w:rFonts w:asciiTheme="majorHAnsi" w:hAnsiTheme="majorHAnsi" w:cstheme="minorHAnsi"/>
                <w:sz w:val="18"/>
                <w:szCs w:val="18"/>
                <w:lang w:val="en-GB"/>
              </w:rPr>
              <w:t>28.5% hybrid electric</w:t>
            </w:r>
          </w:p>
          <w:p w14:paraId="3D203FE9" w14:textId="77777777" w:rsidR="0034554B" w:rsidRPr="00C63931" w:rsidRDefault="0034554B" w:rsidP="00482665">
            <w:pPr>
              <w:rPr>
                <w:rFonts w:asciiTheme="majorHAnsi" w:hAnsiTheme="majorHAnsi" w:cstheme="minorHAnsi"/>
                <w:sz w:val="18"/>
                <w:szCs w:val="18"/>
                <w:lang w:val="en-GB"/>
              </w:rPr>
            </w:pPr>
            <w:r w:rsidRPr="00C63931">
              <w:rPr>
                <w:rFonts w:asciiTheme="majorHAnsi" w:hAnsiTheme="majorHAnsi" w:cstheme="minorHAnsi"/>
                <w:sz w:val="18"/>
                <w:szCs w:val="18"/>
                <w:lang w:val="en-GB"/>
              </w:rPr>
              <w:t>0.9% battery electric</w:t>
            </w:r>
          </w:p>
          <w:p w14:paraId="19409F05" w14:textId="77777777" w:rsidR="0034554B" w:rsidRPr="00C63931" w:rsidRDefault="0034554B" w:rsidP="00482665">
            <w:pPr>
              <w:rPr>
                <w:rFonts w:asciiTheme="majorHAnsi" w:hAnsiTheme="majorHAnsi" w:cstheme="minorHAnsi"/>
                <w:sz w:val="18"/>
                <w:szCs w:val="18"/>
                <w:lang w:val="en-GB"/>
              </w:rPr>
            </w:pPr>
            <w:r w:rsidRPr="00C63931">
              <w:rPr>
                <w:rFonts w:asciiTheme="majorHAnsi" w:hAnsiTheme="majorHAnsi" w:cstheme="minorHAnsi"/>
                <w:sz w:val="18"/>
                <w:szCs w:val="18"/>
                <w:lang w:val="en-GB"/>
              </w:rPr>
              <w:t>0.1% fuel cells</w:t>
            </w:r>
          </w:p>
        </w:tc>
        <w:tc>
          <w:tcPr>
            <w:tcW w:w="1270" w:type="dxa"/>
          </w:tcPr>
          <w:p w14:paraId="5F214055"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28.5% hybrid electric</w:t>
            </w:r>
          </w:p>
          <w:p w14:paraId="19ADDB97"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0.9% battery electric</w:t>
            </w:r>
          </w:p>
          <w:p w14:paraId="3DCDFA1C"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0.1% fuel cells</w:t>
            </w:r>
          </w:p>
        </w:tc>
        <w:tc>
          <w:tcPr>
            <w:tcW w:w="1270" w:type="dxa"/>
          </w:tcPr>
          <w:p w14:paraId="2200DE3D"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30.9% hybrid electric</w:t>
            </w:r>
          </w:p>
          <w:p w14:paraId="165A8A60"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 battery electric</w:t>
            </w:r>
          </w:p>
          <w:p w14:paraId="2A7B51E7"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0.1% fuel cells</w:t>
            </w:r>
          </w:p>
        </w:tc>
        <w:tc>
          <w:tcPr>
            <w:tcW w:w="1270" w:type="dxa"/>
          </w:tcPr>
          <w:p w14:paraId="5801DA44" w14:textId="77777777" w:rsidR="0034554B" w:rsidRPr="00C63931" w:rsidRDefault="0034554B" w:rsidP="00482665">
            <w:pPr>
              <w:rPr>
                <w:rFonts w:asciiTheme="majorHAnsi" w:hAnsiTheme="majorHAnsi" w:cstheme="minorHAnsi"/>
                <w:b/>
                <w:sz w:val="18"/>
                <w:szCs w:val="18"/>
                <w:lang w:val="en-GB"/>
              </w:rPr>
            </w:pPr>
            <w:r w:rsidRPr="00C63931">
              <w:rPr>
                <w:rFonts w:asciiTheme="majorHAnsi" w:hAnsiTheme="majorHAnsi" w:cstheme="minorHAnsi"/>
                <w:b/>
                <w:sz w:val="18"/>
                <w:szCs w:val="18"/>
                <w:lang w:val="en-GB"/>
              </w:rPr>
              <w:t>28.5% hybrid electric</w:t>
            </w:r>
          </w:p>
          <w:p w14:paraId="5A1F4A41" w14:textId="77777777" w:rsidR="0034554B" w:rsidRPr="00C63931" w:rsidRDefault="0034554B" w:rsidP="00482665">
            <w:pPr>
              <w:rPr>
                <w:rFonts w:asciiTheme="majorHAnsi" w:hAnsiTheme="majorHAnsi" w:cstheme="minorHAnsi"/>
                <w:b/>
                <w:sz w:val="18"/>
                <w:szCs w:val="18"/>
                <w:lang w:val="en-GB"/>
              </w:rPr>
            </w:pPr>
            <w:r w:rsidRPr="00C63931">
              <w:rPr>
                <w:rFonts w:asciiTheme="majorHAnsi" w:hAnsiTheme="majorHAnsi" w:cstheme="minorHAnsi"/>
                <w:b/>
                <w:sz w:val="18"/>
                <w:szCs w:val="18"/>
                <w:lang w:val="en-GB"/>
              </w:rPr>
              <w:t>0.9% battery electric</w:t>
            </w:r>
          </w:p>
          <w:p w14:paraId="7D707A7F" w14:textId="77777777" w:rsidR="0034554B" w:rsidRPr="00C63931" w:rsidRDefault="0034554B" w:rsidP="00482665">
            <w:pPr>
              <w:rPr>
                <w:rFonts w:asciiTheme="majorHAnsi" w:hAnsiTheme="majorHAnsi" w:cstheme="minorHAnsi"/>
                <w:b/>
                <w:sz w:val="18"/>
                <w:szCs w:val="18"/>
                <w:lang w:val="en-GB"/>
              </w:rPr>
            </w:pPr>
            <w:r w:rsidRPr="00C63931">
              <w:rPr>
                <w:rFonts w:asciiTheme="majorHAnsi" w:hAnsiTheme="majorHAnsi" w:cstheme="minorHAnsi"/>
                <w:b/>
                <w:sz w:val="18"/>
                <w:szCs w:val="18"/>
                <w:lang w:val="en-GB"/>
              </w:rPr>
              <w:t>0.1% fuel cells</w:t>
            </w:r>
          </w:p>
        </w:tc>
      </w:tr>
      <w:tr w:rsidR="0034554B" w:rsidRPr="00342D29" w14:paraId="3DD4635A" w14:textId="77777777" w:rsidTr="00482665">
        <w:tc>
          <w:tcPr>
            <w:tcW w:w="2712" w:type="dxa"/>
          </w:tcPr>
          <w:p w14:paraId="4634576C"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Penetration of alternatively fuelled bus vehicles</w:t>
            </w:r>
          </w:p>
        </w:tc>
        <w:tc>
          <w:tcPr>
            <w:tcW w:w="1270" w:type="dxa"/>
          </w:tcPr>
          <w:p w14:paraId="610A9DB4"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0%</w:t>
            </w:r>
          </w:p>
        </w:tc>
        <w:tc>
          <w:tcPr>
            <w:tcW w:w="1270" w:type="dxa"/>
          </w:tcPr>
          <w:p w14:paraId="6F50E990" w14:textId="77777777" w:rsidR="0034554B" w:rsidRPr="00C63931" w:rsidRDefault="0034554B" w:rsidP="00482665">
            <w:pPr>
              <w:rPr>
                <w:rFonts w:asciiTheme="majorHAnsi" w:hAnsiTheme="majorHAnsi" w:cstheme="minorHAnsi"/>
                <w:sz w:val="18"/>
                <w:szCs w:val="18"/>
                <w:lang w:val="en-GB"/>
              </w:rPr>
            </w:pPr>
            <w:r w:rsidRPr="00C63931">
              <w:rPr>
                <w:rFonts w:asciiTheme="majorHAnsi" w:hAnsiTheme="majorHAnsi" w:cstheme="minorHAnsi"/>
                <w:sz w:val="18"/>
                <w:szCs w:val="18"/>
                <w:lang w:val="en-GB"/>
              </w:rPr>
              <w:t>6% hybrid electric</w:t>
            </w:r>
          </w:p>
          <w:p w14:paraId="0E1D3E17" w14:textId="77777777" w:rsidR="0034554B" w:rsidRPr="00C63931" w:rsidRDefault="0034554B" w:rsidP="00482665">
            <w:pPr>
              <w:rPr>
                <w:rFonts w:asciiTheme="majorHAnsi" w:hAnsiTheme="majorHAnsi" w:cstheme="minorHAnsi"/>
                <w:sz w:val="18"/>
                <w:szCs w:val="18"/>
                <w:lang w:val="en-GB"/>
              </w:rPr>
            </w:pPr>
            <w:r w:rsidRPr="00C63931">
              <w:rPr>
                <w:rFonts w:asciiTheme="majorHAnsi" w:hAnsiTheme="majorHAnsi" w:cstheme="minorHAnsi"/>
                <w:sz w:val="18"/>
                <w:szCs w:val="18"/>
                <w:lang w:val="en-GB"/>
              </w:rPr>
              <w:t>0.5% battery electric</w:t>
            </w:r>
          </w:p>
        </w:tc>
        <w:tc>
          <w:tcPr>
            <w:tcW w:w="1270" w:type="dxa"/>
          </w:tcPr>
          <w:p w14:paraId="12E3A6BD"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21.3% CNG</w:t>
            </w:r>
          </w:p>
          <w:p w14:paraId="428064D8"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12.2% hybrid electric</w:t>
            </w:r>
          </w:p>
          <w:p w14:paraId="52A9978C"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0.5% battery electric</w:t>
            </w:r>
          </w:p>
        </w:tc>
        <w:tc>
          <w:tcPr>
            <w:tcW w:w="1270" w:type="dxa"/>
          </w:tcPr>
          <w:p w14:paraId="4F27B0F9"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12.5% CNG</w:t>
            </w:r>
          </w:p>
          <w:p w14:paraId="40BD1580"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6.1% hybrid electric</w:t>
            </w:r>
          </w:p>
          <w:p w14:paraId="30EEAF8F"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0.5% battery electric</w:t>
            </w:r>
          </w:p>
        </w:tc>
        <w:tc>
          <w:tcPr>
            <w:tcW w:w="1270" w:type="dxa"/>
          </w:tcPr>
          <w:p w14:paraId="4FD1D58B" w14:textId="77777777" w:rsidR="0034554B" w:rsidRPr="00C63931" w:rsidRDefault="0034554B" w:rsidP="00482665">
            <w:pPr>
              <w:rPr>
                <w:rFonts w:asciiTheme="majorHAnsi" w:hAnsiTheme="majorHAnsi" w:cstheme="minorHAnsi"/>
                <w:b/>
                <w:sz w:val="18"/>
                <w:szCs w:val="18"/>
                <w:lang w:val="en-GB"/>
              </w:rPr>
            </w:pPr>
            <w:r w:rsidRPr="00C63931">
              <w:rPr>
                <w:rFonts w:asciiTheme="majorHAnsi" w:hAnsiTheme="majorHAnsi" w:cstheme="minorHAnsi"/>
                <w:b/>
                <w:sz w:val="18"/>
                <w:szCs w:val="18"/>
                <w:lang w:val="en-GB"/>
              </w:rPr>
              <w:t>12.5% CNG</w:t>
            </w:r>
          </w:p>
          <w:p w14:paraId="3FFA121C" w14:textId="77777777" w:rsidR="0034554B" w:rsidRPr="00C63931" w:rsidRDefault="0034554B" w:rsidP="00482665">
            <w:pPr>
              <w:rPr>
                <w:rFonts w:asciiTheme="majorHAnsi" w:hAnsiTheme="majorHAnsi" w:cstheme="minorHAnsi"/>
                <w:b/>
                <w:sz w:val="18"/>
                <w:szCs w:val="18"/>
                <w:lang w:val="en-GB"/>
              </w:rPr>
            </w:pPr>
            <w:r w:rsidRPr="00C63931">
              <w:rPr>
                <w:rFonts w:asciiTheme="majorHAnsi" w:hAnsiTheme="majorHAnsi" w:cstheme="minorHAnsi"/>
                <w:b/>
                <w:sz w:val="18"/>
                <w:szCs w:val="18"/>
                <w:lang w:val="en-GB"/>
              </w:rPr>
              <w:t>6.1% hybrid electric</w:t>
            </w:r>
          </w:p>
          <w:p w14:paraId="77958320" w14:textId="77777777" w:rsidR="0034554B" w:rsidRPr="00C63931" w:rsidRDefault="0034554B" w:rsidP="00482665">
            <w:pPr>
              <w:rPr>
                <w:rFonts w:asciiTheme="majorHAnsi" w:hAnsiTheme="majorHAnsi" w:cstheme="minorHAnsi"/>
                <w:b/>
                <w:sz w:val="18"/>
                <w:szCs w:val="18"/>
                <w:lang w:val="en-GB"/>
              </w:rPr>
            </w:pPr>
            <w:r w:rsidRPr="00C63931">
              <w:rPr>
                <w:rFonts w:asciiTheme="majorHAnsi" w:hAnsiTheme="majorHAnsi" w:cstheme="minorHAnsi"/>
                <w:b/>
                <w:sz w:val="18"/>
                <w:szCs w:val="18"/>
                <w:lang w:val="en-GB"/>
              </w:rPr>
              <w:t>0.5% battery electric</w:t>
            </w:r>
          </w:p>
        </w:tc>
      </w:tr>
      <w:tr w:rsidR="0034554B" w:rsidRPr="00342D29" w14:paraId="5872EF91" w14:textId="77777777" w:rsidTr="00482665">
        <w:tc>
          <w:tcPr>
            <w:tcW w:w="2712" w:type="dxa"/>
          </w:tcPr>
          <w:p w14:paraId="17F44FEF"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CO</w:t>
            </w:r>
            <w:r w:rsidRPr="00342D29">
              <w:rPr>
                <w:rFonts w:asciiTheme="majorHAnsi" w:hAnsiTheme="majorHAnsi" w:cstheme="minorHAnsi"/>
                <w:sz w:val="18"/>
                <w:szCs w:val="18"/>
                <w:vertAlign w:val="subscript"/>
                <w:lang w:val="en-GB"/>
              </w:rPr>
              <w:t xml:space="preserve">2 </w:t>
            </w:r>
            <w:r w:rsidRPr="00342D29">
              <w:rPr>
                <w:rFonts w:asciiTheme="majorHAnsi" w:hAnsiTheme="majorHAnsi" w:cstheme="minorHAnsi"/>
                <w:sz w:val="18"/>
                <w:szCs w:val="18"/>
                <w:lang w:val="en-GB"/>
              </w:rPr>
              <w:t>emissions per year (tonnes)</w:t>
            </w:r>
          </w:p>
        </w:tc>
        <w:tc>
          <w:tcPr>
            <w:tcW w:w="1270" w:type="dxa"/>
          </w:tcPr>
          <w:p w14:paraId="12AB4E4E"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99484.4</w:t>
            </w:r>
          </w:p>
        </w:tc>
        <w:tc>
          <w:tcPr>
            <w:tcW w:w="1270" w:type="dxa"/>
          </w:tcPr>
          <w:p w14:paraId="50E7CEF1" w14:textId="77777777" w:rsidR="0034554B" w:rsidRPr="00C63931" w:rsidRDefault="0034554B" w:rsidP="00482665">
            <w:pPr>
              <w:rPr>
                <w:rFonts w:asciiTheme="majorHAnsi" w:hAnsiTheme="majorHAnsi" w:cstheme="minorHAnsi"/>
                <w:sz w:val="18"/>
                <w:szCs w:val="18"/>
                <w:lang w:val="en-GB"/>
              </w:rPr>
            </w:pPr>
            <w:r w:rsidRPr="00C63931">
              <w:rPr>
                <w:rFonts w:asciiTheme="majorHAnsi" w:hAnsiTheme="majorHAnsi" w:cstheme="minorHAnsi"/>
                <w:sz w:val="18"/>
                <w:szCs w:val="18"/>
                <w:lang w:val="en-GB"/>
              </w:rPr>
              <w:t xml:space="preserve">83589.5 </w:t>
            </w:r>
          </w:p>
        </w:tc>
        <w:tc>
          <w:tcPr>
            <w:tcW w:w="1270" w:type="dxa"/>
          </w:tcPr>
          <w:p w14:paraId="67FACDC3"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79970.1</w:t>
            </w:r>
          </w:p>
        </w:tc>
        <w:tc>
          <w:tcPr>
            <w:tcW w:w="1270" w:type="dxa"/>
          </w:tcPr>
          <w:p w14:paraId="1BB4A65B"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80463.1</w:t>
            </w:r>
          </w:p>
        </w:tc>
        <w:tc>
          <w:tcPr>
            <w:tcW w:w="1270" w:type="dxa"/>
          </w:tcPr>
          <w:p w14:paraId="7C5EB5D7" w14:textId="77777777" w:rsidR="0034554B" w:rsidRPr="00C63931" w:rsidRDefault="0034554B" w:rsidP="00482665">
            <w:pPr>
              <w:rPr>
                <w:rFonts w:asciiTheme="majorHAnsi" w:hAnsiTheme="majorHAnsi" w:cstheme="minorHAnsi"/>
                <w:b/>
                <w:sz w:val="18"/>
                <w:szCs w:val="18"/>
                <w:lang w:val="en-GB"/>
              </w:rPr>
            </w:pPr>
            <w:r w:rsidRPr="00C63931">
              <w:rPr>
                <w:rFonts w:asciiTheme="majorHAnsi" w:hAnsiTheme="majorHAnsi" w:cstheme="minorHAnsi"/>
                <w:b/>
                <w:sz w:val="18"/>
                <w:szCs w:val="18"/>
                <w:lang w:val="en-GB"/>
              </w:rPr>
              <w:t>82457.9</w:t>
            </w:r>
          </w:p>
        </w:tc>
      </w:tr>
      <w:tr w:rsidR="0034554B" w:rsidRPr="00342D29" w14:paraId="41EFD1FC" w14:textId="77777777" w:rsidTr="00482665">
        <w:tc>
          <w:tcPr>
            <w:tcW w:w="2712" w:type="dxa"/>
          </w:tcPr>
          <w:p w14:paraId="4C5D6E42"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PM emissions per year (tonnes)</w:t>
            </w:r>
          </w:p>
        </w:tc>
        <w:tc>
          <w:tcPr>
            <w:tcW w:w="1270" w:type="dxa"/>
          </w:tcPr>
          <w:p w14:paraId="375BB8FD"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12.3</w:t>
            </w:r>
          </w:p>
        </w:tc>
        <w:tc>
          <w:tcPr>
            <w:tcW w:w="1270" w:type="dxa"/>
          </w:tcPr>
          <w:p w14:paraId="54D481AC" w14:textId="77777777" w:rsidR="0034554B" w:rsidRPr="00C63931" w:rsidRDefault="0034554B" w:rsidP="00482665">
            <w:pPr>
              <w:rPr>
                <w:rFonts w:asciiTheme="majorHAnsi" w:hAnsiTheme="majorHAnsi" w:cstheme="minorHAnsi"/>
                <w:sz w:val="18"/>
                <w:szCs w:val="18"/>
                <w:lang w:val="en-GB"/>
              </w:rPr>
            </w:pPr>
            <w:r w:rsidRPr="00C63931">
              <w:rPr>
                <w:rFonts w:asciiTheme="majorHAnsi" w:hAnsiTheme="majorHAnsi" w:cstheme="minorHAnsi"/>
                <w:sz w:val="18"/>
                <w:szCs w:val="18"/>
                <w:lang w:val="en-GB"/>
              </w:rPr>
              <w:t xml:space="preserve">4.8 </w:t>
            </w:r>
          </w:p>
        </w:tc>
        <w:tc>
          <w:tcPr>
            <w:tcW w:w="1270" w:type="dxa"/>
          </w:tcPr>
          <w:p w14:paraId="777F936D"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4.6</w:t>
            </w:r>
          </w:p>
        </w:tc>
        <w:tc>
          <w:tcPr>
            <w:tcW w:w="1270" w:type="dxa"/>
          </w:tcPr>
          <w:p w14:paraId="7447A4AC"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4.6</w:t>
            </w:r>
          </w:p>
        </w:tc>
        <w:tc>
          <w:tcPr>
            <w:tcW w:w="1270" w:type="dxa"/>
          </w:tcPr>
          <w:p w14:paraId="7B853FDC" w14:textId="77777777" w:rsidR="0034554B" w:rsidRPr="00C63931" w:rsidRDefault="0034554B" w:rsidP="00482665">
            <w:pPr>
              <w:rPr>
                <w:rFonts w:asciiTheme="majorHAnsi" w:hAnsiTheme="majorHAnsi" w:cstheme="minorHAnsi"/>
                <w:b/>
                <w:sz w:val="18"/>
                <w:szCs w:val="18"/>
                <w:lang w:val="en-GB"/>
              </w:rPr>
            </w:pPr>
            <w:r w:rsidRPr="00C63931">
              <w:rPr>
                <w:rFonts w:asciiTheme="majorHAnsi" w:hAnsiTheme="majorHAnsi" w:cstheme="minorHAnsi"/>
                <w:b/>
                <w:sz w:val="18"/>
                <w:szCs w:val="18"/>
                <w:lang w:val="en-GB"/>
              </w:rPr>
              <w:t>3.8</w:t>
            </w:r>
          </w:p>
        </w:tc>
      </w:tr>
      <w:tr w:rsidR="0034554B" w:rsidRPr="00342D29" w14:paraId="0965325A" w14:textId="77777777" w:rsidTr="00482665">
        <w:tc>
          <w:tcPr>
            <w:tcW w:w="2712" w:type="dxa"/>
          </w:tcPr>
          <w:p w14:paraId="28577C27"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CO</w:t>
            </w:r>
            <w:r w:rsidRPr="00342D29">
              <w:rPr>
                <w:rFonts w:asciiTheme="majorHAnsi" w:hAnsiTheme="majorHAnsi" w:cstheme="minorHAnsi"/>
                <w:sz w:val="18"/>
                <w:szCs w:val="18"/>
                <w:vertAlign w:val="subscript"/>
                <w:lang w:val="en-GB"/>
              </w:rPr>
              <w:t xml:space="preserve"> </w:t>
            </w:r>
            <w:r w:rsidRPr="00342D29">
              <w:rPr>
                <w:rFonts w:asciiTheme="majorHAnsi" w:hAnsiTheme="majorHAnsi" w:cstheme="minorHAnsi"/>
                <w:sz w:val="18"/>
                <w:szCs w:val="18"/>
                <w:lang w:val="en-GB"/>
              </w:rPr>
              <w:t>emissions per year (tonnes)</w:t>
            </w:r>
          </w:p>
        </w:tc>
        <w:tc>
          <w:tcPr>
            <w:tcW w:w="1270" w:type="dxa"/>
          </w:tcPr>
          <w:p w14:paraId="3F42A235"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205.8</w:t>
            </w:r>
          </w:p>
        </w:tc>
        <w:tc>
          <w:tcPr>
            <w:tcW w:w="1270" w:type="dxa"/>
          </w:tcPr>
          <w:p w14:paraId="7A55B460" w14:textId="77777777" w:rsidR="0034554B" w:rsidRPr="00C63931" w:rsidRDefault="0034554B" w:rsidP="00482665">
            <w:pPr>
              <w:rPr>
                <w:rFonts w:asciiTheme="majorHAnsi" w:hAnsiTheme="majorHAnsi" w:cstheme="minorHAnsi"/>
                <w:sz w:val="18"/>
                <w:szCs w:val="18"/>
                <w:lang w:val="en-GB"/>
              </w:rPr>
            </w:pPr>
            <w:r w:rsidRPr="00C63931">
              <w:rPr>
                <w:rFonts w:asciiTheme="majorHAnsi" w:hAnsiTheme="majorHAnsi" w:cstheme="minorHAnsi"/>
                <w:sz w:val="18"/>
                <w:szCs w:val="18"/>
                <w:lang w:val="en-GB"/>
              </w:rPr>
              <w:t xml:space="preserve">169.2 </w:t>
            </w:r>
          </w:p>
        </w:tc>
        <w:tc>
          <w:tcPr>
            <w:tcW w:w="1270" w:type="dxa"/>
          </w:tcPr>
          <w:p w14:paraId="44F5C102"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160.3</w:t>
            </w:r>
          </w:p>
        </w:tc>
        <w:tc>
          <w:tcPr>
            <w:tcW w:w="1270" w:type="dxa"/>
          </w:tcPr>
          <w:p w14:paraId="22FA4691"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162.9</w:t>
            </w:r>
          </w:p>
        </w:tc>
        <w:tc>
          <w:tcPr>
            <w:tcW w:w="1270" w:type="dxa"/>
          </w:tcPr>
          <w:p w14:paraId="7671DE2C" w14:textId="77777777" w:rsidR="0034554B" w:rsidRPr="00C63931" w:rsidRDefault="0034554B" w:rsidP="00482665">
            <w:pPr>
              <w:rPr>
                <w:rFonts w:asciiTheme="majorHAnsi" w:hAnsiTheme="majorHAnsi" w:cstheme="minorHAnsi"/>
                <w:b/>
                <w:sz w:val="18"/>
                <w:szCs w:val="18"/>
                <w:lang w:val="en-GB"/>
              </w:rPr>
            </w:pPr>
            <w:r w:rsidRPr="00C63931">
              <w:rPr>
                <w:rFonts w:asciiTheme="majorHAnsi" w:hAnsiTheme="majorHAnsi" w:cstheme="minorHAnsi"/>
                <w:b/>
                <w:sz w:val="18"/>
                <w:szCs w:val="18"/>
                <w:lang w:val="en-GB"/>
              </w:rPr>
              <w:t>145.6</w:t>
            </w:r>
          </w:p>
        </w:tc>
      </w:tr>
      <w:tr w:rsidR="0034554B" w:rsidRPr="00342D29" w14:paraId="4CD71DA6" w14:textId="77777777" w:rsidTr="00482665">
        <w:tc>
          <w:tcPr>
            <w:tcW w:w="2712" w:type="dxa"/>
          </w:tcPr>
          <w:p w14:paraId="0A495D9F"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NOx</w:t>
            </w:r>
            <w:r w:rsidRPr="00342D29">
              <w:rPr>
                <w:rFonts w:asciiTheme="majorHAnsi" w:hAnsiTheme="majorHAnsi" w:cstheme="minorHAnsi"/>
                <w:sz w:val="18"/>
                <w:szCs w:val="18"/>
                <w:vertAlign w:val="subscript"/>
                <w:lang w:val="en-GB"/>
              </w:rPr>
              <w:t xml:space="preserve"> </w:t>
            </w:r>
            <w:r w:rsidRPr="00342D29">
              <w:rPr>
                <w:rFonts w:asciiTheme="majorHAnsi" w:hAnsiTheme="majorHAnsi" w:cstheme="minorHAnsi"/>
                <w:sz w:val="18"/>
                <w:szCs w:val="18"/>
                <w:lang w:val="en-GB"/>
              </w:rPr>
              <w:t>emissions per year (tonnes)</w:t>
            </w:r>
          </w:p>
        </w:tc>
        <w:tc>
          <w:tcPr>
            <w:tcW w:w="1270" w:type="dxa"/>
          </w:tcPr>
          <w:p w14:paraId="3B9955B5"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266.6</w:t>
            </w:r>
          </w:p>
        </w:tc>
        <w:tc>
          <w:tcPr>
            <w:tcW w:w="1270" w:type="dxa"/>
          </w:tcPr>
          <w:p w14:paraId="0479DC65" w14:textId="77777777" w:rsidR="0034554B" w:rsidRPr="00C63931" w:rsidRDefault="0034554B" w:rsidP="00482665">
            <w:pPr>
              <w:rPr>
                <w:rFonts w:asciiTheme="majorHAnsi" w:hAnsiTheme="majorHAnsi" w:cstheme="minorHAnsi"/>
                <w:sz w:val="18"/>
                <w:szCs w:val="18"/>
                <w:lang w:val="en-GB"/>
              </w:rPr>
            </w:pPr>
            <w:r w:rsidRPr="00C63931">
              <w:rPr>
                <w:rFonts w:asciiTheme="majorHAnsi" w:hAnsiTheme="majorHAnsi" w:cstheme="minorHAnsi"/>
                <w:sz w:val="18"/>
                <w:szCs w:val="18"/>
                <w:lang w:val="en-GB"/>
              </w:rPr>
              <w:t xml:space="preserve">83.4 </w:t>
            </w:r>
          </w:p>
        </w:tc>
        <w:tc>
          <w:tcPr>
            <w:tcW w:w="1270" w:type="dxa"/>
          </w:tcPr>
          <w:p w14:paraId="5208C7C9"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80.85</w:t>
            </w:r>
          </w:p>
        </w:tc>
        <w:tc>
          <w:tcPr>
            <w:tcW w:w="1270" w:type="dxa"/>
          </w:tcPr>
          <w:p w14:paraId="35E55398"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79.8</w:t>
            </w:r>
          </w:p>
        </w:tc>
        <w:tc>
          <w:tcPr>
            <w:tcW w:w="1270" w:type="dxa"/>
          </w:tcPr>
          <w:p w14:paraId="39C4C570" w14:textId="77777777" w:rsidR="0034554B" w:rsidRPr="00C63931" w:rsidRDefault="0034554B" w:rsidP="00482665">
            <w:pPr>
              <w:rPr>
                <w:rFonts w:asciiTheme="majorHAnsi" w:hAnsiTheme="majorHAnsi" w:cstheme="minorHAnsi"/>
                <w:b/>
                <w:sz w:val="18"/>
                <w:szCs w:val="18"/>
                <w:lang w:val="en-GB"/>
              </w:rPr>
            </w:pPr>
            <w:r w:rsidRPr="00C63931">
              <w:rPr>
                <w:rFonts w:asciiTheme="majorHAnsi" w:hAnsiTheme="majorHAnsi" w:cstheme="minorHAnsi"/>
                <w:b/>
                <w:sz w:val="18"/>
                <w:szCs w:val="18"/>
                <w:lang w:val="en-GB"/>
              </w:rPr>
              <w:t>72.1</w:t>
            </w:r>
          </w:p>
        </w:tc>
      </w:tr>
      <w:tr w:rsidR="0034554B" w:rsidRPr="00342D29" w14:paraId="5BBDAA4D" w14:textId="77777777" w:rsidTr="00482665">
        <w:tc>
          <w:tcPr>
            <w:tcW w:w="2712" w:type="dxa"/>
          </w:tcPr>
          <w:p w14:paraId="7399397A"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VOC</w:t>
            </w:r>
            <w:r w:rsidRPr="00342D29">
              <w:rPr>
                <w:rFonts w:asciiTheme="majorHAnsi" w:hAnsiTheme="majorHAnsi" w:cstheme="minorHAnsi"/>
                <w:sz w:val="18"/>
                <w:szCs w:val="18"/>
                <w:vertAlign w:val="subscript"/>
                <w:lang w:val="en-GB"/>
              </w:rPr>
              <w:t xml:space="preserve"> </w:t>
            </w:r>
            <w:r w:rsidRPr="00342D29">
              <w:rPr>
                <w:rFonts w:asciiTheme="majorHAnsi" w:hAnsiTheme="majorHAnsi" w:cstheme="minorHAnsi"/>
                <w:sz w:val="18"/>
                <w:szCs w:val="18"/>
                <w:lang w:val="en-GB"/>
              </w:rPr>
              <w:t>emissions per year (tonnes)</w:t>
            </w:r>
          </w:p>
        </w:tc>
        <w:tc>
          <w:tcPr>
            <w:tcW w:w="1270" w:type="dxa"/>
          </w:tcPr>
          <w:p w14:paraId="583EE4CC"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63.1</w:t>
            </w:r>
          </w:p>
        </w:tc>
        <w:tc>
          <w:tcPr>
            <w:tcW w:w="1270" w:type="dxa"/>
          </w:tcPr>
          <w:p w14:paraId="7FDC3A1A" w14:textId="77777777" w:rsidR="0034554B" w:rsidRPr="00C63931" w:rsidRDefault="0034554B" w:rsidP="00482665">
            <w:pPr>
              <w:rPr>
                <w:rFonts w:asciiTheme="majorHAnsi" w:hAnsiTheme="majorHAnsi" w:cstheme="minorHAnsi"/>
                <w:sz w:val="18"/>
                <w:szCs w:val="18"/>
                <w:lang w:val="en-GB"/>
              </w:rPr>
            </w:pPr>
            <w:r w:rsidRPr="00C63931">
              <w:rPr>
                <w:rFonts w:asciiTheme="majorHAnsi" w:hAnsiTheme="majorHAnsi" w:cstheme="minorHAnsi"/>
                <w:sz w:val="18"/>
                <w:szCs w:val="18"/>
                <w:lang w:val="en-GB"/>
              </w:rPr>
              <w:t xml:space="preserve">39.6 </w:t>
            </w:r>
          </w:p>
        </w:tc>
        <w:tc>
          <w:tcPr>
            <w:tcW w:w="1270" w:type="dxa"/>
          </w:tcPr>
          <w:p w14:paraId="3EADE909"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38.17</w:t>
            </w:r>
          </w:p>
        </w:tc>
        <w:tc>
          <w:tcPr>
            <w:tcW w:w="1270" w:type="dxa"/>
          </w:tcPr>
          <w:p w14:paraId="30D1E632"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38.1</w:t>
            </w:r>
          </w:p>
        </w:tc>
        <w:tc>
          <w:tcPr>
            <w:tcW w:w="1270" w:type="dxa"/>
          </w:tcPr>
          <w:p w14:paraId="7F78E387" w14:textId="77777777" w:rsidR="0034554B" w:rsidRPr="00C63931" w:rsidRDefault="0034554B" w:rsidP="00482665">
            <w:pPr>
              <w:rPr>
                <w:rFonts w:asciiTheme="majorHAnsi" w:hAnsiTheme="majorHAnsi" w:cstheme="minorHAnsi"/>
                <w:b/>
                <w:sz w:val="18"/>
                <w:szCs w:val="18"/>
                <w:lang w:val="en-GB"/>
              </w:rPr>
            </w:pPr>
            <w:r w:rsidRPr="00C63931">
              <w:rPr>
                <w:rFonts w:asciiTheme="majorHAnsi" w:hAnsiTheme="majorHAnsi" w:cstheme="minorHAnsi"/>
                <w:b/>
                <w:sz w:val="18"/>
                <w:szCs w:val="18"/>
                <w:lang w:val="en-GB"/>
              </w:rPr>
              <w:t>35.4</w:t>
            </w:r>
          </w:p>
        </w:tc>
      </w:tr>
      <w:tr w:rsidR="0034554B" w:rsidRPr="00342D29" w14:paraId="05C4A975" w14:textId="77777777" w:rsidTr="00482665">
        <w:tc>
          <w:tcPr>
            <w:tcW w:w="2712" w:type="dxa"/>
          </w:tcPr>
          <w:p w14:paraId="163B3A58"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Total Accidents by severity</w:t>
            </w:r>
          </w:p>
        </w:tc>
        <w:tc>
          <w:tcPr>
            <w:tcW w:w="1270" w:type="dxa"/>
          </w:tcPr>
          <w:p w14:paraId="793A0ACC"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110.6 serious</w:t>
            </w:r>
          </w:p>
          <w:p w14:paraId="42BD233A"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4.6 fatal</w:t>
            </w:r>
          </w:p>
        </w:tc>
        <w:tc>
          <w:tcPr>
            <w:tcW w:w="1270" w:type="dxa"/>
          </w:tcPr>
          <w:p w14:paraId="6CFD504B" w14:textId="77777777" w:rsidR="0034554B" w:rsidRPr="00C63931" w:rsidRDefault="0034554B" w:rsidP="00482665">
            <w:pPr>
              <w:rPr>
                <w:rFonts w:asciiTheme="majorHAnsi" w:hAnsiTheme="majorHAnsi" w:cstheme="minorHAnsi"/>
                <w:sz w:val="18"/>
                <w:szCs w:val="18"/>
                <w:lang w:val="en-GB"/>
              </w:rPr>
            </w:pPr>
            <w:r w:rsidRPr="00C63931">
              <w:rPr>
                <w:rFonts w:asciiTheme="majorHAnsi" w:hAnsiTheme="majorHAnsi" w:cstheme="minorHAnsi"/>
                <w:sz w:val="18"/>
                <w:szCs w:val="18"/>
                <w:lang w:val="en-GB"/>
              </w:rPr>
              <w:t>110.0 serious</w:t>
            </w:r>
          </w:p>
          <w:p w14:paraId="4CFE407C" w14:textId="77777777" w:rsidR="0034554B" w:rsidRPr="00C63931" w:rsidRDefault="0034554B" w:rsidP="00482665">
            <w:pPr>
              <w:rPr>
                <w:rFonts w:asciiTheme="majorHAnsi" w:hAnsiTheme="majorHAnsi" w:cstheme="minorHAnsi"/>
                <w:sz w:val="18"/>
                <w:szCs w:val="18"/>
                <w:lang w:val="en-GB"/>
              </w:rPr>
            </w:pPr>
            <w:r w:rsidRPr="00C63931">
              <w:rPr>
                <w:rFonts w:asciiTheme="majorHAnsi" w:hAnsiTheme="majorHAnsi" w:cstheme="minorHAnsi"/>
                <w:sz w:val="18"/>
                <w:szCs w:val="18"/>
                <w:lang w:val="en-GB"/>
              </w:rPr>
              <w:t>4.6 fatal</w:t>
            </w:r>
          </w:p>
        </w:tc>
        <w:tc>
          <w:tcPr>
            <w:tcW w:w="1270" w:type="dxa"/>
          </w:tcPr>
          <w:p w14:paraId="50FCBCF9"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97.3 serious</w:t>
            </w:r>
          </w:p>
          <w:p w14:paraId="0AEA73D4"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4.0 fatal</w:t>
            </w:r>
          </w:p>
        </w:tc>
        <w:tc>
          <w:tcPr>
            <w:tcW w:w="1270" w:type="dxa"/>
          </w:tcPr>
          <w:p w14:paraId="5F6A378C"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106.8 serious</w:t>
            </w:r>
          </w:p>
          <w:p w14:paraId="08E1E428"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4.5 fatal</w:t>
            </w:r>
          </w:p>
        </w:tc>
        <w:tc>
          <w:tcPr>
            <w:tcW w:w="1270" w:type="dxa"/>
          </w:tcPr>
          <w:p w14:paraId="5CFA9464" w14:textId="77777777" w:rsidR="0034554B" w:rsidRPr="00C63931" w:rsidRDefault="0034554B" w:rsidP="00482665">
            <w:pPr>
              <w:rPr>
                <w:rFonts w:asciiTheme="majorHAnsi" w:hAnsiTheme="majorHAnsi" w:cstheme="minorHAnsi"/>
                <w:b/>
                <w:sz w:val="18"/>
                <w:szCs w:val="18"/>
                <w:lang w:val="en-GB"/>
              </w:rPr>
            </w:pPr>
            <w:r w:rsidRPr="00C63931">
              <w:rPr>
                <w:rFonts w:asciiTheme="majorHAnsi" w:hAnsiTheme="majorHAnsi" w:cstheme="minorHAnsi"/>
                <w:b/>
                <w:sz w:val="18"/>
                <w:szCs w:val="18"/>
                <w:lang w:val="en-GB"/>
              </w:rPr>
              <w:t>107.5 serious</w:t>
            </w:r>
          </w:p>
          <w:p w14:paraId="141BB392" w14:textId="77777777" w:rsidR="0034554B" w:rsidRPr="00C63931" w:rsidRDefault="0034554B" w:rsidP="00482665">
            <w:pPr>
              <w:rPr>
                <w:rFonts w:asciiTheme="majorHAnsi" w:hAnsiTheme="majorHAnsi" w:cstheme="minorHAnsi"/>
                <w:b/>
                <w:sz w:val="18"/>
                <w:szCs w:val="18"/>
                <w:lang w:val="en-GB"/>
              </w:rPr>
            </w:pPr>
            <w:r w:rsidRPr="00C63931">
              <w:rPr>
                <w:rFonts w:asciiTheme="majorHAnsi" w:hAnsiTheme="majorHAnsi" w:cstheme="minorHAnsi"/>
                <w:b/>
                <w:sz w:val="18"/>
                <w:szCs w:val="18"/>
                <w:lang w:val="en-GB"/>
              </w:rPr>
              <w:t>4.5 fatal</w:t>
            </w:r>
          </w:p>
        </w:tc>
      </w:tr>
      <w:tr w:rsidR="0034554B" w:rsidRPr="00342D29" w14:paraId="6E724EEE" w14:textId="77777777" w:rsidTr="00482665">
        <w:tc>
          <w:tcPr>
            <w:tcW w:w="2712" w:type="dxa"/>
          </w:tcPr>
          <w:p w14:paraId="64A59092"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Fatalities per 100,000 inhabitants</w:t>
            </w:r>
          </w:p>
        </w:tc>
        <w:tc>
          <w:tcPr>
            <w:tcW w:w="1270" w:type="dxa"/>
          </w:tcPr>
          <w:p w14:paraId="3EA80B2E"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4.97</w:t>
            </w:r>
          </w:p>
        </w:tc>
        <w:tc>
          <w:tcPr>
            <w:tcW w:w="1270" w:type="dxa"/>
          </w:tcPr>
          <w:p w14:paraId="4FC1AAE4" w14:textId="77777777" w:rsidR="0034554B" w:rsidRPr="00C63931" w:rsidRDefault="0034554B" w:rsidP="00482665">
            <w:pPr>
              <w:rPr>
                <w:rFonts w:asciiTheme="majorHAnsi" w:hAnsiTheme="majorHAnsi" w:cstheme="minorHAnsi"/>
                <w:sz w:val="18"/>
                <w:szCs w:val="18"/>
                <w:lang w:val="en-GB"/>
              </w:rPr>
            </w:pPr>
            <w:r w:rsidRPr="00C63931">
              <w:rPr>
                <w:rFonts w:asciiTheme="majorHAnsi" w:hAnsiTheme="majorHAnsi" w:cstheme="minorHAnsi"/>
                <w:sz w:val="18"/>
                <w:szCs w:val="18"/>
                <w:lang w:val="en-GB"/>
              </w:rPr>
              <w:t>4.57</w:t>
            </w:r>
          </w:p>
        </w:tc>
        <w:tc>
          <w:tcPr>
            <w:tcW w:w="1270" w:type="dxa"/>
          </w:tcPr>
          <w:p w14:paraId="53C5DC19"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4.0</w:t>
            </w:r>
          </w:p>
        </w:tc>
        <w:tc>
          <w:tcPr>
            <w:tcW w:w="1270" w:type="dxa"/>
          </w:tcPr>
          <w:p w14:paraId="68997ACE"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4.6</w:t>
            </w:r>
          </w:p>
        </w:tc>
        <w:tc>
          <w:tcPr>
            <w:tcW w:w="1270" w:type="dxa"/>
          </w:tcPr>
          <w:p w14:paraId="630914DD" w14:textId="77777777" w:rsidR="0034554B" w:rsidRPr="00C63931" w:rsidRDefault="0034554B" w:rsidP="00482665">
            <w:pPr>
              <w:rPr>
                <w:rFonts w:asciiTheme="majorHAnsi" w:hAnsiTheme="majorHAnsi" w:cstheme="minorHAnsi"/>
                <w:b/>
                <w:sz w:val="18"/>
                <w:szCs w:val="18"/>
                <w:lang w:val="en-GB"/>
              </w:rPr>
            </w:pPr>
            <w:r w:rsidRPr="00C63931">
              <w:rPr>
                <w:rFonts w:asciiTheme="majorHAnsi" w:hAnsiTheme="majorHAnsi" w:cstheme="minorHAnsi"/>
                <w:b/>
                <w:sz w:val="18"/>
                <w:szCs w:val="18"/>
                <w:lang w:val="en-GB"/>
              </w:rPr>
              <w:t>4.5</w:t>
            </w:r>
          </w:p>
        </w:tc>
      </w:tr>
      <w:tr w:rsidR="0034554B" w:rsidRPr="008B6F3C" w14:paraId="3AA1CAB6" w14:textId="77777777" w:rsidTr="00482665">
        <w:tc>
          <w:tcPr>
            <w:tcW w:w="2712" w:type="dxa"/>
          </w:tcPr>
          <w:p w14:paraId="324AE8D6"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Transport expenditure per individual per year (EUR)</w:t>
            </w:r>
          </w:p>
        </w:tc>
        <w:tc>
          <w:tcPr>
            <w:tcW w:w="1270" w:type="dxa"/>
          </w:tcPr>
          <w:p w14:paraId="7ED334A0"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921</w:t>
            </w:r>
          </w:p>
        </w:tc>
        <w:tc>
          <w:tcPr>
            <w:tcW w:w="1270" w:type="dxa"/>
          </w:tcPr>
          <w:p w14:paraId="0796EAFE" w14:textId="77777777" w:rsidR="0034554B" w:rsidRPr="00C63931" w:rsidRDefault="0034554B" w:rsidP="00482665">
            <w:pPr>
              <w:rPr>
                <w:rFonts w:asciiTheme="majorHAnsi" w:hAnsiTheme="majorHAnsi" w:cstheme="minorHAnsi"/>
                <w:sz w:val="18"/>
                <w:szCs w:val="18"/>
                <w:lang w:val="en-GB"/>
              </w:rPr>
            </w:pPr>
            <w:r w:rsidRPr="00C63931">
              <w:rPr>
                <w:rFonts w:asciiTheme="majorHAnsi" w:hAnsiTheme="majorHAnsi" w:cstheme="minorHAnsi"/>
                <w:sz w:val="18"/>
                <w:szCs w:val="18"/>
                <w:lang w:val="en-GB"/>
              </w:rPr>
              <w:t xml:space="preserve">963 </w:t>
            </w:r>
          </w:p>
        </w:tc>
        <w:tc>
          <w:tcPr>
            <w:tcW w:w="1270" w:type="dxa"/>
          </w:tcPr>
          <w:p w14:paraId="43C1D855"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971</w:t>
            </w:r>
          </w:p>
        </w:tc>
        <w:tc>
          <w:tcPr>
            <w:tcW w:w="1270" w:type="dxa"/>
          </w:tcPr>
          <w:p w14:paraId="7E950858"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924</w:t>
            </w:r>
          </w:p>
        </w:tc>
        <w:tc>
          <w:tcPr>
            <w:tcW w:w="1270" w:type="dxa"/>
          </w:tcPr>
          <w:p w14:paraId="366E2582" w14:textId="77777777" w:rsidR="0034554B" w:rsidRPr="00C63931" w:rsidRDefault="0034554B" w:rsidP="00482665">
            <w:pPr>
              <w:rPr>
                <w:rFonts w:asciiTheme="majorHAnsi" w:hAnsiTheme="majorHAnsi" w:cstheme="minorHAnsi"/>
                <w:b/>
                <w:sz w:val="18"/>
                <w:szCs w:val="18"/>
                <w:lang w:val="en-GB"/>
              </w:rPr>
            </w:pPr>
            <w:r w:rsidRPr="00C63931">
              <w:rPr>
                <w:rFonts w:asciiTheme="majorHAnsi" w:hAnsiTheme="majorHAnsi" w:cstheme="minorHAnsi"/>
                <w:b/>
                <w:sz w:val="18"/>
                <w:szCs w:val="18"/>
                <w:lang w:val="en-GB"/>
              </w:rPr>
              <w:t>1012</w:t>
            </w:r>
          </w:p>
        </w:tc>
      </w:tr>
      <w:tr w:rsidR="0034554B" w:rsidRPr="00342D29" w14:paraId="0B416468" w14:textId="77777777" w:rsidTr="00482665">
        <w:tc>
          <w:tcPr>
            <w:tcW w:w="2712" w:type="dxa"/>
          </w:tcPr>
          <w:p w14:paraId="6BEA83D4"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 xml:space="preserve">Transport expenditure of public administration </w:t>
            </w:r>
          </w:p>
        </w:tc>
        <w:tc>
          <w:tcPr>
            <w:tcW w:w="1270" w:type="dxa"/>
          </w:tcPr>
          <w:p w14:paraId="1ED04272"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5660000</w:t>
            </w:r>
          </w:p>
        </w:tc>
        <w:tc>
          <w:tcPr>
            <w:tcW w:w="1270" w:type="dxa"/>
          </w:tcPr>
          <w:p w14:paraId="3691CE94" w14:textId="77777777" w:rsidR="0034554B" w:rsidRPr="00C63931" w:rsidRDefault="0034554B" w:rsidP="00482665">
            <w:pPr>
              <w:rPr>
                <w:rFonts w:asciiTheme="majorHAnsi" w:hAnsiTheme="majorHAnsi" w:cstheme="minorHAnsi"/>
                <w:sz w:val="18"/>
                <w:szCs w:val="18"/>
                <w:lang w:val="en-GB"/>
              </w:rPr>
            </w:pPr>
            <w:r w:rsidRPr="00C63931">
              <w:rPr>
                <w:rFonts w:asciiTheme="majorHAnsi" w:hAnsiTheme="majorHAnsi" w:cstheme="minorHAnsi"/>
                <w:sz w:val="18"/>
                <w:szCs w:val="18"/>
                <w:lang w:val="en-GB"/>
              </w:rPr>
              <w:t>5660000</w:t>
            </w:r>
          </w:p>
        </w:tc>
        <w:tc>
          <w:tcPr>
            <w:tcW w:w="1270" w:type="dxa"/>
          </w:tcPr>
          <w:p w14:paraId="12AEE254"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11936000</w:t>
            </w:r>
          </w:p>
        </w:tc>
        <w:tc>
          <w:tcPr>
            <w:tcW w:w="1270" w:type="dxa"/>
          </w:tcPr>
          <w:p w14:paraId="5A2D6CD5"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9059000</w:t>
            </w:r>
          </w:p>
        </w:tc>
        <w:tc>
          <w:tcPr>
            <w:tcW w:w="1270" w:type="dxa"/>
          </w:tcPr>
          <w:p w14:paraId="1BB509B0" w14:textId="77777777" w:rsidR="0034554B" w:rsidRPr="00C63931" w:rsidRDefault="0034554B" w:rsidP="00482665">
            <w:pPr>
              <w:rPr>
                <w:rFonts w:asciiTheme="majorHAnsi" w:hAnsiTheme="majorHAnsi" w:cstheme="minorHAnsi"/>
                <w:b/>
                <w:sz w:val="18"/>
                <w:szCs w:val="18"/>
                <w:lang w:val="en-GB"/>
              </w:rPr>
            </w:pPr>
            <w:r w:rsidRPr="00C63931">
              <w:rPr>
                <w:rFonts w:asciiTheme="majorHAnsi" w:hAnsiTheme="majorHAnsi" w:cstheme="minorHAnsi"/>
                <w:b/>
                <w:sz w:val="18"/>
                <w:szCs w:val="18"/>
                <w:lang w:val="en-GB"/>
              </w:rPr>
              <w:t>6856000</w:t>
            </w:r>
          </w:p>
        </w:tc>
      </w:tr>
      <w:tr w:rsidR="0034554B" w:rsidRPr="00342D29" w14:paraId="1E5DD511" w14:textId="77777777" w:rsidTr="00482665">
        <w:trPr>
          <w:trHeight w:val="375"/>
        </w:trPr>
        <w:tc>
          <w:tcPr>
            <w:tcW w:w="2712" w:type="dxa"/>
          </w:tcPr>
          <w:p w14:paraId="66B5977C" w14:textId="77777777" w:rsidR="0034554B" w:rsidRPr="00342D29" w:rsidRDefault="0034554B" w:rsidP="00482665">
            <w:pPr>
              <w:ind w:left="1440" w:hanging="1440"/>
              <w:rPr>
                <w:rFonts w:asciiTheme="majorHAnsi" w:hAnsiTheme="majorHAnsi" w:cstheme="minorHAnsi"/>
                <w:sz w:val="18"/>
                <w:szCs w:val="18"/>
                <w:lang w:val="en-GB"/>
              </w:rPr>
            </w:pPr>
            <w:r w:rsidRPr="00342D29">
              <w:rPr>
                <w:rFonts w:asciiTheme="majorHAnsi" w:hAnsiTheme="majorHAnsi" w:cstheme="minorHAnsi"/>
                <w:sz w:val="18"/>
                <w:szCs w:val="18"/>
                <w:lang w:val="en-GB"/>
              </w:rPr>
              <w:t>Revenues of public administration</w:t>
            </w:r>
          </w:p>
          <w:p w14:paraId="5F81689B" w14:textId="77777777" w:rsidR="0034554B" w:rsidRPr="00342D29" w:rsidRDefault="0034554B" w:rsidP="00482665">
            <w:pPr>
              <w:ind w:left="1440" w:hanging="1440"/>
              <w:rPr>
                <w:rFonts w:asciiTheme="majorHAnsi" w:hAnsiTheme="majorHAnsi" w:cstheme="minorHAnsi"/>
                <w:sz w:val="18"/>
                <w:szCs w:val="18"/>
                <w:lang w:val="en-GB"/>
              </w:rPr>
            </w:pPr>
            <w:r w:rsidRPr="00342D29">
              <w:rPr>
                <w:rFonts w:asciiTheme="majorHAnsi" w:hAnsiTheme="majorHAnsi" w:cstheme="minorHAnsi"/>
                <w:sz w:val="18"/>
                <w:szCs w:val="18"/>
                <w:lang w:val="en-GB"/>
              </w:rPr>
              <w:t>(1000 Euro/year)</w:t>
            </w:r>
          </w:p>
        </w:tc>
        <w:tc>
          <w:tcPr>
            <w:tcW w:w="1270" w:type="dxa"/>
          </w:tcPr>
          <w:p w14:paraId="0296E61E"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14841000</w:t>
            </w:r>
          </w:p>
        </w:tc>
        <w:tc>
          <w:tcPr>
            <w:tcW w:w="1270" w:type="dxa"/>
          </w:tcPr>
          <w:p w14:paraId="7206BE46" w14:textId="77777777" w:rsidR="0034554B" w:rsidRPr="00C63931" w:rsidRDefault="0034554B" w:rsidP="00482665">
            <w:pPr>
              <w:rPr>
                <w:rFonts w:asciiTheme="majorHAnsi" w:hAnsiTheme="majorHAnsi" w:cstheme="minorHAnsi"/>
                <w:sz w:val="18"/>
                <w:szCs w:val="18"/>
                <w:lang w:val="en-GB"/>
              </w:rPr>
            </w:pPr>
            <w:r w:rsidRPr="00C63931">
              <w:rPr>
                <w:rFonts w:asciiTheme="majorHAnsi" w:hAnsiTheme="majorHAnsi" w:cstheme="minorHAnsi"/>
                <w:sz w:val="18"/>
                <w:szCs w:val="18"/>
                <w:lang w:val="en-GB"/>
              </w:rPr>
              <w:t>16210000</w:t>
            </w:r>
          </w:p>
        </w:tc>
        <w:tc>
          <w:tcPr>
            <w:tcW w:w="1270" w:type="dxa"/>
          </w:tcPr>
          <w:p w14:paraId="07BE782D"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20021000</w:t>
            </w:r>
          </w:p>
        </w:tc>
        <w:tc>
          <w:tcPr>
            <w:tcW w:w="1270" w:type="dxa"/>
          </w:tcPr>
          <w:p w14:paraId="3114FA64"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14637000</w:t>
            </w:r>
          </w:p>
        </w:tc>
        <w:tc>
          <w:tcPr>
            <w:tcW w:w="1270" w:type="dxa"/>
          </w:tcPr>
          <w:p w14:paraId="0CD68FF8" w14:textId="77777777" w:rsidR="0034554B" w:rsidRPr="00C63931" w:rsidRDefault="0034554B" w:rsidP="00482665">
            <w:pPr>
              <w:rPr>
                <w:rFonts w:asciiTheme="majorHAnsi" w:hAnsiTheme="majorHAnsi" w:cstheme="minorHAnsi"/>
                <w:b/>
                <w:sz w:val="18"/>
                <w:szCs w:val="18"/>
                <w:lang w:val="en-GB"/>
              </w:rPr>
            </w:pPr>
            <w:r w:rsidRPr="00C63931">
              <w:rPr>
                <w:rFonts w:asciiTheme="majorHAnsi" w:hAnsiTheme="majorHAnsi" w:cstheme="minorHAnsi"/>
                <w:b/>
                <w:sz w:val="18"/>
                <w:szCs w:val="18"/>
                <w:lang w:val="en-GB"/>
              </w:rPr>
              <w:t>24550000</w:t>
            </w:r>
          </w:p>
        </w:tc>
      </w:tr>
      <w:tr w:rsidR="0034554B" w:rsidRPr="00342D29" w14:paraId="0DABDEC6" w14:textId="77777777" w:rsidTr="00482665">
        <w:tc>
          <w:tcPr>
            <w:tcW w:w="2712" w:type="dxa"/>
          </w:tcPr>
          <w:p w14:paraId="10C3BAF4"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Transport social monetary costs (1000 Euro/year)</w:t>
            </w:r>
          </w:p>
        </w:tc>
        <w:tc>
          <w:tcPr>
            <w:tcW w:w="1270" w:type="dxa"/>
          </w:tcPr>
          <w:p w14:paraId="3FE7EAF2"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29148000</w:t>
            </w:r>
          </w:p>
        </w:tc>
        <w:tc>
          <w:tcPr>
            <w:tcW w:w="1270" w:type="dxa"/>
          </w:tcPr>
          <w:p w14:paraId="3F2D2A9E" w14:textId="77777777" w:rsidR="0034554B" w:rsidRPr="00C63931" w:rsidRDefault="0034554B" w:rsidP="00482665">
            <w:pPr>
              <w:rPr>
                <w:rFonts w:asciiTheme="majorHAnsi" w:hAnsiTheme="majorHAnsi" w:cstheme="minorHAnsi"/>
                <w:sz w:val="18"/>
                <w:szCs w:val="18"/>
                <w:lang w:val="en-GB"/>
              </w:rPr>
            </w:pPr>
            <w:r w:rsidRPr="00C63931">
              <w:rPr>
                <w:rFonts w:asciiTheme="majorHAnsi" w:hAnsiTheme="majorHAnsi" w:cstheme="minorHAnsi"/>
                <w:sz w:val="18"/>
                <w:szCs w:val="18"/>
                <w:lang w:val="en-GB"/>
              </w:rPr>
              <w:t>26847000</w:t>
            </w:r>
          </w:p>
        </w:tc>
        <w:tc>
          <w:tcPr>
            <w:tcW w:w="1270" w:type="dxa"/>
          </w:tcPr>
          <w:p w14:paraId="42C8CE08"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30582000</w:t>
            </w:r>
          </w:p>
        </w:tc>
        <w:tc>
          <w:tcPr>
            <w:tcW w:w="1270" w:type="dxa"/>
          </w:tcPr>
          <w:p w14:paraId="2C94F28F"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28282000</w:t>
            </w:r>
          </w:p>
        </w:tc>
        <w:tc>
          <w:tcPr>
            <w:tcW w:w="1270" w:type="dxa"/>
          </w:tcPr>
          <w:p w14:paraId="692A0FC5" w14:textId="77777777" w:rsidR="0034554B" w:rsidRPr="00C63931" w:rsidRDefault="0034554B" w:rsidP="00482665">
            <w:pPr>
              <w:rPr>
                <w:rFonts w:asciiTheme="majorHAnsi" w:hAnsiTheme="majorHAnsi" w:cstheme="minorHAnsi"/>
                <w:b/>
                <w:sz w:val="18"/>
                <w:szCs w:val="18"/>
                <w:lang w:val="en-GB"/>
              </w:rPr>
            </w:pPr>
            <w:r w:rsidRPr="00C63931">
              <w:rPr>
                <w:rFonts w:asciiTheme="majorHAnsi" w:hAnsiTheme="majorHAnsi" w:cstheme="minorHAnsi"/>
                <w:b/>
                <w:sz w:val="18"/>
                <w:szCs w:val="18"/>
                <w:lang w:val="en-GB"/>
              </w:rPr>
              <w:t>27417000</w:t>
            </w:r>
          </w:p>
        </w:tc>
      </w:tr>
      <w:tr w:rsidR="0034554B" w:rsidRPr="00342D29" w14:paraId="7A87B86C" w14:textId="77777777" w:rsidTr="00482665">
        <w:tc>
          <w:tcPr>
            <w:tcW w:w="2712" w:type="dxa"/>
          </w:tcPr>
          <w:p w14:paraId="158DFC1E"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Net financial result for public administration (million Euro)</w:t>
            </w:r>
          </w:p>
        </w:tc>
        <w:tc>
          <w:tcPr>
            <w:tcW w:w="1270" w:type="dxa"/>
          </w:tcPr>
          <w:p w14:paraId="030DC87E" w14:textId="77777777" w:rsidR="0034554B" w:rsidRPr="00342D29" w:rsidRDefault="0034554B" w:rsidP="00482665">
            <w:pPr>
              <w:rPr>
                <w:rFonts w:asciiTheme="majorHAnsi" w:hAnsiTheme="majorHAnsi" w:cstheme="minorHAnsi"/>
                <w:sz w:val="18"/>
                <w:szCs w:val="18"/>
                <w:lang w:val="en-GB"/>
              </w:rPr>
            </w:pPr>
            <w:r w:rsidRPr="00342D29">
              <w:rPr>
                <w:rFonts w:asciiTheme="majorHAnsi" w:hAnsiTheme="majorHAnsi" w:cstheme="minorHAnsi"/>
                <w:sz w:val="18"/>
                <w:szCs w:val="18"/>
                <w:lang w:val="en-GB"/>
              </w:rPr>
              <w:t>-</w:t>
            </w:r>
          </w:p>
        </w:tc>
        <w:tc>
          <w:tcPr>
            <w:tcW w:w="1270" w:type="dxa"/>
          </w:tcPr>
          <w:p w14:paraId="42D14917" w14:textId="77777777" w:rsidR="0034554B" w:rsidRPr="00C63931" w:rsidRDefault="0034554B" w:rsidP="00482665">
            <w:pPr>
              <w:rPr>
                <w:rFonts w:asciiTheme="majorHAnsi" w:hAnsiTheme="majorHAnsi" w:cstheme="minorHAnsi"/>
                <w:sz w:val="18"/>
                <w:szCs w:val="18"/>
                <w:lang w:val="en-GB"/>
              </w:rPr>
            </w:pPr>
            <w:r w:rsidRPr="00C63931">
              <w:rPr>
                <w:rFonts w:asciiTheme="majorHAnsi" w:hAnsiTheme="majorHAnsi" w:cstheme="minorHAnsi"/>
                <w:sz w:val="18"/>
                <w:szCs w:val="18"/>
                <w:lang w:val="en-GB"/>
              </w:rPr>
              <w:t>110000000</w:t>
            </w:r>
          </w:p>
        </w:tc>
        <w:tc>
          <w:tcPr>
            <w:tcW w:w="1270" w:type="dxa"/>
          </w:tcPr>
          <w:p w14:paraId="71EDBD7D"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74000000</w:t>
            </w:r>
          </w:p>
        </w:tc>
        <w:tc>
          <w:tcPr>
            <w:tcW w:w="1270" w:type="dxa"/>
          </w:tcPr>
          <w:p w14:paraId="488B55DA" w14:textId="77777777" w:rsidR="0034554B" w:rsidRPr="00D81B8A" w:rsidRDefault="0034554B" w:rsidP="00482665">
            <w:pPr>
              <w:rPr>
                <w:rFonts w:asciiTheme="majorHAnsi" w:hAnsiTheme="majorHAnsi" w:cstheme="minorHAnsi"/>
                <w:sz w:val="18"/>
                <w:szCs w:val="18"/>
                <w:lang w:val="en-GB"/>
              </w:rPr>
            </w:pPr>
            <w:r w:rsidRPr="00D81B8A">
              <w:rPr>
                <w:rFonts w:asciiTheme="majorHAnsi" w:hAnsiTheme="majorHAnsi" w:cstheme="minorHAnsi"/>
                <w:sz w:val="18"/>
                <w:szCs w:val="18"/>
                <w:lang w:val="en-GB"/>
              </w:rPr>
              <w:t>46000000</w:t>
            </w:r>
          </w:p>
        </w:tc>
        <w:tc>
          <w:tcPr>
            <w:tcW w:w="1270" w:type="dxa"/>
          </w:tcPr>
          <w:p w14:paraId="24696656" w14:textId="77777777" w:rsidR="0034554B" w:rsidRPr="00C63931" w:rsidRDefault="0034554B" w:rsidP="00482665">
            <w:pPr>
              <w:rPr>
                <w:rFonts w:asciiTheme="majorHAnsi" w:hAnsiTheme="majorHAnsi" w:cstheme="minorHAnsi"/>
                <w:b/>
                <w:sz w:val="18"/>
                <w:szCs w:val="18"/>
                <w:lang w:val="en-GB"/>
              </w:rPr>
            </w:pPr>
            <w:r w:rsidRPr="00C63931">
              <w:rPr>
                <w:rFonts w:asciiTheme="majorHAnsi" w:hAnsiTheme="majorHAnsi" w:cstheme="minorHAnsi"/>
                <w:b/>
                <w:sz w:val="18"/>
                <w:szCs w:val="18"/>
                <w:lang w:val="en-GB"/>
              </w:rPr>
              <w:t>134000000</w:t>
            </w:r>
          </w:p>
        </w:tc>
      </w:tr>
    </w:tbl>
    <w:p w14:paraId="43BAF681" w14:textId="77777777" w:rsidR="0034554B" w:rsidRPr="00C33D5B" w:rsidRDefault="0034554B" w:rsidP="0034554B">
      <w:pPr>
        <w:rPr>
          <w:lang w:val="en-US"/>
        </w:rPr>
      </w:pPr>
    </w:p>
    <w:p w14:paraId="1EAC0A1E" w14:textId="77777777" w:rsidR="0034554B" w:rsidRPr="00C33D5B" w:rsidRDefault="0034554B" w:rsidP="0034554B">
      <w:pPr>
        <w:rPr>
          <w:lang w:val="en-US"/>
        </w:rPr>
      </w:pPr>
    </w:p>
    <w:p w14:paraId="5AA85ABC" w14:textId="77777777" w:rsidR="0034554B" w:rsidRPr="00C33D5B" w:rsidRDefault="0034554B" w:rsidP="00702127">
      <w:pPr>
        <w:rPr>
          <w:lang w:val="en-US"/>
        </w:rPr>
      </w:pPr>
    </w:p>
    <w:p w14:paraId="5E82C94D" w14:textId="77777777" w:rsidR="00947B18" w:rsidRDefault="00947B18"/>
    <w:sectPr w:rsidR="00947B18">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Slavko Mezek" w:date="2017-11-28T10:32:00Z" w:initials="SM">
    <w:p w14:paraId="0BB57710" w14:textId="77777777" w:rsidR="001E33BF" w:rsidRDefault="001E33BF" w:rsidP="00947B18">
      <w:pPr>
        <w:pStyle w:val="Jegyzetszveg"/>
      </w:pPr>
      <w:r>
        <w:rPr>
          <w:rStyle w:val="Jegyzethivatkozs"/>
        </w:rPr>
        <w:annotationRef/>
      </w:r>
      <w:proofErr w:type="spellStart"/>
      <w:r>
        <w:t>Vir</w:t>
      </w:r>
      <w:proofErr w:type="spellEnd"/>
      <w:r>
        <w:t>?</w:t>
      </w:r>
    </w:p>
  </w:comment>
  <w:comment w:id="6" w:author="Slavko Mezek" w:date="2017-11-28T10:31:00Z" w:initials="SM">
    <w:p w14:paraId="4BA56466" w14:textId="77777777" w:rsidR="001E33BF" w:rsidRDefault="001E33BF" w:rsidP="00947B18">
      <w:pPr>
        <w:pStyle w:val="Jegyzetszveg"/>
      </w:pPr>
      <w:r>
        <w:rPr>
          <w:rStyle w:val="Jegyzethivatkozs"/>
        </w:rPr>
        <w:annotationRef/>
      </w:r>
      <w:proofErr w:type="spellStart"/>
      <w:r>
        <w:t>Decrease</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B57710" w15:done="0"/>
  <w15:commentEx w15:paraId="4BA564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B57710" w16cid:durableId="1DF7D136"/>
  <w16cid:commentId w16cid:paraId="4BA56466" w16cid:durableId="1DF7D13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14285" w14:textId="77777777" w:rsidR="005141F1" w:rsidRDefault="005141F1">
      <w:pPr>
        <w:spacing w:after="0" w:line="240" w:lineRule="auto"/>
      </w:pPr>
      <w:r>
        <w:separator/>
      </w:r>
    </w:p>
  </w:endnote>
  <w:endnote w:type="continuationSeparator" w:id="0">
    <w:p w14:paraId="724FA03E" w14:textId="77777777" w:rsidR="005141F1" w:rsidRDefault="00514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B2706" w14:textId="77777777" w:rsidR="001E33BF" w:rsidRDefault="001E33BF">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blzatrcsosvilgos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1E33BF" w14:paraId="367ECB24" w14:textId="77777777" w:rsidTr="00482665">
      <w:tc>
        <w:tcPr>
          <w:tcW w:w="3020" w:type="dxa"/>
        </w:tcPr>
        <w:p w14:paraId="73E5EB41" w14:textId="77777777" w:rsidR="001E33BF" w:rsidRDefault="001E33BF" w:rsidP="00482665">
          <w:pPr>
            <w:tabs>
              <w:tab w:val="center" w:pos="4550"/>
              <w:tab w:val="left" w:pos="5818"/>
            </w:tabs>
            <w:ind w:right="260"/>
            <w:jc w:val="right"/>
            <w:rPr>
              <w:color w:val="222A35" w:themeColor="text2" w:themeShade="80"/>
              <w:sz w:val="24"/>
              <w:szCs w:val="24"/>
            </w:rPr>
          </w:pPr>
        </w:p>
      </w:tc>
      <w:tc>
        <w:tcPr>
          <w:tcW w:w="3021" w:type="dxa"/>
          <w:vAlign w:val="bottom"/>
        </w:tcPr>
        <w:p w14:paraId="567F256E" w14:textId="1FC0787B" w:rsidR="001E33BF" w:rsidRDefault="001E33BF" w:rsidP="00482665">
          <w:pPr>
            <w:tabs>
              <w:tab w:val="center" w:pos="4550"/>
              <w:tab w:val="left" w:pos="5818"/>
            </w:tabs>
            <w:ind w:left="-160" w:right="-154"/>
            <w:jc w:val="center"/>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4756E3">
            <w:rPr>
              <w:noProof/>
              <w:color w:val="323E4F" w:themeColor="text2" w:themeShade="BF"/>
              <w:sz w:val="24"/>
              <w:szCs w:val="24"/>
            </w:rPr>
            <w:t>12</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4756E3">
            <w:rPr>
              <w:noProof/>
              <w:color w:val="323E4F" w:themeColor="text2" w:themeShade="BF"/>
              <w:sz w:val="24"/>
              <w:szCs w:val="24"/>
            </w:rPr>
            <w:t>17</w:t>
          </w:r>
          <w:r>
            <w:rPr>
              <w:color w:val="323E4F" w:themeColor="text2" w:themeShade="BF"/>
              <w:sz w:val="24"/>
              <w:szCs w:val="24"/>
            </w:rPr>
            <w:fldChar w:fldCharType="end"/>
          </w:r>
        </w:p>
      </w:tc>
      <w:tc>
        <w:tcPr>
          <w:tcW w:w="3021" w:type="dxa"/>
        </w:tcPr>
        <w:p w14:paraId="66CBE0DF" w14:textId="77777777" w:rsidR="001E33BF" w:rsidRDefault="001E33BF" w:rsidP="00482665">
          <w:pPr>
            <w:tabs>
              <w:tab w:val="center" w:pos="4550"/>
              <w:tab w:val="left" w:pos="5818"/>
            </w:tabs>
            <w:ind w:right="260"/>
            <w:jc w:val="right"/>
            <w:rPr>
              <w:color w:val="222A35" w:themeColor="text2" w:themeShade="80"/>
              <w:sz w:val="24"/>
              <w:szCs w:val="24"/>
            </w:rPr>
          </w:pPr>
          <w:r w:rsidRPr="00EE45FC">
            <w:rPr>
              <w:noProof/>
              <w:lang w:val="hu-HU" w:eastAsia="hu-HU"/>
            </w:rPr>
            <w:drawing>
              <wp:inline distT="0" distB="0" distL="0" distR="0" wp14:anchorId="5F1340B1" wp14:editId="00A5B2A7">
                <wp:extent cx="730038" cy="320722"/>
                <wp:effectExtent l="0" t="0" r="0" b="3175"/>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007" cy="330813"/>
                        </a:xfrm>
                        <a:prstGeom prst="rect">
                          <a:avLst/>
                        </a:prstGeom>
                      </pic:spPr>
                    </pic:pic>
                  </a:graphicData>
                </a:graphic>
              </wp:inline>
            </w:drawing>
          </w:r>
        </w:p>
      </w:tc>
    </w:tr>
  </w:tbl>
  <w:p w14:paraId="3943EEC8" w14:textId="77777777" w:rsidR="001E33BF" w:rsidRDefault="001E33BF">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917E3" w14:textId="77777777" w:rsidR="001E33BF" w:rsidRDefault="001E33B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0DECE" w14:textId="77777777" w:rsidR="005141F1" w:rsidRDefault="005141F1">
      <w:pPr>
        <w:spacing w:after="0" w:line="240" w:lineRule="auto"/>
      </w:pPr>
      <w:r>
        <w:separator/>
      </w:r>
    </w:p>
  </w:footnote>
  <w:footnote w:type="continuationSeparator" w:id="0">
    <w:p w14:paraId="2AA02A24" w14:textId="77777777" w:rsidR="005141F1" w:rsidRDefault="00514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74B78" w14:textId="77777777" w:rsidR="001E33BF" w:rsidRDefault="001E33BF">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Look w:val="04A0" w:firstRow="1" w:lastRow="0" w:firstColumn="1" w:lastColumn="0" w:noHBand="0" w:noVBand="1"/>
    </w:tblPr>
    <w:tblGrid>
      <w:gridCol w:w="4467"/>
      <w:gridCol w:w="4897"/>
    </w:tblGrid>
    <w:tr w:rsidR="001E33BF" w14:paraId="0453C4AF" w14:textId="77777777" w:rsidTr="00482665">
      <w:tc>
        <w:tcPr>
          <w:tcW w:w="4467" w:type="dxa"/>
          <w:tcBorders>
            <w:top w:val="single" w:sz="4" w:space="0" w:color="FFFFFF" w:themeColor="background1"/>
            <w:left w:val="single" w:sz="4" w:space="0" w:color="FFFFFF" w:themeColor="background1"/>
            <w:bottom w:val="single" w:sz="4" w:space="0" w:color="FFFFFF" w:themeColor="background1"/>
            <w:right w:val="nil"/>
          </w:tcBorders>
          <w:vAlign w:val="center"/>
        </w:tcPr>
        <w:p w14:paraId="168CC573" w14:textId="77777777" w:rsidR="001E33BF" w:rsidRDefault="001E33BF" w:rsidP="00482665">
          <w:pPr>
            <w:pStyle w:val="lfej"/>
          </w:pPr>
        </w:p>
      </w:tc>
      <w:tc>
        <w:tcPr>
          <w:tcW w:w="4600" w:type="dxa"/>
          <w:tcBorders>
            <w:top w:val="nil"/>
            <w:left w:val="nil"/>
            <w:bottom w:val="nil"/>
            <w:right w:val="nil"/>
          </w:tcBorders>
          <w:vAlign w:val="center"/>
        </w:tcPr>
        <w:p w14:paraId="317F8666" w14:textId="77777777" w:rsidR="001E33BF" w:rsidRDefault="001E33BF" w:rsidP="00482665">
          <w:pPr>
            <w:pStyle w:val="lfej"/>
            <w:jc w:val="right"/>
          </w:pPr>
          <w:r w:rsidRPr="00EE45FC">
            <w:rPr>
              <w:noProof/>
              <w:lang w:val="hu-HU" w:eastAsia="hu-HU"/>
            </w:rPr>
            <w:drawing>
              <wp:inline distT="0" distB="0" distL="0" distR="0" wp14:anchorId="6CA1EB95" wp14:editId="1AD7ACF7">
                <wp:extent cx="2972514" cy="1137037"/>
                <wp:effectExtent l="0" t="0" r="0" b="6350"/>
                <wp:docPr id="2" name="Picture 2" descr="C:\Users\lemmhe\Dropbox\VISIBILITY\01 PROJECT LOGO\standard logo image - CHESTN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mmhe\Dropbox\VISIBILITY\01 PROJECT LOGO\standard logo image - CHESTNU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0072" cy="1139928"/>
                        </a:xfrm>
                        <a:prstGeom prst="rect">
                          <a:avLst/>
                        </a:prstGeom>
                        <a:noFill/>
                        <a:ln>
                          <a:noFill/>
                        </a:ln>
                      </pic:spPr>
                    </pic:pic>
                  </a:graphicData>
                </a:graphic>
              </wp:inline>
            </w:drawing>
          </w:r>
        </w:p>
      </w:tc>
    </w:tr>
  </w:tbl>
  <w:p w14:paraId="1CAD27F2" w14:textId="77777777" w:rsidR="001E33BF" w:rsidRDefault="001E33BF">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2DB7A" w14:textId="77777777" w:rsidR="001E33BF" w:rsidRDefault="001E33B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A3C83"/>
    <w:multiLevelType w:val="hybridMultilevel"/>
    <w:tmpl w:val="7EB68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5E5F21"/>
    <w:multiLevelType w:val="hybridMultilevel"/>
    <w:tmpl w:val="7D268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236690"/>
    <w:multiLevelType w:val="hybridMultilevel"/>
    <w:tmpl w:val="D0B428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502"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1CB"/>
    <w:rsid w:val="00055F70"/>
    <w:rsid w:val="001D768F"/>
    <w:rsid w:val="001E33BF"/>
    <w:rsid w:val="0034554B"/>
    <w:rsid w:val="004756E3"/>
    <w:rsid w:val="00482665"/>
    <w:rsid w:val="005141F1"/>
    <w:rsid w:val="00600A76"/>
    <w:rsid w:val="00613DE9"/>
    <w:rsid w:val="00702127"/>
    <w:rsid w:val="00947B18"/>
    <w:rsid w:val="009641CB"/>
    <w:rsid w:val="009E6E63"/>
    <w:rsid w:val="00CD3CAF"/>
    <w:rsid w:val="00F02C16"/>
    <w:rsid w:val="00FF6E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9E763"/>
  <w15:chartTrackingRefBased/>
  <w15:docId w15:val="{DE2B9266-0588-4FB3-98ED-4334BF84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47B18"/>
    <w:rPr>
      <w:rFonts w:eastAsiaTheme="minorEastAsia"/>
      <w:lang w:val="de-AT" w:eastAsia="ja-JP"/>
    </w:rPr>
  </w:style>
  <w:style w:type="paragraph" w:styleId="Cmsor1">
    <w:name w:val="heading 1"/>
    <w:basedOn w:val="Norml"/>
    <w:next w:val="Norml"/>
    <w:link w:val="Cmsor1Char"/>
    <w:uiPriority w:val="9"/>
    <w:qFormat/>
    <w:rsid w:val="00947B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47B18"/>
    <w:rPr>
      <w:rFonts w:asciiTheme="majorHAnsi" w:eastAsiaTheme="majorEastAsia" w:hAnsiTheme="majorHAnsi" w:cstheme="majorBidi"/>
      <w:color w:val="2F5496" w:themeColor="accent1" w:themeShade="BF"/>
      <w:sz w:val="32"/>
      <w:szCs w:val="32"/>
      <w:lang w:val="de-AT" w:eastAsia="ja-JP"/>
    </w:rPr>
  </w:style>
  <w:style w:type="paragraph" w:styleId="lfej">
    <w:name w:val="header"/>
    <w:basedOn w:val="Norml"/>
    <w:link w:val="lfejChar"/>
    <w:uiPriority w:val="99"/>
    <w:unhideWhenUsed/>
    <w:rsid w:val="00947B18"/>
    <w:pPr>
      <w:tabs>
        <w:tab w:val="center" w:pos="4703"/>
        <w:tab w:val="right" w:pos="9406"/>
      </w:tabs>
      <w:spacing w:after="0" w:line="240" w:lineRule="auto"/>
    </w:pPr>
  </w:style>
  <w:style w:type="character" w:customStyle="1" w:styleId="lfejChar">
    <w:name w:val="Élőfej Char"/>
    <w:basedOn w:val="Bekezdsalapbettpusa"/>
    <w:link w:val="lfej"/>
    <w:uiPriority w:val="99"/>
    <w:rsid w:val="00947B18"/>
    <w:rPr>
      <w:rFonts w:eastAsiaTheme="minorEastAsia"/>
      <w:lang w:val="de-AT" w:eastAsia="ja-JP"/>
    </w:rPr>
  </w:style>
  <w:style w:type="paragraph" w:styleId="llb">
    <w:name w:val="footer"/>
    <w:basedOn w:val="Norml"/>
    <w:link w:val="llbChar"/>
    <w:uiPriority w:val="99"/>
    <w:unhideWhenUsed/>
    <w:rsid w:val="00947B18"/>
    <w:pPr>
      <w:tabs>
        <w:tab w:val="center" w:pos="4703"/>
        <w:tab w:val="right" w:pos="9406"/>
      </w:tabs>
      <w:spacing w:after="0" w:line="240" w:lineRule="auto"/>
    </w:pPr>
  </w:style>
  <w:style w:type="character" w:customStyle="1" w:styleId="llbChar">
    <w:name w:val="Élőláb Char"/>
    <w:basedOn w:val="Bekezdsalapbettpusa"/>
    <w:link w:val="llb"/>
    <w:uiPriority w:val="99"/>
    <w:rsid w:val="00947B18"/>
    <w:rPr>
      <w:rFonts w:eastAsiaTheme="minorEastAsia"/>
      <w:lang w:val="de-AT" w:eastAsia="ja-JP"/>
    </w:rPr>
  </w:style>
  <w:style w:type="table" w:customStyle="1" w:styleId="TableGrid1">
    <w:name w:val="Table Grid1"/>
    <w:basedOn w:val="Normltblzat"/>
    <w:next w:val="Rcsostblzat"/>
    <w:uiPriority w:val="39"/>
    <w:rsid w:val="00947B18"/>
    <w:pPr>
      <w:spacing w:after="0" w:line="240" w:lineRule="auto"/>
    </w:pPr>
    <w:rPr>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947B18"/>
    <w:pPr>
      <w:spacing w:after="0" w:line="240" w:lineRule="auto"/>
    </w:pPr>
    <w:rPr>
      <w:rFonts w:eastAsiaTheme="minorEastAsia"/>
      <w:lang w:val="de-AT"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rcsosvilgos1">
    <w:name w:val="Táblázat (rácsos) – világos1"/>
    <w:basedOn w:val="Normltblzat"/>
    <w:uiPriority w:val="40"/>
    <w:rsid w:val="00947B18"/>
    <w:pPr>
      <w:spacing w:after="0" w:line="240" w:lineRule="auto"/>
    </w:pPr>
    <w:rPr>
      <w:lang w:val="de-A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aszerbekezds">
    <w:name w:val="List Paragraph"/>
    <w:basedOn w:val="Norml"/>
    <w:uiPriority w:val="34"/>
    <w:qFormat/>
    <w:rsid w:val="00947B18"/>
    <w:pPr>
      <w:ind w:left="720"/>
      <w:contextualSpacing/>
    </w:pPr>
  </w:style>
  <w:style w:type="character" w:styleId="Jegyzethivatkozs">
    <w:name w:val="annotation reference"/>
    <w:basedOn w:val="Bekezdsalapbettpusa"/>
    <w:uiPriority w:val="99"/>
    <w:semiHidden/>
    <w:unhideWhenUsed/>
    <w:rsid w:val="00947B18"/>
    <w:rPr>
      <w:sz w:val="16"/>
      <w:szCs w:val="16"/>
    </w:rPr>
  </w:style>
  <w:style w:type="paragraph" w:styleId="Jegyzetszveg">
    <w:name w:val="annotation text"/>
    <w:basedOn w:val="Norml"/>
    <w:link w:val="JegyzetszvegChar"/>
    <w:uiPriority w:val="99"/>
    <w:semiHidden/>
    <w:unhideWhenUsed/>
    <w:rsid w:val="00947B18"/>
    <w:pPr>
      <w:spacing w:line="240" w:lineRule="auto"/>
    </w:pPr>
    <w:rPr>
      <w:sz w:val="20"/>
      <w:szCs w:val="20"/>
    </w:rPr>
  </w:style>
  <w:style w:type="character" w:customStyle="1" w:styleId="JegyzetszvegChar">
    <w:name w:val="Jegyzetszöveg Char"/>
    <w:basedOn w:val="Bekezdsalapbettpusa"/>
    <w:link w:val="Jegyzetszveg"/>
    <w:uiPriority w:val="99"/>
    <w:semiHidden/>
    <w:rsid w:val="00947B18"/>
    <w:rPr>
      <w:rFonts w:eastAsiaTheme="minorEastAsia"/>
      <w:sz w:val="20"/>
      <w:szCs w:val="20"/>
      <w:lang w:val="de-AT" w:eastAsia="ja-JP"/>
    </w:rPr>
  </w:style>
  <w:style w:type="paragraph" w:styleId="Buborkszveg">
    <w:name w:val="Balloon Text"/>
    <w:basedOn w:val="Norml"/>
    <w:link w:val="BuborkszvegChar"/>
    <w:uiPriority w:val="99"/>
    <w:semiHidden/>
    <w:unhideWhenUsed/>
    <w:rsid w:val="00947B1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47B18"/>
    <w:rPr>
      <w:rFonts w:ascii="Segoe UI" w:eastAsiaTheme="minorEastAsia" w:hAnsi="Segoe UI" w:cs="Segoe UI"/>
      <w:sz w:val="18"/>
      <w:szCs w:val="18"/>
      <w:lang w:val="de-AT"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3999</Words>
  <Characters>27594</Characters>
  <Application>Microsoft Office Word</Application>
  <DocSecurity>0</DocSecurity>
  <Lines>229</Lines>
  <Paragraphs>63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Martin</dc:creator>
  <cp:keywords/>
  <dc:description/>
  <cp:lastModifiedBy>Dan Martin</cp:lastModifiedBy>
  <cp:revision>5</cp:revision>
  <dcterms:created xsi:type="dcterms:W3CDTF">2018-01-03T20:21:00Z</dcterms:created>
  <dcterms:modified xsi:type="dcterms:W3CDTF">2018-02-07T15:04:00Z</dcterms:modified>
</cp:coreProperties>
</file>