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372" w:rsidRPr="007D5CEB" w:rsidRDefault="00162372" w:rsidP="00162372">
      <w:pPr>
        <w:rPr>
          <w:rFonts w:asciiTheme="majorHAnsi" w:eastAsiaTheme="majorEastAsia" w:hAnsiTheme="majorHAnsi" w:cstheme="majorBidi"/>
          <w:spacing w:val="-10"/>
          <w:kern w:val="28"/>
          <w:sz w:val="56"/>
          <w:szCs w:val="56"/>
          <w:lang w:val="en-US"/>
        </w:rPr>
      </w:pPr>
      <w:r w:rsidRPr="007D5CEB">
        <w:rPr>
          <w:rFonts w:asciiTheme="majorHAnsi" w:eastAsiaTheme="majorEastAsia" w:hAnsiTheme="majorHAnsi" w:cstheme="majorBidi"/>
          <w:spacing w:val="-10"/>
          <w:kern w:val="28"/>
          <w:sz w:val="56"/>
          <w:szCs w:val="56"/>
          <w:lang w:val="en-US"/>
        </w:rPr>
        <w:t>A.1 Template for scenario analysis</w:t>
      </w:r>
    </w:p>
    <w:tbl>
      <w:tblPr>
        <w:tblW w:w="0" w:type="auto"/>
        <w:tblInd w:w="-38" w:type="dxa"/>
        <w:tblLayout w:type="fixed"/>
        <w:tblCellMar>
          <w:left w:w="30" w:type="dxa"/>
          <w:right w:w="30" w:type="dxa"/>
        </w:tblCellMar>
        <w:tblLook w:val="0000" w:firstRow="0" w:lastRow="0" w:firstColumn="0" w:lastColumn="0" w:noHBand="0" w:noVBand="0"/>
      </w:tblPr>
      <w:tblGrid>
        <w:gridCol w:w="2582"/>
        <w:gridCol w:w="5848"/>
      </w:tblGrid>
      <w:tr w:rsidR="00162372"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rPr>
                <w:bCs/>
              </w:rPr>
            </w:pPr>
            <w:r w:rsidRPr="00206DAD">
              <w:rPr>
                <w:bCs/>
              </w:rPr>
              <w:t xml:space="preserve">Project </w:t>
            </w:r>
            <w:proofErr w:type="spellStart"/>
            <w:r w:rsidRPr="00206DAD">
              <w:rPr>
                <w:bCs/>
              </w:rPr>
              <w:t>Number</w:t>
            </w:r>
            <w:proofErr w:type="spellEnd"/>
          </w:p>
        </w:tc>
        <w:tc>
          <w:tcPr>
            <w:tcW w:w="5848"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pPr>
            <w:r w:rsidRPr="00206DAD">
              <w:t>DTP1-1-037-3.1</w:t>
            </w:r>
          </w:p>
        </w:tc>
      </w:tr>
      <w:tr w:rsidR="00162372" w:rsidRPr="008C4BFF" w:rsidTr="004079A0">
        <w:trPr>
          <w:trHeight w:val="570"/>
        </w:trPr>
        <w:tc>
          <w:tcPr>
            <w:tcW w:w="2582"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rPr>
                <w:bCs/>
              </w:rPr>
            </w:pPr>
            <w:r w:rsidRPr="00206DAD">
              <w:rPr>
                <w:bCs/>
              </w:rPr>
              <w:t>Project Name</w:t>
            </w:r>
          </w:p>
        </w:tc>
        <w:tc>
          <w:tcPr>
            <w:tcW w:w="5848"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rPr>
                <w:lang w:val="en-US"/>
              </w:rPr>
            </w:pPr>
            <w:proofErr w:type="spellStart"/>
            <w:r w:rsidRPr="00206DAD">
              <w:rPr>
                <w:lang w:val="en-US"/>
              </w:rPr>
              <w:t>CompreHensive</w:t>
            </w:r>
            <w:proofErr w:type="spellEnd"/>
            <w:r w:rsidRPr="00206DAD">
              <w:rPr>
                <w:lang w:val="en-US"/>
              </w:rPr>
              <w:t xml:space="preserve"> Elaboration of </w:t>
            </w:r>
            <w:proofErr w:type="spellStart"/>
            <w:r w:rsidRPr="00206DAD">
              <w:rPr>
                <w:lang w:val="en-US"/>
              </w:rPr>
              <w:t>STrategic</w:t>
            </w:r>
            <w:proofErr w:type="spellEnd"/>
            <w:r w:rsidRPr="00206DAD">
              <w:rPr>
                <w:lang w:val="en-US"/>
              </w:rPr>
              <w:t xml:space="preserve"> </w:t>
            </w:r>
            <w:proofErr w:type="spellStart"/>
            <w:r w:rsidRPr="00206DAD">
              <w:rPr>
                <w:lang w:val="en-US"/>
              </w:rPr>
              <w:t>plaNs</w:t>
            </w:r>
            <w:proofErr w:type="spellEnd"/>
            <w:r w:rsidRPr="00206DAD">
              <w:rPr>
                <w:lang w:val="en-US"/>
              </w:rPr>
              <w:t xml:space="preserve"> for sustainable Urban Transport</w:t>
            </w:r>
          </w:p>
        </w:tc>
      </w:tr>
      <w:tr w:rsidR="00162372"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rPr>
                <w:bCs/>
              </w:rPr>
            </w:pPr>
            <w:r w:rsidRPr="00206DAD">
              <w:rPr>
                <w:bCs/>
              </w:rPr>
              <w:t xml:space="preserve">Project </w:t>
            </w:r>
            <w:proofErr w:type="spellStart"/>
            <w:r w:rsidRPr="00206DAD">
              <w:rPr>
                <w:bCs/>
              </w:rPr>
              <w:t>Acronym</w:t>
            </w:r>
            <w:proofErr w:type="spellEnd"/>
          </w:p>
        </w:tc>
        <w:tc>
          <w:tcPr>
            <w:tcW w:w="5848"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pPr>
            <w:r w:rsidRPr="00206DAD">
              <w:t>CHESTNUT</w:t>
            </w:r>
          </w:p>
        </w:tc>
      </w:tr>
      <w:tr w:rsidR="00162372"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rPr>
                <w:bCs/>
              </w:rPr>
            </w:pPr>
            <w:r w:rsidRPr="00206DAD">
              <w:rPr>
                <w:bCs/>
              </w:rPr>
              <w:t xml:space="preserve">Work </w:t>
            </w:r>
            <w:proofErr w:type="spellStart"/>
            <w:r w:rsidRPr="00206DAD">
              <w:rPr>
                <w:bCs/>
              </w:rPr>
              <w:t>package</w:t>
            </w:r>
            <w:proofErr w:type="spellEnd"/>
          </w:p>
        </w:tc>
        <w:tc>
          <w:tcPr>
            <w:tcW w:w="5848"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rPr>
                <w:bCs/>
              </w:rPr>
            </w:pPr>
            <w:r w:rsidRPr="00206DAD">
              <w:rPr>
                <w:bCs/>
              </w:rPr>
              <w:t xml:space="preserve">WP3 - Transnational </w:t>
            </w:r>
            <w:proofErr w:type="spellStart"/>
            <w:r w:rsidRPr="00206DAD">
              <w:rPr>
                <w:bCs/>
              </w:rPr>
              <w:t>strategy</w:t>
            </w:r>
            <w:proofErr w:type="spellEnd"/>
          </w:p>
        </w:tc>
      </w:tr>
      <w:tr w:rsidR="00162372" w:rsidRPr="008C4BFF"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rPr>
                <w:bCs/>
              </w:rPr>
            </w:pPr>
            <w:proofErr w:type="spellStart"/>
            <w:r w:rsidRPr="00206DAD">
              <w:rPr>
                <w:bCs/>
              </w:rPr>
              <w:t>Activity</w:t>
            </w:r>
            <w:proofErr w:type="spellEnd"/>
          </w:p>
        </w:tc>
        <w:tc>
          <w:tcPr>
            <w:tcW w:w="5848"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rPr>
                <w:bCs/>
                <w:lang w:val="en-US"/>
              </w:rPr>
            </w:pPr>
            <w:r w:rsidRPr="00206DAD">
              <w:rPr>
                <w:bCs/>
                <w:lang w:val="en-US"/>
              </w:rPr>
              <w:t>Activity 3.2 – Elaboration of Transnational Strategy (based on mobility scenarios)</w:t>
            </w:r>
          </w:p>
        </w:tc>
      </w:tr>
      <w:tr w:rsidR="00162372" w:rsidRPr="00206DAD" w:rsidTr="004079A0">
        <w:trPr>
          <w:trHeight w:val="570"/>
        </w:trPr>
        <w:tc>
          <w:tcPr>
            <w:tcW w:w="2582"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rPr>
                <w:bCs/>
              </w:rPr>
            </w:pPr>
            <w:r w:rsidRPr="00206DAD">
              <w:rPr>
                <w:bCs/>
              </w:rPr>
              <w:t xml:space="preserve">Title </w:t>
            </w:r>
            <w:proofErr w:type="spellStart"/>
            <w:r w:rsidRPr="00206DAD">
              <w:rPr>
                <w:bCs/>
              </w:rPr>
              <w:t>of</w:t>
            </w:r>
            <w:proofErr w:type="spellEnd"/>
            <w:r w:rsidRPr="00206DAD">
              <w:rPr>
                <w:bCs/>
              </w:rPr>
              <w:t xml:space="preserve"> Working </w:t>
            </w:r>
            <w:proofErr w:type="spellStart"/>
            <w:r w:rsidRPr="00206DAD">
              <w:rPr>
                <w:bCs/>
              </w:rPr>
              <w:t>Document</w:t>
            </w:r>
            <w:proofErr w:type="spellEnd"/>
          </w:p>
        </w:tc>
        <w:tc>
          <w:tcPr>
            <w:tcW w:w="5848"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rPr>
                <w:bCs/>
                <w:lang w:val="en-US"/>
              </w:rPr>
            </w:pPr>
            <w:r>
              <w:t>Analys</w:t>
            </w:r>
            <w:r w:rsidRPr="00206DAD">
              <w:t xml:space="preserve">is </w:t>
            </w:r>
            <w:proofErr w:type="spellStart"/>
            <w:r w:rsidRPr="00206DAD">
              <w:t>Methodology</w:t>
            </w:r>
            <w:proofErr w:type="spellEnd"/>
            <w:r w:rsidRPr="00206DAD">
              <w:t xml:space="preserve"> </w:t>
            </w:r>
            <w:proofErr w:type="spellStart"/>
            <w:r w:rsidRPr="00206DAD">
              <w:t>for</w:t>
            </w:r>
            <w:proofErr w:type="spellEnd"/>
            <w:r w:rsidRPr="00206DAD">
              <w:t xml:space="preserve"> </w:t>
            </w:r>
            <w:proofErr w:type="spellStart"/>
            <w:r w:rsidRPr="00206DAD">
              <w:t>Concequen</w:t>
            </w:r>
            <w:r>
              <w:t>c</w:t>
            </w:r>
            <w:r w:rsidRPr="00206DAD">
              <w:t>es</w:t>
            </w:r>
            <w:proofErr w:type="spellEnd"/>
          </w:p>
        </w:tc>
      </w:tr>
      <w:tr w:rsidR="00162372"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rPr>
                <w:bCs/>
              </w:rPr>
            </w:pPr>
            <w:r w:rsidRPr="00206DAD">
              <w:rPr>
                <w:bCs/>
              </w:rPr>
              <w:t xml:space="preserve">WP </w:t>
            </w:r>
            <w:proofErr w:type="spellStart"/>
            <w:r w:rsidRPr="00206DAD">
              <w:rPr>
                <w:bCs/>
              </w:rPr>
              <w:t>responsible</w:t>
            </w:r>
            <w:proofErr w:type="spellEnd"/>
            <w:r w:rsidRPr="00206DAD">
              <w:rPr>
                <w:bCs/>
              </w:rPr>
              <w:t xml:space="preserve"> </w:t>
            </w:r>
            <w:proofErr w:type="spellStart"/>
            <w:r w:rsidRPr="00206DAD">
              <w:rPr>
                <w:bCs/>
              </w:rPr>
              <w:t>partner</w:t>
            </w:r>
            <w:proofErr w:type="spellEnd"/>
          </w:p>
        </w:tc>
        <w:tc>
          <w:tcPr>
            <w:tcW w:w="5848" w:type="dxa"/>
            <w:tcBorders>
              <w:top w:val="single" w:sz="6" w:space="0" w:color="auto"/>
              <w:left w:val="single" w:sz="6" w:space="0" w:color="auto"/>
              <w:bottom w:val="nil"/>
              <w:right w:val="single" w:sz="6" w:space="0" w:color="auto"/>
            </w:tcBorders>
          </w:tcPr>
          <w:p w:rsidR="00162372" w:rsidRPr="00206DAD" w:rsidRDefault="00162372" w:rsidP="004079A0">
            <w:pPr>
              <w:spacing w:after="0"/>
            </w:pPr>
            <w:proofErr w:type="spellStart"/>
            <w:r w:rsidRPr="00206DAD">
              <w:t>Pannon</w:t>
            </w:r>
            <w:proofErr w:type="spellEnd"/>
            <w:r w:rsidRPr="00206DAD">
              <w:t xml:space="preserve"> Business Network - PP8</w:t>
            </w:r>
          </w:p>
        </w:tc>
      </w:tr>
      <w:tr w:rsidR="00162372"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rPr>
                <w:bCs/>
              </w:rPr>
            </w:pPr>
            <w:r w:rsidRPr="00206DAD">
              <w:rPr>
                <w:bCs/>
              </w:rPr>
              <w:t>Dissemination Level</w:t>
            </w:r>
          </w:p>
        </w:tc>
        <w:tc>
          <w:tcPr>
            <w:tcW w:w="5848"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pPr>
            <w:r>
              <w:t>Public</w:t>
            </w:r>
          </w:p>
        </w:tc>
      </w:tr>
      <w:tr w:rsidR="00162372"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rPr>
                <w:bCs/>
              </w:rPr>
            </w:pPr>
            <w:r w:rsidRPr="00206DAD">
              <w:rPr>
                <w:bCs/>
              </w:rPr>
              <w:t xml:space="preserve">Date </w:t>
            </w:r>
            <w:proofErr w:type="spellStart"/>
            <w:r w:rsidRPr="00206DAD">
              <w:rPr>
                <w:bCs/>
              </w:rPr>
              <w:t>of</w:t>
            </w:r>
            <w:proofErr w:type="spellEnd"/>
            <w:r w:rsidRPr="00206DAD">
              <w:rPr>
                <w:bCs/>
              </w:rPr>
              <w:t xml:space="preserve"> </w:t>
            </w:r>
            <w:proofErr w:type="spellStart"/>
            <w:r w:rsidRPr="00206DAD">
              <w:rPr>
                <w:bCs/>
              </w:rPr>
              <w:t>Preparation</w:t>
            </w:r>
            <w:proofErr w:type="spellEnd"/>
          </w:p>
        </w:tc>
        <w:tc>
          <w:tcPr>
            <w:tcW w:w="5848"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pPr>
            <w:r>
              <w:t>15.11.2017.</w:t>
            </w:r>
          </w:p>
        </w:tc>
      </w:tr>
      <w:tr w:rsidR="00162372" w:rsidRPr="008C4BFF"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rPr>
                <w:bCs/>
                <w:lang w:val="en-US"/>
              </w:rPr>
            </w:pPr>
            <w:r w:rsidRPr="00206DAD">
              <w:rPr>
                <w:bCs/>
                <w:lang w:val="en-US"/>
              </w:rPr>
              <w:t>This document must be referred to as</w:t>
            </w:r>
          </w:p>
        </w:tc>
        <w:tc>
          <w:tcPr>
            <w:tcW w:w="5848" w:type="dxa"/>
            <w:tcBorders>
              <w:top w:val="single" w:sz="6" w:space="0" w:color="auto"/>
              <w:left w:val="single" w:sz="6" w:space="0" w:color="auto"/>
              <w:bottom w:val="single" w:sz="6" w:space="0" w:color="auto"/>
              <w:right w:val="single" w:sz="6" w:space="0" w:color="auto"/>
            </w:tcBorders>
          </w:tcPr>
          <w:p w:rsidR="00162372" w:rsidRPr="005D4D4C" w:rsidRDefault="00162372" w:rsidP="004079A0">
            <w:pPr>
              <w:spacing w:after="0"/>
              <w:rPr>
                <w:lang w:val="en-US"/>
              </w:rPr>
            </w:pPr>
          </w:p>
        </w:tc>
      </w:tr>
      <w:tr w:rsidR="00162372"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tabs>
                <w:tab w:val="left" w:pos="1753"/>
              </w:tabs>
              <w:spacing w:after="0"/>
              <w:rPr>
                <w:bCs/>
                <w:lang w:val="en-US"/>
              </w:rPr>
            </w:pPr>
            <w:r w:rsidRPr="00206DAD">
              <w:rPr>
                <w:bCs/>
                <w:lang w:val="en-US"/>
              </w:rPr>
              <w:t>Author</w:t>
            </w:r>
          </w:p>
        </w:tc>
        <w:tc>
          <w:tcPr>
            <w:tcW w:w="5848"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pPr>
            <w:r>
              <w:t>Miklos Radics</w:t>
            </w:r>
          </w:p>
        </w:tc>
      </w:tr>
      <w:tr w:rsidR="00162372"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tabs>
                <w:tab w:val="left" w:pos="1753"/>
              </w:tabs>
              <w:spacing w:after="0"/>
              <w:rPr>
                <w:bCs/>
                <w:lang w:val="en-US"/>
              </w:rPr>
            </w:pPr>
            <w:r w:rsidRPr="00206DAD">
              <w:rPr>
                <w:bCs/>
                <w:lang w:val="en-US"/>
              </w:rPr>
              <w:t>Contributors</w:t>
            </w:r>
          </w:p>
        </w:tc>
        <w:tc>
          <w:tcPr>
            <w:tcW w:w="5848"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pPr>
            <w:r>
              <w:t xml:space="preserve">Viktor Merker, </w:t>
            </w:r>
            <w:proofErr w:type="spellStart"/>
            <w:r>
              <w:t>Ors</w:t>
            </w:r>
            <w:proofErr w:type="spellEnd"/>
            <w:r>
              <w:t xml:space="preserve"> </w:t>
            </w:r>
            <w:proofErr w:type="spellStart"/>
            <w:r>
              <w:t>Szokolay</w:t>
            </w:r>
            <w:proofErr w:type="spellEnd"/>
          </w:p>
        </w:tc>
      </w:tr>
    </w:tbl>
    <w:p w:rsidR="00162372" w:rsidRDefault="00162372" w:rsidP="00162372"/>
    <w:p w:rsidR="00162372" w:rsidRDefault="00162372" w:rsidP="00162372">
      <w:proofErr w:type="spellStart"/>
      <w:r>
        <w:rPr>
          <w:b/>
          <w:bCs/>
        </w:rPr>
        <w:t>Document</w:t>
      </w:r>
      <w:proofErr w:type="spellEnd"/>
      <w:r>
        <w:rPr>
          <w:b/>
          <w:bCs/>
        </w:rPr>
        <w:t xml:space="preserve"> </w:t>
      </w:r>
      <w:proofErr w:type="spellStart"/>
      <w:r>
        <w:rPr>
          <w:b/>
          <w:bCs/>
        </w:rPr>
        <w:t>History</w:t>
      </w:r>
      <w:proofErr w:type="spellEnd"/>
    </w:p>
    <w:tbl>
      <w:tblPr>
        <w:tblW w:w="0" w:type="auto"/>
        <w:tblInd w:w="-38" w:type="dxa"/>
        <w:tblLayout w:type="fixed"/>
        <w:tblCellMar>
          <w:left w:w="30" w:type="dxa"/>
          <w:right w:w="30" w:type="dxa"/>
        </w:tblCellMar>
        <w:tblLook w:val="0000" w:firstRow="0" w:lastRow="0" w:firstColumn="0" w:lastColumn="0" w:noHBand="0" w:noVBand="0"/>
      </w:tblPr>
      <w:tblGrid>
        <w:gridCol w:w="1590"/>
        <w:gridCol w:w="2126"/>
        <w:gridCol w:w="4678"/>
      </w:tblGrid>
      <w:tr w:rsidR="00162372" w:rsidRPr="00206DAD" w:rsidTr="004079A0">
        <w:tc>
          <w:tcPr>
            <w:tcW w:w="1590"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rPr>
                <w:bCs/>
              </w:rPr>
            </w:pPr>
            <w:r w:rsidRPr="00206DAD">
              <w:rPr>
                <w:bCs/>
              </w:rPr>
              <w:t>Version</w:t>
            </w:r>
          </w:p>
        </w:tc>
        <w:tc>
          <w:tcPr>
            <w:tcW w:w="2126"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pPr>
            <w:r w:rsidRPr="00206DAD">
              <w:t>Date</w:t>
            </w:r>
          </w:p>
        </w:tc>
        <w:tc>
          <w:tcPr>
            <w:tcW w:w="4678"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pPr>
            <w:r w:rsidRPr="00206DAD">
              <w:t>Note</w:t>
            </w:r>
          </w:p>
        </w:tc>
      </w:tr>
      <w:tr w:rsidR="00162372" w:rsidRPr="008C4BFF" w:rsidTr="004079A0">
        <w:tc>
          <w:tcPr>
            <w:tcW w:w="1590"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rPr>
                <w:bCs/>
              </w:rPr>
            </w:pPr>
            <w:r>
              <w:rPr>
                <w:bCs/>
              </w:rPr>
              <w:t>Template</w:t>
            </w:r>
          </w:p>
        </w:tc>
        <w:tc>
          <w:tcPr>
            <w:tcW w:w="2126" w:type="dxa"/>
            <w:tcBorders>
              <w:top w:val="single" w:sz="6" w:space="0" w:color="auto"/>
              <w:left w:val="single" w:sz="6" w:space="0" w:color="auto"/>
              <w:bottom w:val="single" w:sz="6" w:space="0" w:color="auto"/>
              <w:right w:val="single" w:sz="6" w:space="0" w:color="auto"/>
            </w:tcBorders>
          </w:tcPr>
          <w:p w:rsidR="00162372" w:rsidRPr="00206DAD" w:rsidRDefault="00162372" w:rsidP="004079A0">
            <w:pPr>
              <w:spacing w:after="0"/>
            </w:pPr>
            <w:r>
              <w:t>02.10.2017</w:t>
            </w:r>
          </w:p>
        </w:tc>
        <w:tc>
          <w:tcPr>
            <w:tcW w:w="4678" w:type="dxa"/>
            <w:tcBorders>
              <w:top w:val="single" w:sz="6" w:space="0" w:color="auto"/>
              <w:left w:val="single" w:sz="6" w:space="0" w:color="auto"/>
              <w:bottom w:val="single" w:sz="6" w:space="0" w:color="auto"/>
              <w:right w:val="single" w:sz="6" w:space="0" w:color="auto"/>
            </w:tcBorders>
          </w:tcPr>
          <w:p w:rsidR="00162372" w:rsidRPr="00ED6859" w:rsidRDefault="00162372" w:rsidP="004079A0">
            <w:pPr>
              <w:spacing w:after="0"/>
              <w:rPr>
                <w:lang w:val="en-US"/>
              </w:rPr>
            </w:pPr>
            <w:r w:rsidRPr="00ED6859">
              <w:rPr>
                <w:lang w:val="en-US"/>
              </w:rPr>
              <w:t xml:space="preserve">Template by </w:t>
            </w:r>
            <w:proofErr w:type="spellStart"/>
            <w:r w:rsidRPr="00ED6859">
              <w:rPr>
                <w:lang w:val="en-US"/>
              </w:rPr>
              <w:t>Takeru</w:t>
            </w:r>
            <w:proofErr w:type="spellEnd"/>
            <w:r w:rsidRPr="00ED6859">
              <w:rPr>
                <w:lang w:val="en-US"/>
              </w:rPr>
              <w:t xml:space="preserve"> </w:t>
            </w:r>
            <w:proofErr w:type="spellStart"/>
            <w:r w:rsidRPr="00ED6859">
              <w:rPr>
                <w:lang w:val="en-US"/>
              </w:rPr>
              <w:t>Shibayama</w:t>
            </w:r>
            <w:proofErr w:type="spellEnd"/>
            <w:r w:rsidRPr="00ED6859">
              <w:rPr>
                <w:lang w:val="en-US"/>
              </w:rPr>
              <w:t xml:space="preserve"> (VUT)</w:t>
            </w:r>
          </w:p>
        </w:tc>
      </w:tr>
      <w:tr w:rsidR="00162372" w:rsidRPr="008C4BFF" w:rsidTr="004079A0">
        <w:tc>
          <w:tcPr>
            <w:tcW w:w="1590" w:type="dxa"/>
            <w:tcBorders>
              <w:top w:val="single" w:sz="6" w:space="0" w:color="auto"/>
              <w:left w:val="single" w:sz="6" w:space="0" w:color="auto"/>
              <w:bottom w:val="single" w:sz="6" w:space="0" w:color="auto"/>
              <w:right w:val="single" w:sz="6" w:space="0" w:color="auto"/>
            </w:tcBorders>
          </w:tcPr>
          <w:p w:rsidR="00162372" w:rsidRPr="007D5CEB" w:rsidRDefault="00162372" w:rsidP="004079A0">
            <w:pPr>
              <w:spacing w:after="0"/>
              <w:rPr>
                <w:bCs/>
                <w:lang w:val="en-US"/>
              </w:rPr>
            </w:pPr>
            <w:r>
              <w:rPr>
                <w:bCs/>
                <w:lang w:val="en-US"/>
              </w:rPr>
              <w:t>Scenario</w:t>
            </w:r>
          </w:p>
        </w:tc>
        <w:tc>
          <w:tcPr>
            <w:tcW w:w="2126" w:type="dxa"/>
            <w:tcBorders>
              <w:top w:val="single" w:sz="6" w:space="0" w:color="auto"/>
              <w:left w:val="single" w:sz="6" w:space="0" w:color="auto"/>
              <w:bottom w:val="single" w:sz="6" w:space="0" w:color="auto"/>
              <w:right w:val="single" w:sz="6" w:space="0" w:color="auto"/>
            </w:tcBorders>
          </w:tcPr>
          <w:p w:rsidR="00162372" w:rsidRPr="007D5CEB" w:rsidRDefault="00162372" w:rsidP="004079A0">
            <w:pPr>
              <w:spacing w:after="0"/>
              <w:rPr>
                <w:lang w:val="en-US"/>
              </w:rPr>
            </w:pPr>
            <w:r>
              <w:rPr>
                <w:lang w:val="en-US"/>
              </w:rPr>
              <w:t>15.11.2017</w:t>
            </w:r>
          </w:p>
        </w:tc>
        <w:tc>
          <w:tcPr>
            <w:tcW w:w="4678" w:type="dxa"/>
            <w:tcBorders>
              <w:top w:val="single" w:sz="6" w:space="0" w:color="auto"/>
              <w:left w:val="single" w:sz="6" w:space="0" w:color="auto"/>
              <w:bottom w:val="single" w:sz="6" w:space="0" w:color="auto"/>
              <w:right w:val="single" w:sz="6" w:space="0" w:color="auto"/>
            </w:tcBorders>
          </w:tcPr>
          <w:p w:rsidR="00162372" w:rsidRPr="007D5CEB" w:rsidRDefault="00162372" w:rsidP="004079A0">
            <w:pPr>
              <w:spacing w:after="0"/>
              <w:rPr>
                <w:lang w:val="en-US"/>
              </w:rPr>
            </w:pPr>
            <w:r>
              <w:rPr>
                <w:lang w:val="en-US"/>
              </w:rPr>
              <w:t xml:space="preserve">by Miklos </w:t>
            </w:r>
            <w:proofErr w:type="spellStart"/>
            <w:r>
              <w:rPr>
                <w:lang w:val="en-US"/>
              </w:rPr>
              <w:t>Radics</w:t>
            </w:r>
            <w:proofErr w:type="spellEnd"/>
          </w:p>
        </w:tc>
      </w:tr>
      <w:tr w:rsidR="00162372" w:rsidRPr="008C4BFF" w:rsidTr="004079A0">
        <w:tc>
          <w:tcPr>
            <w:tcW w:w="1590" w:type="dxa"/>
            <w:tcBorders>
              <w:top w:val="single" w:sz="6" w:space="0" w:color="auto"/>
              <w:left w:val="single" w:sz="6" w:space="0" w:color="auto"/>
              <w:bottom w:val="single" w:sz="6" w:space="0" w:color="auto"/>
              <w:right w:val="single" w:sz="6" w:space="0" w:color="auto"/>
            </w:tcBorders>
          </w:tcPr>
          <w:p w:rsidR="00162372" w:rsidRPr="00C33D5B" w:rsidRDefault="00162372" w:rsidP="004079A0">
            <w:pPr>
              <w:spacing w:after="0"/>
              <w:rPr>
                <w:b/>
                <w:bCs/>
                <w:lang w:val="en-US"/>
              </w:rPr>
            </w:pPr>
          </w:p>
        </w:tc>
        <w:tc>
          <w:tcPr>
            <w:tcW w:w="2126" w:type="dxa"/>
            <w:tcBorders>
              <w:top w:val="single" w:sz="6" w:space="0" w:color="auto"/>
              <w:left w:val="single" w:sz="6" w:space="0" w:color="auto"/>
              <w:bottom w:val="single" w:sz="6" w:space="0" w:color="auto"/>
              <w:right w:val="single" w:sz="6" w:space="0" w:color="auto"/>
            </w:tcBorders>
          </w:tcPr>
          <w:p w:rsidR="00162372" w:rsidRPr="00C33D5B" w:rsidRDefault="00162372" w:rsidP="004079A0">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rsidR="00162372" w:rsidRPr="00C33D5B" w:rsidRDefault="00162372" w:rsidP="004079A0">
            <w:pPr>
              <w:spacing w:after="0"/>
              <w:rPr>
                <w:lang w:val="en-US"/>
              </w:rPr>
            </w:pPr>
          </w:p>
        </w:tc>
      </w:tr>
      <w:tr w:rsidR="00162372" w:rsidRPr="008C4BFF" w:rsidTr="004079A0">
        <w:tc>
          <w:tcPr>
            <w:tcW w:w="1590" w:type="dxa"/>
            <w:tcBorders>
              <w:top w:val="single" w:sz="6" w:space="0" w:color="auto"/>
              <w:left w:val="single" w:sz="6" w:space="0" w:color="auto"/>
              <w:bottom w:val="single" w:sz="6" w:space="0" w:color="auto"/>
              <w:right w:val="single" w:sz="6" w:space="0" w:color="auto"/>
            </w:tcBorders>
          </w:tcPr>
          <w:p w:rsidR="00162372" w:rsidRPr="00F911A5" w:rsidRDefault="00162372" w:rsidP="004079A0">
            <w:pPr>
              <w:spacing w:after="0"/>
              <w:rPr>
                <w:b/>
                <w:bCs/>
                <w:lang w:val="en-US"/>
              </w:rPr>
            </w:pPr>
          </w:p>
        </w:tc>
        <w:tc>
          <w:tcPr>
            <w:tcW w:w="2126" w:type="dxa"/>
            <w:tcBorders>
              <w:top w:val="single" w:sz="6" w:space="0" w:color="auto"/>
              <w:left w:val="single" w:sz="6" w:space="0" w:color="auto"/>
              <w:bottom w:val="single" w:sz="6" w:space="0" w:color="auto"/>
              <w:right w:val="single" w:sz="6" w:space="0" w:color="auto"/>
            </w:tcBorders>
          </w:tcPr>
          <w:p w:rsidR="00162372" w:rsidRPr="00F911A5" w:rsidRDefault="00162372" w:rsidP="004079A0">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rsidR="00162372" w:rsidRPr="00F911A5" w:rsidRDefault="00162372" w:rsidP="004079A0">
            <w:pPr>
              <w:spacing w:after="0"/>
              <w:rPr>
                <w:lang w:val="en-US"/>
              </w:rPr>
            </w:pPr>
          </w:p>
        </w:tc>
      </w:tr>
      <w:tr w:rsidR="00162372" w:rsidRPr="008C4BFF" w:rsidTr="004079A0">
        <w:tc>
          <w:tcPr>
            <w:tcW w:w="1590" w:type="dxa"/>
            <w:tcBorders>
              <w:top w:val="single" w:sz="6" w:space="0" w:color="auto"/>
              <w:left w:val="single" w:sz="6" w:space="0" w:color="auto"/>
              <w:bottom w:val="single" w:sz="6" w:space="0" w:color="auto"/>
              <w:right w:val="single" w:sz="6" w:space="0" w:color="auto"/>
            </w:tcBorders>
          </w:tcPr>
          <w:p w:rsidR="00162372" w:rsidRPr="00F911A5" w:rsidRDefault="00162372" w:rsidP="004079A0">
            <w:pPr>
              <w:spacing w:after="0"/>
              <w:rPr>
                <w:b/>
                <w:bCs/>
                <w:lang w:val="en-US"/>
              </w:rPr>
            </w:pPr>
          </w:p>
        </w:tc>
        <w:tc>
          <w:tcPr>
            <w:tcW w:w="2126" w:type="dxa"/>
            <w:tcBorders>
              <w:top w:val="single" w:sz="6" w:space="0" w:color="auto"/>
              <w:left w:val="single" w:sz="6" w:space="0" w:color="auto"/>
              <w:bottom w:val="single" w:sz="6" w:space="0" w:color="auto"/>
              <w:right w:val="single" w:sz="6" w:space="0" w:color="auto"/>
            </w:tcBorders>
          </w:tcPr>
          <w:p w:rsidR="00162372" w:rsidRPr="00F911A5" w:rsidRDefault="00162372" w:rsidP="004079A0">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rsidR="00162372" w:rsidRPr="00F911A5" w:rsidRDefault="00162372" w:rsidP="004079A0">
            <w:pPr>
              <w:spacing w:after="0"/>
              <w:rPr>
                <w:lang w:val="en-US"/>
              </w:rPr>
            </w:pPr>
          </w:p>
        </w:tc>
      </w:tr>
    </w:tbl>
    <w:p w:rsidR="00162372" w:rsidRDefault="00162372" w:rsidP="00162372">
      <w:pPr>
        <w:rPr>
          <w:lang w:val="en-US"/>
        </w:rPr>
      </w:pPr>
    </w:p>
    <w:p w:rsidR="00162372" w:rsidRDefault="00162372" w:rsidP="00162372">
      <w:pPr>
        <w:rPr>
          <w:lang w:val="en-US"/>
        </w:rPr>
      </w:pPr>
    </w:p>
    <w:p w:rsidR="00162372" w:rsidRPr="000D313D" w:rsidRDefault="00162372" w:rsidP="00162372">
      <w:pPr>
        <w:rPr>
          <w:lang w:val="en-US"/>
        </w:rPr>
      </w:pPr>
      <w:r>
        <w:rPr>
          <w:lang w:val="en-US"/>
        </w:rPr>
        <w:br w:type="page"/>
      </w:r>
    </w:p>
    <w:p w:rsidR="00162372" w:rsidRDefault="00162372" w:rsidP="00162372">
      <w:pPr>
        <w:pStyle w:val="Cmsor1"/>
        <w:rPr>
          <w:lang w:val="en-US"/>
        </w:rPr>
      </w:pPr>
      <w:r w:rsidRPr="000D313D">
        <w:rPr>
          <w:lang w:val="en-US"/>
        </w:rPr>
        <w:lastRenderedPageBreak/>
        <w:t>1.</w:t>
      </w:r>
      <w:r>
        <w:rPr>
          <w:lang w:val="en-US"/>
        </w:rPr>
        <w:t xml:space="preserve"> Information about this test scenario</w:t>
      </w:r>
    </w:p>
    <w:tbl>
      <w:tblPr>
        <w:tblStyle w:val="Rcsostblzat"/>
        <w:tblW w:w="0" w:type="auto"/>
        <w:tblLook w:val="04A0" w:firstRow="1" w:lastRow="0" w:firstColumn="1" w:lastColumn="0" w:noHBand="0" w:noVBand="1"/>
      </w:tblPr>
      <w:tblGrid>
        <w:gridCol w:w="1980"/>
        <w:gridCol w:w="7416"/>
      </w:tblGrid>
      <w:tr w:rsidR="00162372" w:rsidTr="004079A0">
        <w:tc>
          <w:tcPr>
            <w:tcW w:w="1980" w:type="dxa"/>
          </w:tcPr>
          <w:p w:rsidR="00162372" w:rsidRDefault="00162372" w:rsidP="004079A0">
            <w:pPr>
              <w:rPr>
                <w:lang w:val="en-US"/>
              </w:rPr>
            </w:pPr>
            <w:r>
              <w:rPr>
                <w:lang w:val="en-US"/>
              </w:rPr>
              <w:t>FUA Name</w:t>
            </w:r>
          </w:p>
        </w:tc>
        <w:tc>
          <w:tcPr>
            <w:tcW w:w="7416" w:type="dxa"/>
          </w:tcPr>
          <w:p w:rsidR="00162372" w:rsidRDefault="00162372" w:rsidP="004079A0">
            <w:pPr>
              <w:rPr>
                <w:lang w:val="en-US"/>
              </w:rPr>
            </w:pPr>
            <w:r>
              <w:rPr>
                <w:lang w:val="en-US"/>
              </w:rPr>
              <w:t>Budapest 14</w:t>
            </w:r>
          </w:p>
        </w:tc>
      </w:tr>
      <w:tr w:rsidR="00162372" w:rsidTr="004079A0">
        <w:tc>
          <w:tcPr>
            <w:tcW w:w="1980" w:type="dxa"/>
          </w:tcPr>
          <w:p w:rsidR="00162372" w:rsidRDefault="00162372" w:rsidP="004079A0">
            <w:pPr>
              <w:rPr>
                <w:lang w:val="en-US"/>
              </w:rPr>
            </w:pPr>
            <w:r>
              <w:rPr>
                <w:lang w:val="en-US"/>
              </w:rPr>
              <w:t>Scenario Name</w:t>
            </w:r>
          </w:p>
        </w:tc>
        <w:tc>
          <w:tcPr>
            <w:tcW w:w="7416" w:type="dxa"/>
          </w:tcPr>
          <w:p w:rsidR="00162372" w:rsidRPr="00162372" w:rsidRDefault="00162372" w:rsidP="004079A0">
            <w:pPr>
              <w:rPr>
                <w:b/>
                <w:sz w:val="24"/>
                <w:szCs w:val="24"/>
                <w:lang w:val="en-US"/>
              </w:rPr>
            </w:pPr>
            <w:r w:rsidRPr="00162372">
              <w:rPr>
                <w:b/>
                <w:sz w:val="24"/>
                <w:szCs w:val="24"/>
              </w:rPr>
              <w:t>Scenario 01 - Business-</w:t>
            </w:r>
            <w:proofErr w:type="spellStart"/>
            <w:r w:rsidRPr="00162372">
              <w:rPr>
                <w:b/>
                <w:sz w:val="24"/>
                <w:szCs w:val="24"/>
              </w:rPr>
              <w:t>as</w:t>
            </w:r>
            <w:proofErr w:type="spellEnd"/>
            <w:r w:rsidRPr="00162372">
              <w:rPr>
                <w:b/>
                <w:sz w:val="24"/>
                <w:szCs w:val="24"/>
              </w:rPr>
              <w:t>-</w:t>
            </w:r>
            <w:proofErr w:type="spellStart"/>
            <w:r w:rsidRPr="00162372">
              <w:rPr>
                <w:b/>
                <w:sz w:val="24"/>
                <w:szCs w:val="24"/>
              </w:rPr>
              <w:t>usual</w:t>
            </w:r>
            <w:proofErr w:type="spellEnd"/>
            <w:r w:rsidRPr="00162372">
              <w:rPr>
                <w:b/>
                <w:sz w:val="24"/>
                <w:szCs w:val="24"/>
              </w:rPr>
              <w:t xml:space="preserve"> </w:t>
            </w:r>
            <w:proofErr w:type="spellStart"/>
            <w:r w:rsidRPr="00162372">
              <w:rPr>
                <w:b/>
                <w:sz w:val="24"/>
                <w:szCs w:val="24"/>
              </w:rPr>
              <w:t>scenario</w:t>
            </w:r>
            <w:proofErr w:type="spellEnd"/>
          </w:p>
        </w:tc>
      </w:tr>
      <w:tr w:rsidR="00162372" w:rsidTr="004079A0">
        <w:tc>
          <w:tcPr>
            <w:tcW w:w="1980" w:type="dxa"/>
          </w:tcPr>
          <w:p w:rsidR="00162372" w:rsidRDefault="00162372" w:rsidP="004079A0">
            <w:pPr>
              <w:rPr>
                <w:lang w:val="en-US"/>
              </w:rPr>
            </w:pPr>
            <w:r>
              <w:rPr>
                <w:lang w:val="en-US"/>
              </w:rPr>
              <w:t>Date</w:t>
            </w:r>
          </w:p>
        </w:tc>
        <w:tc>
          <w:tcPr>
            <w:tcW w:w="7416" w:type="dxa"/>
          </w:tcPr>
          <w:p w:rsidR="00162372" w:rsidRDefault="00162372" w:rsidP="004079A0">
            <w:pPr>
              <w:rPr>
                <w:lang w:val="en-US"/>
              </w:rPr>
            </w:pPr>
            <w:r>
              <w:rPr>
                <w:lang w:val="en-US"/>
              </w:rPr>
              <w:t>15.11.2017.</w:t>
            </w:r>
          </w:p>
        </w:tc>
      </w:tr>
      <w:tr w:rsidR="00162372" w:rsidTr="004079A0">
        <w:tc>
          <w:tcPr>
            <w:tcW w:w="1980" w:type="dxa"/>
          </w:tcPr>
          <w:p w:rsidR="00162372" w:rsidRDefault="00162372" w:rsidP="004079A0">
            <w:pPr>
              <w:rPr>
                <w:lang w:val="en-US"/>
              </w:rPr>
            </w:pPr>
            <w:r>
              <w:rPr>
                <w:lang w:val="en-US"/>
              </w:rPr>
              <w:t>Policy target year</w:t>
            </w:r>
          </w:p>
        </w:tc>
        <w:tc>
          <w:tcPr>
            <w:tcW w:w="7416" w:type="dxa"/>
          </w:tcPr>
          <w:p w:rsidR="00162372" w:rsidRDefault="00162372" w:rsidP="004079A0">
            <w:pPr>
              <w:rPr>
                <w:lang w:val="en-US"/>
              </w:rPr>
            </w:pPr>
            <w:r>
              <w:rPr>
                <w:lang w:val="en-US"/>
              </w:rPr>
              <w:t>2030</w:t>
            </w:r>
          </w:p>
        </w:tc>
      </w:tr>
      <w:tr w:rsidR="00162372" w:rsidTr="004079A0">
        <w:tc>
          <w:tcPr>
            <w:tcW w:w="1980" w:type="dxa"/>
          </w:tcPr>
          <w:p w:rsidR="00162372" w:rsidRDefault="00162372" w:rsidP="004079A0">
            <w:pPr>
              <w:rPr>
                <w:lang w:val="en-US"/>
              </w:rPr>
            </w:pPr>
            <w:r>
              <w:rPr>
                <w:lang w:val="en-US"/>
              </w:rPr>
              <w:t>Contributor</w:t>
            </w:r>
          </w:p>
        </w:tc>
        <w:tc>
          <w:tcPr>
            <w:tcW w:w="7416" w:type="dxa"/>
          </w:tcPr>
          <w:p w:rsidR="00162372" w:rsidRDefault="00162372" w:rsidP="004079A0">
            <w:pPr>
              <w:rPr>
                <w:lang w:val="en-US"/>
              </w:rPr>
            </w:pPr>
            <w:r>
              <w:rPr>
                <w:lang w:val="en-US"/>
              </w:rPr>
              <w:t xml:space="preserve">Viktor </w:t>
            </w:r>
            <w:proofErr w:type="spellStart"/>
            <w:r>
              <w:rPr>
                <w:lang w:val="en-US"/>
              </w:rPr>
              <w:t>Merker</w:t>
            </w:r>
            <w:proofErr w:type="spellEnd"/>
            <w:r>
              <w:rPr>
                <w:lang w:val="en-US"/>
              </w:rPr>
              <w:t xml:space="preserve">, </w:t>
            </w:r>
            <w:proofErr w:type="spellStart"/>
            <w:r>
              <w:rPr>
                <w:lang w:val="en-US"/>
              </w:rPr>
              <w:t>Ors</w:t>
            </w:r>
            <w:proofErr w:type="spellEnd"/>
            <w:r>
              <w:rPr>
                <w:lang w:val="en-US"/>
              </w:rPr>
              <w:t xml:space="preserve"> </w:t>
            </w:r>
            <w:proofErr w:type="spellStart"/>
            <w:r>
              <w:rPr>
                <w:lang w:val="en-US"/>
              </w:rPr>
              <w:t>Szokolay</w:t>
            </w:r>
            <w:proofErr w:type="spellEnd"/>
          </w:p>
        </w:tc>
      </w:tr>
    </w:tbl>
    <w:p w:rsidR="00162372" w:rsidRDefault="00162372" w:rsidP="00162372">
      <w:pPr>
        <w:pStyle w:val="Cmsor1"/>
        <w:rPr>
          <w:lang w:val="en-US"/>
        </w:rPr>
      </w:pPr>
      <w:r>
        <w:rPr>
          <w:lang w:val="en-US"/>
        </w:rPr>
        <w:t>2. Describe this scenario</w:t>
      </w:r>
    </w:p>
    <w:p w:rsidR="00162372" w:rsidRPr="008C4BFF" w:rsidRDefault="00162372" w:rsidP="00162372">
      <w:pPr>
        <w:pStyle w:val="Listaszerbekezds"/>
        <w:numPr>
          <w:ilvl w:val="0"/>
          <w:numId w:val="1"/>
        </w:numPr>
        <w:rPr>
          <w:lang w:val="en-US"/>
        </w:rPr>
      </w:pPr>
      <w:r>
        <w:rPr>
          <w:lang w:val="en-US"/>
        </w:rPr>
        <w:t>M</w:t>
      </w:r>
      <w:r w:rsidRPr="008C4BFF">
        <w:rPr>
          <w:lang w:val="en-US"/>
        </w:rPr>
        <w:t>ax</w:t>
      </w:r>
      <w:r>
        <w:rPr>
          <w:lang w:val="en-US"/>
        </w:rPr>
        <w:t>.</w:t>
      </w:r>
      <w:r w:rsidRPr="008C4BFF">
        <w:rPr>
          <w:lang w:val="en-US"/>
        </w:rPr>
        <w:t xml:space="preserve"> in 10 lines</w:t>
      </w:r>
    </w:p>
    <w:tbl>
      <w:tblPr>
        <w:tblStyle w:val="Rcsostblzat"/>
        <w:tblW w:w="0" w:type="auto"/>
        <w:tblLook w:val="04A0" w:firstRow="1" w:lastRow="0" w:firstColumn="1" w:lastColumn="0" w:noHBand="0" w:noVBand="1"/>
      </w:tblPr>
      <w:tblGrid>
        <w:gridCol w:w="9396"/>
      </w:tblGrid>
      <w:tr w:rsidR="00162372" w:rsidRPr="008C4BFF" w:rsidTr="004079A0">
        <w:tc>
          <w:tcPr>
            <w:tcW w:w="9396" w:type="dxa"/>
          </w:tcPr>
          <w:p w:rsidR="00162372" w:rsidRDefault="00162372" w:rsidP="004079A0">
            <w:pPr>
              <w:rPr>
                <w:lang w:val="en-US"/>
              </w:rPr>
            </w:pPr>
            <w:r>
              <w:rPr>
                <w:lang w:val="en-US"/>
              </w:rPr>
              <w:t xml:space="preserve">In this test scenario, it is assumed that </w:t>
            </w:r>
            <w:proofErr w:type="spellStart"/>
            <w:r>
              <w:rPr>
                <w:lang w:val="en-US"/>
              </w:rPr>
              <w:t>Zuglo</w:t>
            </w:r>
            <w:proofErr w:type="spellEnd"/>
            <w:r>
              <w:rPr>
                <w:lang w:val="en-US"/>
              </w:rPr>
              <w:t xml:space="preserve"> follows Budapest’s SUMP (</w:t>
            </w:r>
            <w:proofErr w:type="spellStart"/>
            <w:r>
              <w:rPr>
                <w:lang w:val="en-US"/>
              </w:rPr>
              <w:t>Balazs</w:t>
            </w:r>
            <w:proofErr w:type="spellEnd"/>
            <w:r>
              <w:rPr>
                <w:lang w:val="en-US"/>
              </w:rPr>
              <w:t xml:space="preserve"> </w:t>
            </w:r>
            <w:proofErr w:type="spellStart"/>
            <w:r>
              <w:rPr>
                <w:lang w:val="en-US"/>
              </w:rPr>
              <w:t>Mor</w:t>
            </w:r>
            <w:proofErr w:type="spellEnd"/>
            <w:r>
              <w:rPr>
                <w:lang w:val="en-US"/>
              </w:rPr>
              <w:t xml:space="preserve"> Plan, BMT). BMT set up overarching goals and targets for a livable capital city and for a sustainable transport system. The district will follow the directions of Budapest’s SUMP. Every decision and measure will be made according to BMT.</w:t>
            </w:r>
          </w:p>
          <w:p w:rsidR="00162372" w:rsidRDefault="00162372" w:rsidP="004079A0">
            <w:pPr>
              <w:rPr>
                <w:lang w:val="en-US"/>
              </w:rPr>
            </w:pPr>
            <w:proofErr w:type="gramStart"/>
            <w:r>
              <w:rPr>
                <w:lang w:val="en-US"/>
              </w:rPr>
              <w:t>Main focus</w:t>
            </w:r>
            <w:proofErr w:type="gramEnd"/>
            <w:r>
              <w:rPr>
                <w:lang w:val="en-US"/>
              </w:rPr>
              <w:t xml:space="preserve"> areas of scenario 01 are:</w:t>
            </w:r>
          </w:p>
          <w:p w:rsidR="00162372" w:rsidRDefault="00162372" w:rsidP="00162372">
            <w:pPr>
              <w:pStyle w:val="Listaszerbekezds"/>
              <w:numPr>
                <w:ilvl w:val="0"/>
                <w:numId w:val="3"/>
              </w:numPr>
              <w:rPr>
                <w:lang w:val="en-US"/>
              </w:rPr>
            </w:pPr>
            <w:r>
              <w:rPr>
                <w:lang w:val="en-US"/>
              </w:rPr>
              <w:t xml:space="preserve">Better connection between different modes of transport, </w:t>
            </w:r>
            <w:proofErr w:type="spellStart"/>
            <w:r>
              <w:rPr>
                <w:lang w:val="en-US"/>
              </w:rPr>
              <w:t>intermodality</w:t>
            </w:r>
            <w:proofErr w:type="spellEnd"/>
          </w:p>
          <w:p w:rsidR="00162372" w:rsidRDefault="00162372" w:rsidP="00162372">
            <w:pPr>
              <w:pStyle w:val="Listaszerbekezds"/>
              <w:numPr>
                <w:ilvl w:val="0"/>
                <w:numId w:val="3"/>
              </w:numPr>
              <w:rPr>
                <w:lang w:val="en-US"/>
              </w:rPr>
            </w:pPr>
            <w:r>
              <w:rPr>
                <w:lang w:val="en-US"/>
              </w:rPr>
              <w:t>Better walking and cycling facilities</w:t>
            </w:r>
          </w:p>
          <w:p w:rsidR="00162372" w:rsidRDefault="00162372" w:rsidP="00162372">
            <w:pPr>
              <w:pStyle w:val="Listaszerbekezds"/>
              <w:numPr>
                <w:ilvl w:val="0"/>
                <w:numId w:val="3"/>
              </w:numPr>
              <w:rPr>
                <w:lang w:val="en-US"/>
              </w:rPr>
            </w:pPr>
            <w:r>
              <w:rPr>
                <w:lang w:val="en-US"/>
              </w:rPr>
              <w:t>More attractive PT services and vehicles</w:t>
            </w:r>
          </w:p>
          <w:p w:rsidR="00162372" w:rsidRDefault="00162372" w:rsidP="00162372">
            <w:pPr>
              <w:pStyle w:val="Listaszerbekezds"/>
              <w:numPr>
                <w:ilvl w:val="0"/>
                <w:numId w:val="3"/>
              </w:numPr>
              <w:rPr>
                <w:lang w:val="en-US"/>
              </w:rPr>
            </w:pPr>
            <w:r>
              <w:rPr>
                <w:lang w:val="en-US"/>
              </w:rPr>
              <w:t>More effective institutional background</w:t>
            </w:r>
          </w:p>
          <w:p w:rsidR="00162372" w:rsidRPr="005F4FF4" w:rsidRDefault="00162372" w:rsidP="00162372">
            <w:pPr>
              <w:pStyle w:val="Listaszerbekezds"/>
              <w:numPr>
                <w:ilvl w:val="0"/>
                <w:numId w:val="3"/>
              </w:numPr>
              <w:rPr>
                <w:lang w:val="en-US"/>
              </w:rPr>
            </w:pPr>
            <w:r>
              <w:rPr>
                <w:lang w:val="en-US"/>
              </w:rPr>
              <w:t xml:space="preserve">Continuous feedback analysis and monitoring </w:t>
            </w: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tc>
      </w:tr>
    </w:tbl>
    <w:p w:rsidR="00162372" w:rsidRPr="002A21A0" w:rsidRDefault="00162372" w:rsidP="00162372">
      <w:pPr>
        <w:rPr>
          <w:lang w:val="en-US"/>
        </w:rPr>
      </w:pPr>
    </w:p>
    <w:p w:rsidR="00162372" w:rsidRDefault="00162372" w:rsidP="00162372">
      <w:pPr>
        <w:pStyle w:val="Cmsor1"/>
        <w:rPr>
          <w:lang w:val="en-US"/>
        </w:rPr>
      </w:pPr>
      <w:r>
        <w:rPr>
          <w:lang w:val="en-US"/>
        </w:rPr>
        <w:t>3. Assessment of consequences</w:t>
      </w:r>
    </w:p>
    <w:p w:rsidR="00162372" w:rsidRDefault="00162372" w:rsidP="00162372">
      <w:pPr>
        <w:rPr>
          <w:lang w:val="en-US"/>
        </w:rPr>
      </w:pPr>
      <w:r w:rsidRPr="00F33297">
        <w:rPr>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162372" w:rsidTr="004079A0">
        <w:tc>
          <w:tcPr>
            <w:tcW w:w="9396" w:type="dxa"/>
          </w:tcPr>
          <w:p w:rsidR="00162372" w:rsidRDefault="00162372" w:rsidP="004079A0">
            <w:pPr>
              <w:rPr>
                <w:lang w:val="en-US"/>
              </w:rPr>
            </w:pPr>
          </w:p>
          <w:p w:rsidR="00162372" w:rsidRDefault="00162372" w:rsidP="004079A0">
            <w:pPr>
              <w:rPr>
                <w:lang w:val="en-US"/>
              </w:rPr>
            </w:pPr>
          </w:p>
          <w:p w:rsidR="00162372" w:rsidRDefault="00162372" w:rsidP="004079A0">
            <w:pPr>
              <w:rPr>
                <w:lang w:val="en-US"/>
              </w:rPr>
            </w:pPr>
            <w:r>
              <w:rPr>
                <w:noProof/>
                <w:lang w:val="en-US" w:eastAsia="en-US"/>
              </w:rPr>
              <w:lastRenderedPageBreak/>
              <w:drawing>
                <wp:inline distT="0" distB="0" distL="0" distR="0" wp14:anchorId="59261456" wp14:editId="24E716F6">
                  <wp:extent cx="4608830" cy="2719070"/>
                  <wp:effectExtent l="0" t="0" r="1270" b="508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8830" cy="2719070"/>
                          </a:xfrm>
                          <a:prstGeom prst="rect">
                            <a:avLst/>
                          </a:prstGeom>
                          <a:noFill/>
                        </pic:spPr>
                      </pic:pic>
                    </a:graphicData>
                  </a:graphic>
                </wp:inline>
              </w:drawing>
            </w:r>
          </w:p>
          <w:p w:rsidR="00162372" w:rsidRPr="00DF1FAF" w:rsidRDefault="00162372" w:rsidP="004079A0">
            <w:pPr>
              <w:rPr>
                <w:i/>
                <w:lang w:val="en-US"/>
              </w:rPr>
            </w:pPr>
            <w:r w:rsidRPr="00DF1FAF">
              <w:rPr>
                <w:i/>
                <w:lang w:val="en-US"/>
              </w:rPr>
              <w:t>Source: KSH and Budapest 2030 strategy</w:t>
            </w:r>
          </w:p>
          <w:p w:rsidR="00162372" w:rsidRDefault="00162372" w:rsidP="004079A0">
            <w:pPr>
              <w:rPr>
                <w:lang w:val="en-US"/>
              </w:rPr>
            </w:pPr>
          </w:p>
          <w:p w:rsidR="00162372" w:rsidRDefault="00162372" w:rsidP="004079A0">
            <w:pPr>
              <w:rPr>
                <w:lang w:val="en-US"/>
              </w:rPr>
            </w:pPr>
          </w:p>
        </w:tc>
      </w:tr>
    </w:tbl>
    <w:p w:rsidR="00162372" w:rsidRPr="00F33297" w:rsidRDefault="00162372" w:rsidP="00162372">
      <w:pPr>
        <w:rPr>
          <w:lang w:val="en-US"/>
        </w:rPr>
      </w:pPr>
    </w:p>
    <w:p w:rsidR="00162372" w:rsidRDefault="00162372" w:rsidP="00162372">
      <w:pPr>
        <w:rPr>
          <w:lang w:val="en-US"/>
        </w:rPr>
      </w:pPr>
      <w:r w:rsidRPr="00F33297">
        <w:rPr>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162372" w:rsidRPr="008C4BFF" w:rsidTr="004079A0">
        <w:tc>
          <w:tcPr>
            <w:tcW w:w="9396" w:type="dxa"/>
          </w:tcPr>
          <w:p w:rsidR="00162372" w:rsidRDefault="00162372" w:rsidP="004079A0">
            <w:pPr>
              <w:rPr>
                <w:lang w:val="en-US"/>
              </w:rPr>
            </w:pPr>
            <w:bookmarkStart w:id="0" w:name="_Hlk502932198"/>
            <w:r>
              <w:rPr>
                <w:lang w:val="en-US"/>
              </w:rPr>
              <w:t>According to Budapest’s SUMP by 2030 private car use will drop dramatically and bicycle use will increase. Five times more people will use bicycle for daily commuting th</w:t>
            </w:r>
            <w:r w:rsidR="00E72034">
              <w:rPr>
                <w:lang w:val="en-US"/>
              </w:rPr>
              <w:t>a</w:t>
            </w:r>
            <w:r>
              <w:rPr>
                <w:lang w:val="en-US"/>
              </w:rPr>
              <w:t>n in 2014.</w:t>
            </w:r>
          </w:p>
          <w:bookmarkEnd w:id="0"/>
          <w:p w:rsidR="00162372" w:rsidRDefault="00162372" w:rsidP="004079A0">
            <w:pPr>
              <w:rPr>
                <w:lang w:val="en-US"/>
              </w:rPr>
            </w:pPr>
          </w:p>
          <w:p w:rsidR="00162372" w:rsidRDefault="00162372" w:rsidP="004079A0">
            <w:pPr>
              <w:rPr>
                <w:lang w:val="en-US"/>
              </w:rPr>
            </w:pPr>
            <w:r>
              <w:rPr>
                <w:noProof/>
                <w:lang w:val="en-US" w:eastAsia="en-US"/>
              </w:rPr>
              <w:drawing>
                <wp:inline distT="0" distB="0" distL="0" distR="0" wp14:anchorId="5068AE89" wp14:editId="5AFCAF6F">
                  <wp:extent cx="5400000" cy="974503"/>
                  <wp:effectExtent l="0" t="0" r="0" b="0"/>
                  <wp:docPr id="56" name="Kép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974503"/>
                          </a:xfrm>
                          <a:prstGeom prst="rect">
                            <a:avLst/>
                          </a:prstGeom>
                          <a:noFill/>
                          <a:ln>
                            <a:noFill/>
                          </a:ln>
                        </pic:spPr>
                      </pic:pic>
                    </a:graphicData>
                  </a:graphic>
                </wp:inline>
              </w:drawing>
            </w: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tc>
      </w:tr>
    </w:tbl>
    <w:p w:rsidR="00162372" w:rsidRPr="00F33297" w:rsidRDefault="00162372" w:rsidP="00162372">
      <w:pPr>
        <w:rPr>
          <w:lang w:val="en-US"/>
        </w:rPr>
      </w:pPr>
    </w:p>
    <w:p w:rsidR="00162372" w:rsidRDefault="00162372" w:rsidP="00162372">
      <w:pPr>
        <w:rPr>
          <w:lang w:val="en-US"/>
        </w:rPr>
      </w:pPr>
      <w:r w:rsidRPr="00F33297">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162372" w:rsidTr="004079A0">
        <w:tc>
          <w:tcPr>
            <w:tcW w:w="9396" w:type="dxa"/>
          </w:tcPr>
          <w:p w:rsidR="00162372" w:rsidRDefault="00162372" w:rsidP="004079A0">
            <w:pPr>
              <w:rPr>
                <w:lang w:val="en-US"/>
              </w:rPr>
            </w:pPr>
            <w:r>
              <w:rPr>
                <w:lang w:val="en-US"/>
              </w:rPr>
              <w:lastRenderedPageBreak/>
              <w:t>Modal share in 2014 and 2030:</w:t>
            </w:r>
          </w:p>
          <w:p w:rsidR="00162372" w:rsidRDefault="00162372" w:rsidP="004079A0">
            <w:pPr>
              <w:rPr>
                <w:lang w:val="en-US"/>
              </w:rPr>
            </w:pPr>
          </w:p>
          <w:p w:rsidR="00162372" w:rsidRDefault="00162372" w:rsidP="004079A0">
            <w:pPr>
              <w:rPr>
                <w:lang w:val="en-US"/>
              </w:rPr>
            </w:pPr>
            <w:r>
              <w:rPr>
                <w:noProof/>
                <w:lang w:val="en-US" w:eastAsia="en-US"/>
              </w:rPr>
              <w:drawing>
                <wp:inline distT="0" distB="0" distL="0" distR="0" wp14:anchorId="2AE32438" wp14:editId="66F14B96">
                  <wp:extent cx="5400000" cy="974503"/>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974503"/>
                          </a:xfrm>
                          <a:prstGeom prst="rect">
                            <a:avLst/>
                          </a:prstGeom>
                          <a:noFill/>
                          <a:ln>
                            <a:noFill/>
                          </a:ln>
                        </pic:spPr>
                      </pic:pic>
                    </a:graphicData>
                  </a:graphic>
                </wp:inline>
              </w:drawing>
            </w: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tc>
      </w:tr>
    </w:tbl>
    <w:p w:rsidR="00162372" w:rsidRPr="00F33297" w:rsidRDefault="00162372" w:rsidP="00162372">
      <w:pPr>
        <w:rPr>
          <w:lang w:val="en-US"/>
        </w:rPr>
      </w:pPr>
    </w:p>
    <w:p w:rsidR="00162372" w:rsidRDefault="00162372" w:rsidP="00162372">
      <w:pPr>
        <w:rPr>
          <w:lang w:val="en-US"/>
        </w:rPr>
      </w:pPr>
      <w:r w:rsidRPr="00F33297">
        <w:rPr>
          <w:lang w:val="en-US"/>
        </w:rPr>
        <w:t xml:space="preserve">Which part of your future prediction is not in line with </w:t>
      </w:r>
      <w:bookmarkStart w:id="1" w:name="_Hlk502932329"/>
      <w:r w:rsidRPr="00F33297">
        <w:rPr>
          <w:lang w:val="en-US"/>
        </w:rPr>
        <w:t>upper-level transport policy</w:t>
      </w:r>
      <w:bookmarkEnd w:id="1"/>
      <w:r w:rsidRPr="00F33297">
        <w:rPr>
          <w:lang w:val="en-US"/>
        </w:rPr>
        <w:t xml:space="preserve"> (of region, country and EU)?</w:t>
      </w:r>
    </w:p>
    <w:tbl>
      <w:tblPr>
        <w:tblStyle w:val="Rcsostblzat"/>
        <w:tblW w:w="0" w:type="auto"/>
        <w:tblLook w:val="04A0" w:firstRow="1" w:lastRow="0" w:firstColumn="1" w:lastColumn="0" w:noHBand="0" w:noVBand="1"/>
      </w:tblPr>
      <w:tblGrid>
        <w:gridCol w:w="9396"/>
      </w:tblGrid>
      <w:tr w:rsidR="00162372" w:rsidRPr="008C4BFF" w:rsidTr="004079A0">
        <w:tc>
          <w:tcPr>
            <w:tcW w:w="9396" w:type="dxa"/>
          </w:tcPr>
          <w:p w:rsidR="00162372" w:rsidRDefault="00162372" w:rsidP="004079A0">
            <w:pPr>
              <w:rPr>
                <w:lang w:val="en-US"/>
              </w:rPr>
            </w:pPr>
            <w:r>
              <w:rPr>
                <w:lang w:val="en-US"/>
              </w:rPr>
              <w:t>This scenario is in line with upper-level strategic documents and policy on national and EU level as well.</w:t>
            </w: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tc>
      </w:tr>
    </w:tbl>
    <w:p w:rsidR="00162372" w:rsidRPr="00F33297" w:rsidRDefault="00162372" w:rsidP="00162372">
      <w:pPr>
        <w:rPr>
          <w:lang w:val="en-US"/>
        </w:rPr>
      </w:pPr>
    </w:p>
    <w:p w:rsidR="00162372" w:rsidRPr="00F33297" w:rsidRDefault="00162372" w:rsidP="00162372">
      <w:pPr>
        <w:rPr>
          <w:lang w:val="en-US"/>
        </w:rPr>
      </w:pPr>
      <w:r w:rsidRPr="00F33297">
        <w:rPr>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162372" w:rsidRPr="008C4BFF" w:rsidTr="004079A0">
        <w:tc>
          <w:tcPr>
            <w:tcW w:w="9396" w:type="dxa"/>
          </w:tcPr>
          <w:p w:rsidR="00162372" w:rsidRDefault="00162372" w:rsidP="004079A0">
            <w:pPr>
              <w:rPr>
                <w:lang w:val="en-US"/>
              </w:rPr>
            </w:pPr>
            <w:r>
              <w:rPr>
                <w:lang w:val="en-US"/>
              </w:rPr>
              <w:t>As private car use will drop and cycling, walking and public transport use will increase the overall situation will improve by 2030.</w:t>
            </w:r>
          </w:p>
          <w:p w:rsidR="00162372" w:rsidRDefault="00162372" w:rsidP="004079A0">
            <w:pPr>
              <w:rPr>
                <w:lang w:val="en-US"/>
              </w:rPr>
            </w:pPr>
            <w:r>
              <w:rPr>
                <w:lang w:val="en-US"/>
              </w:rPr>
              <w:t xml:space="preserve">The primary cause of noise pollution in Budapest is traffic. </w:t>
            </w:r>
            <w:bookmarkStart w:id="2" w:name="_Hlk502932384"/>
            <w:r>
              <w:rPr>
                <w:lang w:val="en-US"/>
              </w:rPr>
              <w:t xml:space="preserve">By reducing private car use our streets </w:t>
            </w:r>
            <w:proofErr w:type="gramStart"/>
            <w:r>
              <w:rPr>
                <w:lang w:val="en-US"/>
              </w:rPr>
              <w:t>will  be</w:t>
            </w:r>
            <w:proofErr w:type="gramEnd"/>
            <w:r>
              <w:rPr>
                <w:lang w:val="en-US"/>
              </w:rPr>
              <w:t xml:space="preserve"> safer and quieter by 2030.</w:t>
            </w:r>
          </w:p>
          <w:bookmarkEnd w:id="2"/>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tc>
      </w:tr>
    </w:tbl>
    <w:p w:rsidR="00162372" w:rsidRDefault="00162372" w:rsidP="00162372">
      <w:pPr>
        <w:rPr>
          <w:lang w:val="en-US"/>
        </w:rPr>
      </w:pPr>
    </w:p>
    <w:p w:rsidR="00162372" w:rsidRPr="00F33297" w:rsidRDefault="00162372" w:rsidP="00162372">
      <w:pPr>
        <w:rPr>
          <w:lang w:val="en-US"/>
        </w:rPr>
      </w:pPr>
      <w:r w:rsidRPr="00F33297">
        <w:rPr>
          <w:lang w:val="en-US"/>
        </w:rPr>
        <w:t xml:space="preserve">What are the effects on </w:t>
      </w:r>
      <w:proofErr w:type="gramStart"/>
      <w:r w:rsidRPr="00F33297">
        <w:rPr>
          <w:lang w:val="en-US"/>
        </w:rPr>
        <w:t>particular demographic</w:t>
      </w:r>
      <w:proofErr w:type="gramEnd"/>
      <w:r w:rsidRPr="00F33297">
        <w:rPr>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162372" w:rsidRPr="008C4BFF" w:rsidTr="004079A0">
        <w:tc>
          <w:tcPr>
            <w:tcW w:w="9396" w:type="dxa"/>
          </w:tcPr>
          <w:p w:rsidR="00162372" w:rsidRDefault="00162372" w:rsidP="004079A0">
            <w:pPr>
              <w:rPr>
                <w:lang w:val="en-US"/>
              </w:rPr>
            </w:pPr>
            <w:bookmarkStart w:id="3" w:name="_Hlk502932477"/>
            <w:r>
              <w:rPr>
                <w:lang w:val="en-US"/>
              </w:rPr>
              <w:lastRenderedPageBreak/>
              <w:t xml:space="preserve">Facilities for walking and cycling will improve by 2030. Conditions will be better for children, elderly and mobility-impaired people </w:t>
            </w:r>
            <w:proofErr w:type="gramStart"/>
            <w:r>
              <w:rPr>
                <w:lang w:val="en-US"/>
              </w:rPr>
              <w:t>as a result of</w:t>
            </w:r>
            <w:proofErr w:type="gramEnd"/>
            <w:r>
              <w:rPr>
                <w:lang w:val="en-US"/>
              </w:rPr>
              <w:t xml:space="preserve"> developments for a walkable and bicycle-friendly Budapest and barrier-free access and PT vehicles.</w:t>
            </w:r>
          </w:p>
          <w:bookmarkEnd w:id="3"/>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tc>
      </w:tr>
    </w:tbl>
    <w:p w:rsidR="00162372" w:rsidRDefault="00162372" w:rsidP="00162372">
      <w:pPr>
        <w:rPr>
          <w:lang w:val="en-US"/>
        </w:rPr>
      </w:pPr>
    </w:p>
    <w:p w:rsidR="00162372" w:rsidRPr="00F33297" w:rsidRDefault="00162372" w:rsidP="00162372">
      <w:pPr>
        <w:rPr>
          <w:lang w:val="en-US"/>
        </w:rPr>
      </w:pPr>
      <w:r w:rsidRPr="00F33297">
        <w:rPr>
          <w:lang w:val="en-US"/>
        </w:rPr>
        <w:t xml:space="preserve">How will the transport-related cost </w:t>
      </w:r>
      <w:proofErr w:type="gramStart"/>
      <w:r w:rsidRPr="00F33297">
        <w:rPr>
          <w:lang w:val="en-US"/>
        </w:rPr>
        <w:t>paid</w:t>
      </w:r>
      <w:proofErr w:type="gramEnd"/>
      <w:r w:rsidRPr="00F33297">
        <w:rPr>
          <w:lang w:val="en-US"/>
        </w:rPr>
        <w:t xml:space="preserve"> by each end user change? How will the transport-related cost </w:t>
      </w:r>
      <w:proofErr w:type="gramStart"/>
      <w:r w:rsidRPr="00F33297">
        <w:rPr>
          <w:lang w:val="en-US"/>
        </w:rPr>
        <w:t>paid</w:t>
      </w:r>
      <w:proofErr w:type="gramEnd"/>
      <w:r w:rsidRPr="00F33297">
        <w:rPr>
          <w:lang w:val="en-US"/>
        </w:rPr>
        <w:t xml:space="preserve"> by your municipalities or regional government change?</w:t>
      </w:r>
    </w:p>
    <w:tbl>
      <w:tblPr>
        <w:tblStyle w:val="Rcsostblzat"/>
        <w:tblW w:w="0" w:type="auto"/>
        <w:tblLook w:val="04A0" w:firstRow="1" w:lastRow="0" w:firstColumn="1" w:lastColumn="0" w:noHBand="0" w:noVBand="1"/>
      </w:tblPr>
      <w:tblGrid>
        <w:gridCol w:w="9396"/>
      </w:tblGrid>
      <w:tr w:rsidR="00162372" w:rsidRPr="008C4BFF" w:rsidTr="004079A0">
        <w:tc>
          <w:tcPr>
            <w:tcW w:w="9396" w:type="dxa"/>
          </w:tcPr>
          <w:p w:rsidR="00162372" w:rsidRDefault="00162372" w:rsidP="004079A0">
            <w:pPr>
              <w:rPr>
                <w:lang w:val="en-US"/>
              </w:rPr>
            </w:pPr>
            <w:r>
              <w:rPr>
                <w:lang w:val="en-US"/>
              </w:rPr>
              <w:t>Costs of public transport should be attractive for users, especially for low-income demographic groups. Calculations are not available to forecast the exact costs that should be covered by the state or by passengers.</w:t>
            </w: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tc>
      </w:tr>
    </w:tbl>
    <w:p w:rsidR="00162372" w:rsidRDefault="00162372" w:rsidP="00162372">
      <w:pPr>
        <w:rPr>
          <w:lang w:val="en-US"/>
        </w:rPr>
      </w:pPr>
    </w:p>
    <w:p w:rsidR="00162372" w:rsidRDefault="00162372" w:rsidP="00162372">
      <w:pPr>
        <w:rPr>
          <w:lang w:val="en-US"/>
        </w:rPr>
      </w:pPr>
    </w:p>
    <w:p w:rsidR="00162372" w:rsidRPr="00F33297" w:rsidRDefault="00162372" w:rsidP="00162372">
      <w:pPr>
        <w:rPr>
          <w:lang w:val="en-US"/>
        </w:rPr>
      </w:pPr>
      <w:r w:rsidRPr="00F33297">
        <w:rPr>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162372" w:rsidRPr="008C4BFF" w:rsidTr="004079A0">
        <w:tc>
          <w:tcPr>
            <w:tcW w:w="9396" w:type="dxa"/>
          </w:tcPr>
          <w:p w:rsidR="00162372" w:rsidRDefault="00162372" w:rsidP="004079A0">
            <w:pPr>
              <w:rPr>
                <w:lang w:val="en-US"/>
              </w:rPr>
            </w:pPr>
            <w:r>
              <w:rPr>
                <w:lang w:val="en-US"/>
              </w:rPr>
              <w:t xml:space="preserve">Transport related energy consumption will drop by 2030 </w:t>
            </w:r>
            <w:proofErr w:type="gramStart"/>
            <w:r>
              <w:rPr>
                <w:lang w:val="en-US"/>
              </w:rPr>
              <w:t>as a result of</w:t>
            </w:r>
            <w:proofErr w:type="gramEnd"/>
            <w:r>
              <w:rPr>
                <w:lang w:val="en-US"/>
              </w:rPr>
              <w:t xml:space="preserve"> higher share of active modes of transport and more efficient PT and private vehicles.</w:t>
            </w: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tc>
      </w:tr>
    </w:tbl>
    <w:p w:rsidR="00162372" w:rsidRDefault="00162372" w:rsidP="00162372">
      <w:pPr>
        <w:rPr>
          <w:lang w:val="en-US"/>
        </w:rPr>
      </w:pPr>
    </w:p>
    <w:p w:rsidR="00162372" w:rsidRPr="000F1F30" w:rsidRDefault="00162372" w:rsidP="00162372">
      <w:pPr>
        <w:rPr>
          <w:lang w:val="en-US"/>
        </w:rPr>
      </w:pPr>
      <w:r w:rsidRPr="00F33297">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162372" w:rsidRPr="008C4BFF" w:rsidTr="004079A0">
        <w:tc>
          <w:tcPr>
            <w:tcW w:w="9396" w:type="dxa"/>
          </w:tcPr>
          <w:p w:rsidR="00162372" w:rsidRPr="00FC3FDD" w:rsidRDefault="00162372" w:rsidP="004079A0">
            <w:pPr>
              <w:rPr>
                <w:vertAlign w:val="subscript"/>
                <w:lang w:val="en-US"/>
              </w:rPr>
            </w:pPr>
            <w:r>
              <w:rPr>
                <w:lang w:val="en-US"/>
              </w:rPr>
              <w:t>Transport related CO</w:t>
            </w:r>
            <w:r w:rsidRPr="00FC3FDD">
              <w:rPr>
                <w:vertAlign w:val="subscript"/>
                <w:lang w:val="en-US"/>
              </w:rPr>
              <w:t>2</w:t>
            </w:r>
            <w:r>
              <w:rPr>
                <w:vertAlign w:val="subscript"/>
                <w:lang w:val="en-US"/>
              </w:rPr>
              <w:t xml:space="preserve"> </w:t>
            </w:r>
            <w:r>
              <w:rPr>
                <w:lang w:val="en-US"/>
              </w:rPr>
              <w:t>emission will decrease by 2030.</w:t>
            </w: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tc>
      </w:tr>
    </w:tbl>
    <w:p w:rsidR="00162372" w:rsidRPr="00C33D5B" w:rsidRDefault="00162372" w:rsidP="00162372">
      <w:pPr>
        <w:rPr>
          <w:lang w:val="en-US"/>
        </w:rPr>
      </w:pPr>
    </w:p>
    <w:p w:rsidR="00162372" w:rsidRDefault="00162372" w:rsidP="00162372">
      <w:pPr>
        <w:pStyle w:val="Cmsor1"/>
        <w:rPr>
          <w:lang w:val="en-US"/>
        </w:rPr>
      </w:pPr>
      <w:r w:rsidRPr="000D313D">
        <w:rPr>
          <w:lang w:val="en-US"/>
        </w:rPr>
        <w:lastRenderedPageBreak/>
        <w:t>1.</w:t>
      </w:r>
      <w:r>
        <w:rPr>
          <w:lang w:val="en-US"/>
        </w:rPr>
        <w:t xml:space="preserve"> Information about this test scenario</w:t>
      </w:r>
    </w:p>
    <w:tbl>
      <w:tblPr>
        <w:tblStyle w:val="Rcsostblzat"/>
        <w:tblW w:w="0" w:type="auto"/>
        <w:tblLook w:val="04A0" w:firstRow="1" w:lastRow="0" w:firstColumn="1" w:lastColumn="0" w:noHBand="0" w:noVBand="1"/>
      </w:tblPr>
      <w:tblGrid>
        <w:gridCol w:w="1980"/>
        <w:gridCol w:w="7416"/>
      </w:tblGrid>
      <w:tr w:rsidR="00162372" w:rsidTr="004079A0">
        <w:tc>
          <w:tcPr>
            <w:tcW w:w="1980" w:type="dxa"/>
          </w:tcPr>
          <w:p w:rsidR="00162372" w:rsidRDefault="00162372" w:rsidP="004079A0">
            <w:pPr>
              <w:rPr>
                <w:lang w:val="en-US"/>
              </w:rPr>
            </w:pPr>
            <w:r>
              <w:rPr>
                <w:lang w:val="en-US"/>
              </w:rPr>
              <w:t>FUA Name</w:t>
            </w:r>
          </w:p>
        </w:tc>
        <w:tc>
          <w:tcPr>
            <w:tcW w:w="7416" w:type="dxa"/>
          </w:tcPr>
          <w:p w:rsidR="00162372" w:rsidRDefault="00162372" w:rsidP="004079A0">
            <w:pPr>
              <w:rPr>
                <w:lang w:val="en-US"/>
              </w:rPr>
            </w:pPr>
            <w:r>
              <w:rPr>
                <w:lang w:val="en-US"/>
              </w:rPr>
              <w:t>Budapest 14</w:t>
            </w:r>
          </w:p>
        </w:tc>
      </w:tr>
      <w:tr w:rsidR="00162372" w:rsidTr="004079A0">
        <w:tc>
          <w:tcPr>
            <w:tcW w:w="1980" w:type="dxa"/>
          </w:tcPr>
          <w:p w:rsidR="00162372" w:rsidRDefault="00162372" w:rsidP="004079A0">
            <w:pPr>
              <w:rPr>
                <w:lang w:val="en-US"/>
              </w:rPr>
            </w:pPr>
            <w:r>
              <w:rPr>
                <w:lang w:val="en-US"/>
              </w:rPr>
              <w:t>Scenario Name</w:t>
            </w:r>
          </w:p>
        </w:tc>
        <w:tc>
          <w:tcPr>
            <w:tcW w:w="7416" w:type="dxa"/>
          </w:tcPr>
          <w:p w:rsidR="00162372" w:rsidRPr="00162372" w:rsidRDefault="00162372" w:rsidP="004079A0">
            <w:pPr>
              <w:rPr>
                <w:b/>
                <w:sz w:val="24"/>
                <w:szCs w:val="24"/>
                <w:lang w:val="en-US"/>
              </w:rPr>
            </w:pPr>
            <w:r w:rsidRPr="00162372">
              <w:rPr>
                <w:b/>
                <w:sz w:val="24"/>
                <w:szCs w:val="24"/>
              </w:rPr>
              <w:t xml:space="preserve">Scenario 2 - </w:t>
            </w:r>
            <w:proofErr w:type="spellStart"/>
            <w:r w:rsidRPr="00162372">
              <w:rPr>
                <w:b/>
                <w:sz w:val="24"/>
                <w:szCs w:val="24"/>
              </w:rPr>
              <w:t>Fostering</w:t>
            </w:r>
            <w:proofErr w:type="spellEnd"/>
            <w:r w:rsidRPr="00162372">
              <w:rPr>
                <w:b/>
                <w:sz w:val="24"/>
                <w:szCs w:val="24"/>
              </w:rPr>
              <w:t xml:space="preserve"> “</w:t>
            </w:r>
            <w:proofErr w:type="spellStart"/>
            <w:r w:rsidRPr="00162372">
              <w:rPr>
                <w:b/>
                <w:sz w:val="24"/>
                <w:szCs w:val="24"/>
              </w:rPr>
              <w:t>active</w:t>
            </w:r>
            <w:proofErr w:type="spellEnd"/>
            <w:r w:rsidRPr="00162372">
              <w:rPr>
                <w:b/>
                <w:sz w:val="24"/>
                <w:szCs w:val="24"/>
              </w:rPr>
              <w:t xml:space="preserve">” </w:t>
            </w:r>
            <w:proofErr w:type="spellStart"/>
            <w:r w:rsidRPr="00162372">
              <w:rPr>
                <w:b/>
                <w:sz w:val="24"/>
                <w:szCs w:val="24"/>
              </w:rPr>
              <w:t>transport</w:t>
            </w:r>
            <w:proofErr w:type="spellEnd"/>
            <w:r w:rsidRPr="00162372">
              <w:rPr>
                <w:b/>
                <w:sz w:val="24"/>
                <w:szCs w:val="24"/>
              </w:rPr>
              <w:t xml:space="preserve"> </w:t>
            </w:r>
            <w:proofErr w:type="spellStart"/>
            <w:r w:rsidRPr="00162372">
              <w:rPr>
                <w:b/>
                <w:sz w:val="24"/>
                <w:szCs w:val="24"/>
              </w:rPr>
              <w:t>modes</w:t>
            </w:r>
            <w:proofErr w:type="spellEnd"/>
            <w:r w:rsidRPr="00162372">
              <w:rPr>
                <w:b/>
                <w:sz w:val="24"/>
                <w:szCs w:val="24"/>
              </w:rPr>
              <w:t xml:space="preserve"> (</w:t>
            </w:r>
            <w:proofErr w:type="spellStart"/>
            <w:r w:rsidRPr="00162372">
              <w:rPr>
                <w:b/>
                <w:sz w:val="24"/>
                <w:szCs w:val="24"/>
              </w:rPr>
              <w:t>walking</w:t>
            </w:r>
            <w:proofErr w:type="spellEnd"/>
            <w:r w:rsidRPr="00162372">
              <w:rPr>
                <w:b/>
                <w:sz w:val="24"/>
                <w:szCs w:val="24"/>
              </w:rPr>
              <w:t xml:space="preserve"> and </w:t>
            </w:r>
            <w:proofErr w:type="spellStart"/>
            <w:r w:rsidRPr="00162372">
              <w:rPr>
                <w:b/>
                <w:sz w:val="24"/>
                <w:szCs w:val="24"/>
              </w:rPr>
              <w:t>cycling</w:t>
            </w:r>
            <w:proofErr w:type="spellEnd"/>
            <w:r w:rsidRPr="00162372">
              <w:rPr>
                <w:b/>
                <w:sz w:val="24"/>
                <w:szCs w:val="24"/>
              </w:rPr>
              <w:t>)</w:t>
            </w:r>
          </w:p>
        </w:tc>
      </w:tr>
      <w:tr w:rsidR="00162372" w:rsidTr="004079A0">
        <w:tc>
          <w:tcPr>
            <w:tcW w:w="1980" w:type="dxa"/>
          </w:tcPr>
          <w:p w:rsidR="00162372" w:rsidRDefault="00162372" w:rsidP="004079A0">
            <w:pPr>
              <w:rPr>
                <w:lang w:val="en-US"/>
              </w:rPr>
            </w:pPr>
            <w:r>
              <w:rPr>
                <w:lang w:val="en-US"/>
              </w:rPr>
              <w:t>Date</w:t>
            </w:r>
          </w:p>
        </w:tc>
        <w:tc>
          <w:tcPr>
            <w:tcW w:w="7416" w:type="dxa"/>
          </w:tcPr>
          <w:p w:rsidR="00162372" w:rsidRDefault="00162372" w:rsidP="004079A0">
            <w:pPr>
              <w:rPr>
                <w:lang w:val="en-US"/>
              </w:rPr>
            </w:pPr>
            <w:r>
              <w:rPr>
                <w:lang w:val="en-US"/>
              </w:rPr>
              <w:t>15.11.2017.</w:t>
            </w:r>
          </w:p>
        </w:tc>
      </w:tr>
      <w:tr w:rsidR="00162372" w:rsidTr="004079A0">
        <w:tc>
          <w:tcPr>
            <w:tcW w:w="1980" w:type="dxa"/>
          </w:tcPr>
          <w:p w:rsidR="00162372" w:rsidRDefault="00162372" w:rsidP="004079A0">
            <w:pPr>
              <w:rPr>
                <w:lang w:val="en-US"/>
              </w:rPr>
            </w:pPr>
            <w:r>
              <w:rPr>
                <w:lang w:val="en-US"/>
              </w:rPr>
              <w:t>Policy target year</w:t>
            </w:r>
          </w:p>
        </w:tc>
        <w:tc>
          <w:tcPr>
            <w:tcW w:w="7416" w:type="dxa"/>
          </w:tcPr>
          <w:p w:rsidR="00162372" w:rsidRDefault="00162372" w:rsidP="004079A0">
            <w:pPr>
              <w:rPr>
                <w:lang w:val="en-US"/>
              </w:rPr>
            </w:pPr>
            <w:r>
              <w:rPr>
                <w:lang w:val="en-US"/>
              </w:rPr>
              <w:t>2030</w:t>
            </w:r>
          </w:p>
        </w:tc>
      </w:tr>
      <w:tr w:rsidR="00162372" w:rsidTr="004079A0">
        <w:tc>
          <w:tcPr>
            <w:tcW w:w="1980" w:type="dxa"/>
          </w:tcPr>
          <w:p w:rsidR="00162372" w:rsidRDefault="00162372" w:rsidP="004079A0">
            <w:pPr>
              <w:rPr>
                <w:lang w:val="en-US"/>
              </w:rPr>
            </w:pPr>
            <w:r>
              <w:rPr>
                <w:lang w:val="en-US"/>
              </w:rPr>
              <w:t>Contributor</w:t>
            </w:r>
          </w:p>
        </w:tc>
        <w:tc>
          <w:tcPr>
            <w:tcW w:w="7416" w:type="dxa"/>
          </w:tcPr>
          <w:p w:rsidR="00162372" w:rsidRDefault="00162372" w:rsidP="004079A0">
            <w:pPr>
              <w:rPr>
                <w:lang w:val="en-US"/>
              </w:rPr>
            </w:pPr>
            <w:proofErr w:type="spellStart"/>
            <w:r>
              <w:rPr>
                <w:lang w:val="en-US"/>
              </w:rPr>
              <w:t>Vktor</w:t>
            </w:r>
            <w:proofErr w:type="spellEnd"/>
            <w:r>
              <w:rPr>
                <w:lang w:val="en-US"/>
              </w:rPr>
              <w:t xml:space="preserve"> </w:t>
            </w:r>
            <w:proofErr w:type="spellStart"/>
            <w:r>
              <w:rPr>
                <w:lang w:val="en-US"/>
              </w:rPr>
              <w:t>Merker</w:t>
            </w:r>
            <w:proofErr w:type="spellEnd"/>
            <w:r>
              <w:rPr>
                <w:lang w:val="en-US"/>
              </w:rPr>
              <w:t xml:space="preserve">, </w:t>
            </w:r>
            <w:proofErr w:type="spellStart"/>
            <w:r>
              <w:rPr>
                <w:lang w:val="en-US"/>
              </w:rPr>
              <w:t>Ors</w:t>
            </w:r>
            <w:proofErr w:type="spellEnd"/>
            <w:r>
              <w:rPr>
                <w:lang w:val="en-US"/>
              </w:rPr>
              <w:t xml:space="preserve"> </w:t>
            </w:r>
            <w:proofErr w:type="spellStart"/>
            <w:r>
              <w:rPr>
                <w:lang w:val="en-US"/>
              </w:rPr>
              <w:t>Szokolay</w:t>
            </w:r>
            <w:proofErr w:type="spellEnd"/>
          </w:p>
        </w:tc>
      </w:tr>
    </w:tbl>
    <w:p w:rsidR="00162372" w:rsidRDefault="00162372" w:rsidP="00162372">
      <w:pPr>
        <w:pStyle w:val="Cmsor1"/>
        <w:rPr>
          <w:lang w:val="en-US"/>
        </w:rPr>
      </w:pPr>
      <w:r>
        <w:rPr>
          <w:lang w:val="en-US"/>
        </w:rPr>
        <w:t>2. Describe this scenario</w:t>
      </w:r>
    </w:p>
    <w:p w:rsidR="00162372" w:rsidRPr="008C4BFF" w:rsidRDefault="00162372" w:rsidP="00162372">
      <w:pPr>
        <w:pStyle w:val="Listaszerbekezds"/>
        <w:numPr>
          <w:ilvl w:val="0"/>
          <w:numId w:val="1"/>
        </w:numPr>
        <w:rPr>
          <w:lang w:val="en-US"/>
        </w:rPr>
      </w:pPr>
      <w:r>
        <w:rPr>
          <w:lang w:val="en-US"/>
        </w:rPr>
        <w:t>M</w:t>
      </w:r>
      <w:r w:rsidRPr="008C4BFF">
        <w:rPr>
          <w:lang w:val="en-US"/>
        </w:rPr>
        <w:t>ax</w:t>
      </w:r>
      <w:r>
        <w:rPr>
          <w:lang w:val="en-US"/>
        </w:rPr>
        <w:t>.</w:t>
      </w:r>
      <w:r w:rsidRPr="008C4BFF">
        <w:rPr>
          <w:lang w:val="en-US"/>
        </w:rPr>
        <w:t xml:space="preserve"> in 10 lines</w:t>
      </w:r>
    </w:p>
    <w:tbl>
      <w:tblPr>
        <w:tblStyle w:val="Rcsostblzat"/>
        <w:tblW w:w="0" w:type="auto"/>
        <w:tblLook w:val="04A0" w:firstRow="1" w:lastRow="0" w:firstColumn="1" w:lastColumn="0" w:noHBand="0" w:noVBand="1"/>
      </w:tblPr>
      <w:tblGrid>
        <w:gridCol w:w="9396"/>
      </w:tblGrid>
      <w:tr w:rsidR="00162372" w:rsidRPr="008C4BFF" w:rsidTr="004079A0">
        <w:tc>
          <w:tcPr>
            <w:tcW w:w="9396" w:type="dxa"/>
          </w:tcPr>
          <w:p w:rsidR="00162372" w:rsidRDefault="00162372" w:rsidP="004079A0">
            <w:pPr>
              <w:rPr>
                <w:lang w:val="en-US"/>
              </w:rPr>
            </w:pPr>
            <w:r>
              <w:rPr>
                <w:lang w:val="en-US"/>
              </w:rPr>
              <w:t xml:space="preserve">In this test scenario, it is assumed that </w:t>
            </w:r>
            <w:proofErr w:type="spellStart"/>
            <w:r>
              <w:rPr>
                <w:lang w:val="en-US"/>
              </w:rPr>
              <w:t>Zuglo</w:t>
            </w:r>
            <w:proofErr w:type="spellEnd"/>
            <w:r>
              <w:rPr>
                <w:lang w:val="en-US"/>
              </w:rPr>
              <w:t xml:space="preserve"> follows Budapest’s SUMP (BMT). Besides this, </w:t>
            </w:r>
            <w:proofErr w:type="spellStart"/>
            <w:r>
              <w:rPr>
                <w:lang w:val="en-US"/>
              </w:rPr>
              <w:t>Zuglo</w:t>
            </w:r>
            <w:proofErr w:type="spellEnd"/>
            <w:r>
              <w:rPr>
                <w:lang w:val="en-US"/>
              </w:rPr>
              <w:t xml:space="preserve"> fosters active transport modes such as </w:t>
            </w:r>
            <w:proofErr w:type="gramStart"/>
            <w:r>
              <w:rPr>
                <w:lang w:val="en-US"/>
              </w:rPr>
              <w:t>walking</w:t>
            </w:r>
            <w:proofErr w:type="gramEnd"/>
            <w:r>
              <w:rPr>
                <w:lang w:val="en-US"/>
              </w:rPr>
              <w:t xml:space="preserve"> and cycling based on </w:t>
            </w:r>
            <w:proofErr w:type="spellStart"/>
            <w:r>
              <w:rPr>
                <w:lang w:val="en-US"/>
              </w:rPr>
              <w:t>Zuglo’s</w:t>
            </w:r>
            <w:proofErr w:type="spellEnd"/>
            <w:r>
              <w:rPr>
                <w:lang w:val="en-US"/>
              </w:rPr>
              <w:t xml:space="preserve"> bike-friendly development plan. Instead of the targets of BMT, </w:t>
            </w:r>
            <w:proofErr w:type="spellStart"/>
            <w:r>
              <w:rPr>
                <w:lang w:val="en-US"/>
              </w:rPr>
              <w:t>Zuglo</w:t>
            </w:r>
            <w:proofErr w:type="spellEnd"/>
            <w:r>
              <w:rPr>
                <w:lang w:val="en-US"/>
              </w:rPr>
              <w:t xml:space="preserve"> will further increase the share of cycling and walking. </w:t>
            </w:r>
          </w:p>
          <w:p w:rsidR="00162372" w:rsidRDefault="00162372" w:rsidP="004079A0">
            <w:pPr>
              <w:rPr>
                <w:lang w:val="en-US"/>
              </w:rPr>
            </w:pPr>
            <w:proofErr w:type="gramStart"/>
            <w:r>
              <w:rPr>
                <w:lang w:val="en-US"/>
              </w:rPr>
              <w:t>Main focus</w:t>
            </w:r>
            <w:proofErr w:type="gramEnd"/>
            <w:r>
              <w:rPr>
                <w:lang w:val="en-US"/>
              </w:rPr>
              <w:t xml:space="preserve"> areas of scenario 02 are:</w:t>
            </w:r>
          </w:p>
          <w:p w:rsidR="00162372" w:rsidRDefault="00162372" w:rsidP="00162372">
            <w:pPr>
              <w:pStyle w:val="Listaszerbekezds"/>
              <w:numPr>
                <w:ilvl w:val="0"/>
                <w:numId w:val="3"/>
              </w:numPr>
              <w:spacing w:after="160" w:line="259" w:lineRule="auto"/>
              <w:rPr>
                <w:lang w:val="en-US"/>
              </w:rPr>
            </w:pPr>
            <w:r>
              <w:rPr>
                <w:lang w:val="en-US"/>
              </w:rPr>
              <w:t>More attractive streets for cycling and walking</w:t>
            </w:r>
          </w:p>
          <w:p w:rsidR="00162372" w:rsidRDefault="00162372" w:rsidP="00162372">
            <w:pPr>
              <w:pStyle w:val="Listaszerbekezds"/>
              <w:numPr>
                <w:ilvl w:val="0"/>
                <w:numId w:val="3"/>
              </w:numPr>
              <w:spacing w:after="160" w:line="259" w:lineRule="auto"/>
              <w:rPr>
                <w:lang w:val="en-US"/>
              </w:rPr>
            </w:pPr>
            <w:r>
              <w:rPr>
                <w:lang w:val="en-US"/>
              </w:rPr>
              <w:t>Traffic safety</w:t>
            </w:r>
          </w:p>
          <w:p w:rsidR="00162372" w:rsidRDefault="00162372" w:rsidP="00162372">
            <w:pPr>
              <w:pStyle w:val="Listaszerbekezds"/>
              <w:numPr>
                <w:ilvl w:val="0"/>
                <w:numId w:val="3"/>
              </w:numPr>
              <w:spacing w:after="160" w:line="259" w:lineRule="auto"/>
              <w:rPr>
                <w:lang w:val="en-US"/>
              </w:rPr>
            </w:pPr>
            <w:r>
              <w:rPr>
                <w:lang w:val="en-US"/>
              </w:rPr>
              <w:t>Continuous cycling network, green ways</w:t>
            </w:r>
          </w:p>
          <w:p w:rsidR="00162372" w:rsidRDefault="00162372" w:rsidP="00162372">
            <w:pPr>
              <w:pStyle w:val="Listaszerbekezds"/>
              <w:numPr>
                <w:ilvl w:val="0"/>
                <w:numId w:val="3"/>
              </w:numPr>
              <w:spacing w:after="160" w:line="259" w:lineRule="auto"/>
              <w:rPr>
                <w:lang w:val="en-US"/>
              </w:rPr>
            </w:pPr>
            <w:r>
              <w:rPr>
                <w:lang w:val="en-US"/>
              </w:rPr>
              <w:t>Better bike parking facilities</w:t>
            </w:r>
          </w:p>
          <w:p w:rsidR="00162372" w:rsidRDefault="00162372" w:rsidP="00162372">
            <w:pPr>
              <w:pStyle w:val="Listaszerbekezds"/>
              <w:numPr>
                <w:ilvl w:val="0"/>
                <w:numId w:val="3"/>
              </w:numPr>
              <w:spacing w:after="160" w:line="259" w:lineRule="auto"/>
              <w:rPr>
                <w:lang w:val="en-US"/>
              </w:rPr>
            </w:pPr>
            <w:r>
              <w:rPr>
                <w:lang w:val="en-US"/>
              </w:rPr>
              <w:t>Better conditions for elderly and mobility-impaired people, accessible streets</w:t>
            </w:r>
          </w:p>
          <w:p w:rsidR="00162372" w:rsidRPr="00131598" w:rsidRDefault="00162372" w:rsidP="00162372">
            <w:pPr>
              <w:pStyle w:val="Listaszerbekezds"/>
              <w:numPr>
                <w:ilvl w:val="0"/>
                <w:numId w:val="3"/>
              </w:numPr>
              <w:spacing w:after="160" w:line="259" w:lineRule="auto"/>
              <w:rPr>
                <w:lang w:val="en-US"/>
              </w:rPr>
            </w:pPr>
            <w:r>
              <w:rPr>
                <w:lang w:val="en-US"/>
              </w:rPr>
              <w:t xml:space="preserve">Short-distance journeys will be promoted </w:t>
            </w: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tc>
      </w:tr>
    </w:tbl>
    <w:p w:rsidR="00162372" w:rsidRPr="002A21A0" w:rsidRDefault="00162372" w:rsidP="00162372">
      <w:pPr>
        <w:rPr>
          <w:lang w:val="en-US"/>
        </w:rPr>
      </w:pPr>
    </w:p>
    <w:p w:rsidR="00162372" w:rsidRDefault="00162372" w:rsidP="00162372">
      <w:pPr>
        <w:pStyle w:val="Cmsor1"/>
        <w:rPr>
          <w:lang w:val="en-US"/>
        </w:rPr>
      </w:pPr>
      <w:r>
        <w:rPr>
          <w:lang w:val="en-US"/>
        </w:rPr>
        <w:t>3. Assessment of consequences</w:t>
      </w:r>
    </w:p>
    <w:p w:rsidR="00162372" w:rsidRDefault="00162372" w:rsidP="00162372">
      <w:pPr>
        <w:rPr>
          <w:lang w:val="en-US"/>
        </w:rPr>
      </w:pPr>
      <w:r w:rsidRPr="00F33297">
        <w:rPr>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162372" w:rsidTr="004079A0">
        <w:tc>
          <w:tcPr>
            <w:tcW w:w="9396" w:type="dxa"/>
          </w:tcPr>
          <w:p w:rsidR="00162372" w:rsidRDefault="00162372" w:rsidP="004079A0">
            <w:pPr>
              <w:rPr>
                <w:lang w:val="en-US"/>
              </w:rPr>
            </w:pPr>
            <w:r>
              <w:rPr>
                <w:lang w:val="en-US"/>
              </w:rPr>
              <w:t xml:space="preserve">We assume that the demographic structure will be the same by 2030 as in scenario 01. </w:t>
            </w:r>
          </w:p>
          <w:p w:rsidR="00162372" w:rsidRDefault="00162372" w:rsidP="004079A0">
            <w:pPr>
              <w:rPr>
                <w:lang w:val="en-US"/>
              </w:rPr>
            </w:pPr>
          </w:p>
          <w:p w:rsidR="00162372" w:rsidRDefault="00162372" w:rsidP="004079A0">
            <w:pPr>
              <w:rPr>
                <w:lang w:val="en-US"/>
              </w:rPr>
            </w:pPr>
            <w:r>
              <w:rPr>
                <w:noProof/>
                <w:lang w:val="en-US" w:eastAsia="en-US"/>
              </w:rPr>
              <w:lastRenderedPageBreak/>
              <w:drawing>
                <wp:inline distT="0" distB="0" distL="0" distR="0" wp14:anchorId="64392B16" wp14:editId="0036CD9A">
                  <wp:extent cx="4608830" cy="2719070"/>
                  <wp:effectExtent l="0" t="0" r="1270" b="508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8830" cy="2719070"/>
                          </a:xfrm>
                          <a:prstGeom prst="rect">
                            <a:avLst/>
                          </a:prstGeom>
                          <a:noFill/>
                        </pic:spPr>
                      </pic:pic>
                    </a:graphicData>
                  </a:graphic>
                </wp:inline>
              </w:drawing>
            </w:r>
          </w:p>
          <w:p w:rsidR="00162372" w:rsidRPr="00DF1FAF" w:rsidRDefault="00162372" w:rsidP="004079A0">
            <w:pPr>
              <w:rPr>
                <w:i/>
                <w:lang w:val="en-US"/>
              </w:rPr>
            </w:pPr>
            <w:r w:rsidRPr="00DF1FAF">
              <w:rPr>
                <w:i/>
                <w:lang w:val="en-US"/>
              </w:rPr>
              <w:t>Source: KSH and Budapest 2030 strategy</w:t>
            </w:r>
          </w:p>
          <w:p w:rsidR="00162372" w:rsidRDefault="00162372" w:rsidP="004079A0">
            <w:pPr>
              <w:rPr>
                <w:lang w:val="en-US"/>
              </w:rPr>
            </w:pPr>
          </w:p>
          <w:p w:rsidR="00162372" w:rsidRDefault="00162372" w:rsidP="004079A0">
            <w:pPr>
              <w:rPr>
                <w:lang w:val="en-US"/>
              </w:rPr>
            </w:pPr>
          </w:p>
        </w:tc>
      </w:tr>
    </w:tbl>
    <w:p w:rsidR="00162372" w:rsidRPr="00F33297" w:rsidRDefault="00162372" w:rsidP="00162372">
      <w:pPr>
        <w:rPr>
          <w:lang w:val="en-US"/>
        </w:rPr>
      </w:pPr>
    </w:p>
    <w:p w:rsidR="00162372" w:rsidRDefault="00162372" w:rsidP="00162372">
      <w:pPr>
        <w:rPr>
          <w:lang w:val="en-US"/>
        </w:rPr>
      </w:pPr>
      <w:r w:rsidRPr="00F33297">
        <w:rPr>
          <w:lang w:val="en-US"/>
        </w:rPr>
        <w:t>Which types of transport technology will have been diffused or will disappear in your FUA in your planning horizon around 2025 to 2030?</w:t>
      </w:r>
    </w:p>
    <w:tbl>
      <w:tblPr>
        <w:tblStyle w:val="Rcsostblzat"/>
        <w:tblW w:w="0" w:type="auto"/>
        <w:tblCellMar>
          <w:left w:w="70" w:type="dxa"/>
          <w:right w:w="70" w:type="dxa"/>
        </w:tblCellMar>
        <w:tblLook w:val="04A0" w:firstRow="1" w:lastRow="0" w:firstColumn="1" w:lastColumn="0" w:noHBand="0" w:noVBand="1"/>
      </w:tblPr>
      <w:tblGrid>
        <w:gridCol w:w="9396"/>
      </w:tblGrid>
      <w:tr w:rsidR="00162372" w:rsidRPr="008C4BFF" w:rsidTr="004079A0">
        <w:tc>
          <w:tcPr>
            <w:tcW w:w="9396" w:type="dxa"/>
          </w:tcPr>
          <w:p w:rsidR="00162372" w:rsidRDefault="00162372" w:rsidP="004079A0">
            <w:pPr>
              <w:rPr>
                <w:lang w:val="en-US"/>
              </w:rPr>
            </w:pPr>
            <w:r>
              <w:rPr>
                <w:lang w:val="en-US"/>
              </w:rPr>
              <w:t xml:space="preserve">Private car use will drop </w:t>
            </w:r>
            <w:proofErr w:type="gramStart"/>
            <w:r>
              <w:rPr>
                <w:lang w:val="en-US"/>
              </w:rPr>
              <w:t>radically</w:t>
            </w:r>
            <w:proofErr w:type="gramEnd"/>
            <w:r>
              <w:rPr>
                <w:lang w:val="en-US"/>
              </w:rPr>
              <w:t xml:space="preserve"> and bicycle use and walking will increase.</w:t>
            </w:r>
          </w:p>
          <w:p w:rsidR="00162372" w:rsidRDefault="00162372" w:rsidP="004079A0">
            <w:pPr>
              <w:rPr>
                <w:lang w:val="en-US"/>
              </w:rPr>
            </w:pPr>
          </w:p>
          <w:p w:rsidR="00162372" w:rsidRDefault="00162372" w:rsidP="004079A0">
            <w:pPr>
              <w:rPr>
                <w:lang w:val="en-US"/>
              </w:rPr>
            </w:pPr>
            <w:r>
              <w:rPr>
                <w:noProof/>
                <w:lang w:val="en-US" w:eastAsia="en-US"/>
              </w:rPr>
              <w:drawing>
                <wp:inline distT="0" distB="0" distL="0" distR="0" wp14:anchorId="517A41EB" wp14:editId="5A3FBE52">
                  <wp:extent cx="4549775" cy="1822450"/>
                  <wp:effectExtent l="0" t="0" r="3175" b="6350"/>
                  <wp:docPr id="1" name="Diagram 1">
                    <a:extLst xmlns:a="http://schemas.openxmlformats.org/drawingml/2006/main">
                      <a:ext uri="{FF2B5EF4-FFF2-40B4-BE49-F238E27FC236}">
                        <a16:creationId xmlns:a16="http://schemas.microsoft.com/office/drawing/2014/main" id="{162ABC41-A4B4-4A39-A02F-5A670F3A03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tc>
      </w:tr>
    </w:tbl>
    <w:p w:rsidR="00162372" w:rsidRPr="00F33297" w:rsidRDefault="00162372" w:rsidP="00162372">
      <w:pPr>
        <w:rPr>
          <w:lang w:val="en-US"/>
        </w:rPr>
      </w:pPr>
    </w:p>
    <w:p w:rsidR="00162372" w:rsidRDefault="00162372" w:rsidP="00162372">
      <w:pPr>
        <w:rPr>
          <w:lang w:val="en-US"/>
        </w:rPr>
      </w:pPr>
      <w:r w:rsidRPr="00F33297">
        <w:rPr>
          <w:lang w:val="en-US"/>
        </w:rPr>
        <w:lastRenderedPageBreak/>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CellMar>
          <w:left w:w="70" w:type="dxa"/>
          <w:right w:w="70" w:type="dxa"/>
        </w:tblCellMar>
        <w:tblLook w:val="04A0" w:firstRow="1" w:lastRow="0" w:firstColumn="1" w:lastColumn="0" w:noHBand="0" w:noVBand="1"/>
      </w:tblPr>
      <w:tblGrid>
        <w:gridCol w:w="9396"/>
      </w:tblGrid>
      <w:tr w:rsidR="00162372" w:rsidTr="004079A0">
        <w:tc>
          <w:tcPr>
            <w:tcW w:w="9396" w:type="dxa"/>
          </w:tcPr>
          <w:p w:rsidR="00162372" w:rsidRDefault="00162372" w:rsidP="004079A0">
            <w:pPr>
              <w:rPr>
                <w:lang w:val="en-US"/>
              </w:rPr>
            </w:pPr>
            <w:r>
              <w:rPr>
                <w:lang w:val="en-US"/>
              </w:rPr>
              <w:t>Modal share in 2014 and 2030:</w:t>
            </w:r>
            <w:r>
              <w:rPr>
                <w:lang w:val="en-US"/>
              </w:rPr>
              <w:br/>
            </w:r>
            <w:r>
              <w:rPr>
                <w:lang w:val="en-US"/>
              </w:rPr>
              <w:br/>
            </w:r>
            <w:r>
              <w:rPr>
                <w:noProof/>
                <w:lang w:val="en-US" w:eastAsia="en-US"/>
              </w:rPr>
              <w:drawing>
                <wp:inline distT="0" distB="0" distL="0" distR="0" wp14:anchorId="5A7531DE" wp14:editId="5D0708EF">
                  <wp:extent cx="4549775" cy="1822450"/>
                  <wp:effectExtent l="0" t="0" r="3175" b="6350"/>
                  <wp:docPr id="7" name="Diagram 7">
                    <a:extLst xmlns:a="http://schemas.openxmlformats.org/drawingml/2006/main">
                      <a:ext uri="{FF2B5EF4-FFF2-40B4-BE49-F238E27FC236}">
                        <a16:creationId xmlns:a16="http://schemas.microsoft.com/office/drawing/2014/main" id="{162ABC41-A4B4-4A39-A02F-5A670F3A03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62372" w:rsidRDefault="00162372" w:rsidP="004079A0">
            <w:pPr>
              <w:rPr>
                <w:lang w:val="en-US"/>
              </w:rPr>
            </w:pPr>
          </w:p>
          <w:p w:rsidR="00162372" w:rsidRDefault="00162372" w:rsidP="004079A0">
            <w:pPr>
              <w:rPr>
                <w:lang w:val="en-US"/>
              </w:rPr>
            </w:pPr>
          </w:p>
        </w:tc>
      </w:tr>
    </w:tbl>
    <w:p w:rsidR="00162372" w:rsidRPr="00F33297" w:rsidRDefault="00162372" w:rsidP="00162372">
      <w:pPr>
        <w:rPr>
          <w:lang w:val="en-US"/>
        </w:rPr>
      </w:pPr>
    </w:p>
    <w:p w:rsidR="00162372" w:rsidRDefault="00162372" w:rsidP="00162372">
      <w:pPr>
        <w:rPr>
          <w:lang w:val="en-US"/>
        </w:rPr>
      </w:pPr>
      <w:r w:rsidRPr="00F33297">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162372" w:rsidRPr="008C4BFF" w:rsidTr="004079A0">
        <w:tc>
          <w:tcPr>
            <w:tcW w:w="9396" w:type="dxa"/>
          </w:tcPr>
          <w:p w:rsidR="00162372" w:rsidRDefault="00162372" w:rsidP="004079A0">
            <w:pPr>
              <w:rPr>
                <w:lang w:val="en-US"/>
              </w:rPr>
            </w:pPr>
            <w:r>
              <w:rPr>
                <w:lang w:val="en-US"/>
              </w:rPr>
              <w:t xml:space="preserve">This scenario mostly is in line with upper-level strategic documents and policy on national and EU level as well. </w:t>
            </w:r>
            <w:proofErr w:type="spellStart"/>
            <w:r>
              <w:rPr>
                <w:lang w:val="en-US"/>
              </w:rPr>
              <w:t>Zuglo</w:t>
            </w:r>
            <w:proofErr w:type="spellEnd"/>
            <w:r>
              <w:rPr>
                <w:lang w:val="en-US"/>
              </w:rPr>
              <w:t xml:space="preserve"> will promote active modes of transport with a greater emphasis than it is required by upper-level policies.</w:t>
            </w: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tc>
      </w:tr>
    </w:tbl>
    <w:p w:rsidR="00162372" w:rsidRPr="00F33297" w:rsidRDefault="00162372" w:rsidP="00162372">
      <w:pPr>
        <w:rPr>
          <w:lang w:val="en-US"/>
        </w:rPr>
      </w:pPr>
    </w:p>
    <w:p w:rsidR="00162372" w:rsidRPr="00F33297" w:rsidRDefault="00162372" w:rsidP="00162372">
      <w:pPr>
        <w:rPr>
          <w:lang w:val="en-US"/>
        </w:rPr>
      </w:pPr>
      <w:r w:rsidRPr="00F33297">
        <w:rPr>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162372" w:rsidRPr="008C4BFF" w:rsidTr="004079A0">
        <w:tc>
          <w:tcPr>
            <w:tcW w:w="9396" w:type="dxa"/>
          </w:tcPr>
          <w:p w:rsidR="00162372" w:rsidRDefault="00162372" w:rsidP="004079A0">
            <w:pPr>
              <w:rPr>
                <w:lang w:val="en-US"/>
              </w:rPr>
            </w:pPr>
            <w:r>
              <w:rPr>
                <w:lang w:val="en-US"/>
              </w:rPr>
              <w:t>As private car use will drop and cycling, walking will increase the overall situation will improve by 2030.</w:t>
            </w:r>
          </w:p>
          <w:p w:rsidR="00162372" w:rsidRDefault="00162372" w:rsidP="004079A0">
            <w:pPr>
              <w:rPr>
                <w:lang w:val="en-US"/>
              </w:rPr>
            </w:pPr>
            <w:r>
              <w:rPr>
                <w:lang w:val="en-US"/>
              </w:rPr>
              <w:t>The primary cause of noise pollution in Budapest is traffic. By reducing private car use our streets will be safer and quieter by 2030.</w:t>
            </w: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tc>
      </w:tr>
    </w:tbl>
    <w:p w:rsidR="00162372" w:rsidRDefault="00162372" w:rsidP="00162372">
      <w:pPr>
        <w:rPr>
          <w:lang w:val="en-US"/>
        </w:rPr>
      </w:pPr>
    </w:p>
    <w:p w:rsidR="00162372" w:rsidRPr="00F33297" w:rsidRDefault="00162372" w:rsidP="00162372">
      <w:pPr>
        <w:rPr>
          <w:lang w:val="en-US"/>
        </w:rPr>
      </w:pPr>
      <w:r w:rsidRPr="00F33297">
        <w:rPr>
          <w:lang w:val="en-US"/>
        </w:rPr>
        <w:t xml:space="preserve">What are the effects on </w:t>
      </w:r>
      <w:proofErr w:type="gramStart"/>
      <w:r w:rsidRPr="00F33297">
        <w:rPr>
          <w:lang w:val="en-US"/>
        </w:rPr>
        <w:t>particular demographic</w:t>
      </w:r>
      <w:proofErr w:type="gramEnd"/>
      <w:r w:rsidRPr="00F33297">
        <w:rPr>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162372" w:rsidRPr="008C4BFF" w:rsidTr="004079A0">
        <w:tc>
          <w:tcPr>
            <w:tcW w:w="9396" w:type="dxa"/>
          </w:tcPr>
          <w:p w:rsidR="00162372" w:rsidRDefault="00162372" w:rsidP="004079A0">
            <w:pPr>
              <w:rPr>
                <w:lang w:val="en-US"/>
              </w:rPr>
            </w:pPr>
            <w:r>
              <w:rPr>
                <w:lang w:val="en-US"/>
              </w:rPr>
              <w:t xml:space="preserve">Facilities for walking and cycling will improve by 2030. Conditions will be better for children, elderly and mobility-impaired people </w:t>
            </w:r>
            <w:proofErr w:type="gramStart"/>
            <w:r>
              <w:rPr>
                <w:lang w:val="en-US"/>
              </w:rPr>
              <w:t>as a result of</w:t>
            </w:r>
            <w:proofErr w:type="gramEnd"/>
            <w:r>
              <w:rPr>
                <w:lang w:val="en-US"/>
              </w:rPr>
              <w:t xml:space="preserve"> developments for a walkable and bicycle-friendly Budapest.</w:t>
            </w: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tc>
      </w:tr>
    </w:tbl>
    <w:p w:rsidR="00162372" w:rsidRDefault="00162372" w:rsidP="00162372">
      <w:pPr>
        <w:rPr>
          <w:lang w:val="en-US"/>
        </w:rPr>
      </w:pPr>
    </w:p>
    <w:p w:rsidR="00162372" w:rsidRPr="00F33297" w:rsidRDefault="00162372" w:rsidP="00162372">
      <w:pPr>
        <w:rPr>
          <w:lang w:val="en-US"/>
        </w:rPr>
      </w:pPr>
      <w:r w:rsidRPr="00F33297">
        <w:rPr>
          <w:lang w:val="en-US"/>
        </w:rPr>
        <w:t xml:space="preserve">How will the transport-related cost </w:t>
      </w:r>
      <w:proofErr w:type="gramStart"/>
      <w:r w:rsidRPr="00F33297">
        <w:rPr>
          <w:lang w:val="en-US"/>
        </w:rPr>
        <w:t>paid</w:t>
      </w:r>
      <w:proofErr w:type="gramEnd"/>
      <w:r w:rsidRPr="00F33297">
        <w:rPr>
          <w:lang w:val="en-US"/>
        </w:rPr>
        <w:t xml:space="preserve"> by each end user change? How will the transport-related cost </w:t>
      </w:r>
      <w:proofErr w:type="gramStart"/>
      <w:r w:rsidRPr="00F33297">
        <w:rPr>
          <w:lang w:val="en-US"/>
        </w:rPr>
        <w:t>paid</w:t>
      </w:r>
      <w:proofErr w:type="gramEnd"/>
      <w:r w:rsidRPr="00F33297">
        <w:rPr>
          <w:lang w:val="en-US"/>
        </w:rPr>
        <w:t xml:space="preserve"> by your municipalities or regional government change?</w:t>
      </w:r>
    </w:p>
    <w:tbl>
      <w:tblPr>
        <w:tblStyle w:val="Rcsostblzat"/>
        <w:tblW w:w="0" w:type="auto"/>
        <w:tblLook w:val="04A0" w:firstRow="1" w:lastRow="0" w:firstColumn="1" w:lastColumn="0" w:noHBand="0" w:noVBand="1"/>
      </w:tblPr>
      <w:tblGrid>
        <w:gridCol w:w="9396"/>
      </w:tblGrid>
      <w:tr w:rsidR="00162372" w:rsidRPr="008C4BFF" w:rsidTr="004079A0">
        <w:tc>
          <w:tcPr>
            <w:tcW w:w="9396" w:type="dxa"/>
          </w:tcPr>
          <w:p w:rsidR="00162372" w:rsidRDefault="00162372" w:rsidP="004079A0">
            <w:pPr>
              <w:rPr>
                <w:lang w:val="en-US"/>
              </w:rPr>
            </w:pPr>
            <w:r>
              <w:rPr>
                <w:lang w:val="en-US"/>
              </w:rPr>
              <w:t>Costs of public transport should be attractive for users, especially for low-income demographic groups. Calculations are not available to forecast the exact costs that should be covered by the state or by passengers.</w:t>
            </w: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tc>
      </w:tr>
    </w:tbl>
    <w:p w:rsidR="00162372" w:rsidRDefault="00162372" w:rsidP="00162372">
      <w:pPr>
        <w:rPr>
          <w:lang w:val="en-US"/>
        </w:rPr>
      </w:pPr>
    </w:p>
    <w:p w:rsidR="00162372" w:rsidRDefault="00162372" w:rsidP="00162372">
      <w:pPr>
        <w:rPr>
          <w:lang w:val="en-US"/>
        </w:rPr>
      </w:pPr>
    </w:p>
    <w:p w:rsidR="00162372" w:rsidRPr="00F33297" w:rsidRDefault="00162372" w:rsidP="00162372">
      <w:pPr>
        <w:rPr>
          <w:lang w:val="en-US"/>
        </w:rPr>
      </w:pPr>
      <w:r w:rsidRPr="00F33297">
        <w:rPr>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162372" w:rsidRPr="008C4BFF" w:rsidTr="004079A0">
        <w:tc>
          <w:tcPr>
            <w:tcW w:w="9396" w:type="dxa"/>
          </w:tcPr>
          <w:p w:rsidR="00162372" w:rsidRDefault="00162372" w:rsidP="004079A0">
            <w:pPr>
              <w:rPr>
                <w:lang w:val="en-US"/>
              </w:rPr>
            </w:pPr>
            <w:r>
              <w:rPr>
                <w:lang w:val="en-US"/>
              </w:rPr>
              <w:t xml:space="preserve">Transport related energy consumption will drop by 2030 </w:t>
            </w:r>
            <w:proofErr w:type="gramStart"/>
            <w:r>
              <w:rPr>
                <w:lang w:val="en-US"/>
              </w:rPr>
              <w:t>as a result of</w:t>
            </w:r>
            <w:proofErr w:type="gramEnd"/>
            <w:r>
              <w:rPr>
                <w:lang w:val="en-US"/>
              </w:rPr>
              <w:t xml:space="preserve"> higher share of active modes of transport and more efficient PT and private vehicles.</w:t>
            </w: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tc>
      </w:tr>
    </w:tbl>
    <w:p w:rsidR="00162372" w:rsidRDefault="00162372" w:rsidP="00162372">
      <w:pPr>
        <w:rPr>
          <w:lang w:val="en-US"/>
        </w:rPr>
      </w:pPr>
    </w:p>
    <w:p w:rsidR="00162372" w:rsidRPr="000F1F30" w:rsidRDefault="00162372" w:rsidP="00162372">
      <w:pPr>
        <w:rPr>
          <w:lang w:val="en-US"/>
        </w:rPr>
      </w:pPr>
      <w:r w:rsidRPr="00F33297">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162372" w:rsidRPr="008C4BFF" w:rsidTr="004079A0">
        <w:tc>
          <w:tcPr>
            <w:tcW w:w="9396" w:type="dxa"/>
          </w:tcPr>
          <w:p w:rsidR="00162372" w:rsidRPr="00FC3FDD" w:rsidRDefault="00162372" w:rsidP="004079A0">
            <w:pPr>
              <w:rPr>
                <w:vertAlign w:val="subscript"/>
                <w:lang w:val="en-US"/>
              </w:rPr>
            </w:pPr>
            <w:r>
              <w:rPr>
                <w:lang w:val="en-US"/>
              </w:rPr>
              <w:t>Transport related CO</w:t>
            </w:r>
            <w:r w:rsidRPr="00FC3FDD">
              <w:rPr>
                <w:vertAlign w:val="subscript"/>
                <w:lang w:val="en-US"/>
              </w:rPr>
              <w:t>2</w:t>
            </w:r>
            <w:r>
              <w:rPr>
                <w:vertAlign w:val="subscript"/>
                <w:lang w:val="en-US"/>
              </w:rPr>
              <w:t xml:space="preserve"> </w:t>
            </w:r>
            <w:r>
              <w:rPr>
                <w:lang w:val="en-US"/>
              </w:rPr>
              <w:t>emission will decrease by 2030.</w:t>
            </w: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p w:rsidR="00162372" w:rsidRDefault="00162372" w:rsidP="004079A0">
            <w:pPr>
              <w:rPr>
                <w:lang w:val="en-US"/>
              </w:rPr>
            </w:pPr>
          </w:p>
        </w:tc>
      </w:tr>
    </w:tbl>
    <w:p w:rsidR="00162372" w:rsidRPr="00C33D5B" w:rsidRDefault="00162372" w:rsidP="00162372">
      <w:pPr>
        <w:rPr>
          <w:lang w:val="en-US"/>
        </w:rPr>
      </w:pPr>
    </w:p>
    <w:p w:rsidR="00162372" w:rsidRPr="000125A7" w:rsidRDefault="00162372" w:rsidP="00162372">
      <w:pPr>
        <w:pStyle w:val="Cmsor1"/>
        <w:rPr>
          <w:lang w:val="en-US"/>
        </w:rPr>
      </w:pPr>
      <w:r w:rsidRPr="000125A7">
        <w:rPr>
          <w:lang w:val="en-US"/>
        </w:rPr>
        <w:t>1. Information about this test scenario</w:t>
      </w:r>
    </w:p>
    <w:tbl>
      <w:tblPr>
        <w:tblStyle w:val="Rcsostblzat"/>
        <w:tblW w:w="0" w:type="auto"/>
        <w:tblLook w:val="04A0" w:firstRow="1" w:lastRow="0" w:firstColumn="1" w:lastColumn="0" w:noHBand="0" w:noVBand="1"/>
      </w:tblPr>
      <w:tblGrid>
        <w:gridCol w:w="1980"/>
        <w:gridCol w:w="7416"/>
      </w:tblGrid>
      <w:tr w:rsidR="00162372" w:rsidRPr="000125A7" w:rsidTr="004079A0">
        <w:tc>
          <w:tcPr>
            <w:tcW w:w="1980" w:type="dxa"/>
          </w:tcPr>
          <w:p w:rsidR="00162372" w:rsidRPr="000125A7" w:rsidRDefault="00162372" w:rsidP="004079A0">
            <w:pPr>
              <w:rPr>
                <w:lang w:val="en-US"/>
              </w:rPr>
            </w:pPr>
            <w:r w:rsidRPr="000125A7">
              <w:rPr>
                <w:lang w:val="en-US"/>
              </w:rPr>
              <w:t>FUA Name</w:t>
            </w:r>
          </w:p>
        </w:tc>
        <w:tc>
          <w:tcPr>
            <w:tcW w:w="7416" w:type="dxa"/>
          </w:tcPr>
          <w:p w:rsidR="00162372" w:rsidRPr="000125A7" w:rsidRDefault="00162372" w:rsidP="004079A0">
            <w:pPr>
              <w:rPr>
                <w:lang w:val="en-US"/>
              </w:rPr>
            </w:pPr>
            <w:r w:rsidRPr="000125A7">
              <w:rPr>
                <w:lang w:val="en-US"/>
              </w:rPr>
              <w:t>Budapest 14</w:t>
            </w:r>
          </w:p>
        </w:tc>
      </w:tr>
      <w:tr w:rsidR="00162372" w:rsidRPr="000125A7" w:rsidTr="004079A0">
        <w:tc>
          <w:tcPr>
            <w:tcW w:w="1980" w:type="dxa"/>
          </w:tcPr>
          <w:p w:rsidR="00162372" w:rsidRPr="000125A7" w:rsidRDefault="00162372" w:rsidP="004079A0">
            <w:pPr>
              <w:rPr>
                <w:lang w:val="en-US"/>
              </w:rPr>
            </w:pPr>
            <w:r w:rsidRPr="000125A7">
              <w:rPr>
                <w:lang w:val="en-US"/>
              </w:rPr>
              <w:t>Scenario Name</w:t>
            </w:r>
          </w:p>
        </w:tc>
        <w:tc>
          <w:tcPr>
            <w:tcW w:w="7416" w:type="dxa"/>
          </w:tcPr>
          <w:p w:rsidR="00162372" w:rsidRPr="00162372" w:rsidRDefault="00162372" w:rsidP="004079A0">
            <w:pPr>
              <w:rPr>
                <w:b/>
                <w:sz w:val="24"/>
                <w:szCs w:val="24"/>
                <w:lang w:val="en-US"/>
              </w:rPr>
            </w:pPr>
            <w:r w:rsidRPr="00162372">
              <w:rPr>
                <w:b/>
                <w:sz w:val="24"/>
                <w:szCs w:val="24"/>
                <w:lang w:val="en-US"/>
              </w:rPr>
              <w:t>Scenario 3 - Optimization of road network for automobiles</w:t>
            </w:r>
            <w:r>
              <w:rPr>
                <w:b/>
                <w:sz w:val="24"/>
                <w:szCs w:val="24"/>
                <w:lang w:val="en-US"/>
              </w:rPr>
              <w:t xml:space="preserve"> (GROUP 1)</w:t>
            </w:r>
          </w:p>
        </w:tc>
      </w:tr>
      <w:tr w:rsidR="00162372" w:rsidRPr="000125A7" w:rsidTr="004079A0">
        <w:tc>
          <w:tcPr>
            <w:tcW w:w="1980" w:type="dxa"/>
          </w:tcPr>
          <w:p w:rsidR="00162372" w:rsidRPr="000125A7" w:rsidRDefault="00162372" w:rsidP="004079A0">
            <w:pPr>
              <w:rPr>
                <w:lang w:val="en-US"/>
              </w:rPr>
            </w:pPr>
            <w:r w:rsidRPr="000125A7">
              <w:rPr>
                <w:lang w:val="en-US"/>
              </w:rPr>
              <w:t>Date</w:t>
            </w:r>
          </w:p>
        </w:tc>
        <w:tc>
          <w:tcPr>
            <w:tcW w:w="7416" w:type="dxa"/>
          </w:tcPr>
          <w:p w:rsidR="00162372" w:rsidRPr="000125A7" w:rsidRDefault="00162372" w:rsidP="004079A0">
            <w:pPr>
              <w:rPr>
                <w:lang w:val="en-US"/>
              </w:rPr>
            </w:pPr>
            <w:r w:rsidRPr="000125A7">
              <w:rPr>
                <w:lang w:val="en-US"/>
              </w:rPr>
              <w:t>15.11.2017.</w:t>
            </w:r>
          </w:p>
        </w:tc>
      </w:tr>
      <w:tr w:rsidR="00162372" w:rsidRPr="000125A7" w:rsidTr="004079A0">
        <w:tc>
          <w:tcPr>
            <w:tcW w:w="1980" w:type="dxa"/>
          </w:tcPr>
          <w:p w:rsidR="00162372" w:rsidRPr="000125A7" w:rsidRDefault="00162372" w:rsidP="004079A0">
            <w:pPr>
              <w:rPr>
                <w:lang w:val="en-US"/>
              </w:rPr>
            </w:pPr>
            <w:r w:rsidRPr="000125A7">
              <w:rPr>
                <w:lang w:val="en-US"/>
              </w:rPr>
              <w:t>Policy target year</w:t>
            </w:r>
          </w:p>
        </w:tc>
        <w:tc>
          <w:tcPr>
            <w:tcW w:w="7416" w:type="dxa"/>
          </w:tcPr>
          <w:p w:rsidR="00162372" w:rsidRPr="000125A7" w:rsidRDefault="00162372" w:rsidP="004079A0">
            <w:pPr>
              <w:rPr>
                <w:lang w:val="en-US"/>
              </w:rPr>
            </w:pPr>
            <w:r w:rsidRPr="000125A7">
              <w:rPr>
                <w:lang w:val="en-US"/>
              </w:rPr>
              <w:t>2030</w:t>
            </w:r>
          </w:p>
        </w:tc>
      </w:tr>
      <w:tr w:rsidR="00162372" w:rsidRPr="000125A7" w:rsidTr="004079A0">
        <w:tc>
          <w:tcPr>
            <w:tcW w:w="1980" w:type="dxa"/>
          </w:tcPr>
          <w:p w:rsidR="00162372" w:rsidRPr="000125A7" w:rsidRDefault="00162372" w:rsidP="004079A0">
            <w:pPr>
              <w:rPr>
                <w:lang w:val="en-US"/>
              </w:rPr>
            </w:pPr>
            <w:r w:rsidRPr="000125A7">
              <w:rPr>
                <w:lang w:val="en-US"/>
              </w:rPr>
              <w:t>Contributor</w:t>
            </w:r>
          </w:p>
        </w:tc>
        <w:tc>
          <w:tcPr>
            <w:tcW w:w="7416" w:type="dxa"/>
          </w:tcPr>
          <w:p w:rsidR="00162372" w:rsidRPr="000125A7" w:rsidRDefault="00162372" w:rsidP="004079A0">
            <w:pPr>
              <w:rPr>
                <w:lang w:val="en-US"/>
              </w:rPr>
            </w:pPr>
            <w:r w:rsidRPr="000125A7">
              <w:rPr>
                <w:lang w:val="en-US"/>
              </w:rPr>
              <w:t xml:space="preserve">Viktor </w:t>
            </w:r>
            <w:proofErr w:type="spellStart"/>
            <w:r w:rsidRPr="000125A7">
              <w:rPr>
                <w:lang w:val="en-US"/>
              </w:rPr>
              <w:t>Merker</w:t>
            </w:r>
            <w:proofErr w:type="spellEnd"/>
            <w:r w:rsidRPr="000125A7">
              <w:rPr>
                <w:lang w:val="en-US"/>
              </w:rPr>
              <w:t xml:space="preserve">, </w:t>
            </w:r>
            <w:proofErr w:type="spellStart"/>
            <w:r w:rsidRPr="000125A7">
              <w:rPr>
                <w:lang w:val="en-US"/>
              </w:rPr>
              <w:t>Ors</w:t>
            </w:r>
            <w:proofErr w:type="spellEnd"/>
            <w:r w:rsidRPr="000125A7">
              <w:rPr>
                <w:lang w:val="en-US"/>
              </w:rPr>
              <w:t xml:space="preserve"> </w:t>
            </w:r>
            <w:proofErr w:type="spellStart"/>
            <w:r w:rsidRPr="000125A7">
              <w:rPr>
                <w:lang w:val="en-US"/>
              </w:rPr>
              <w:t>Szokolay</w:t>
            </w:r>
            <w:proofErr w:type="spellEnd"/>
          </w:p>
        </w:tc>
      </w:tr>
    </w:tbl>
    <w:p w:rsidR="00162372" w:rsidRPr="000125A7" w:rsidRDefault="00162372" w:rsidP="00162372">
      <w:pPr>
        <w:pStyle w:val="Cmsor1"/>
        <w:rPr>
          <w:lang w:val="en-US"/>
        </w:rPr>
      </w:pPr>
      <w:r w:rsidRPr="000125A7">
        <w:rPr>
          <w:lang w:val="en-US"/>
        </w:rPr>
        <w:t>2. Describe this scenario</w:t>
      </w:r>
    </w:p>
    <w:p w:rsidR="00162372" w:rsidRPr="000125A7" w:rsidRDefault="00162372" w:rsidP="00162372">
      <w:pPr>
        <w:pStyle w:val="Listaszerbekezds"/>
        <w:numPr>
          <w:ilvl w:val="0"/>
          <w:numId w:val="1"/>
        </w:numPr>
        <w:rPr>
          <w:lang w:val="en-US"/>
        </w:rPr>
      </w:pPr>
      <w:r w:rsidRPr="000125A7">
        <w:rPr>
          <w:lang w:val="en-US"/>
        </w:rPr>
        <w:t>Max. in 10 lines</w:t>
      </w:r>
    </w:p>
    <w:tbl>
      <w:tblPr>
        <w:tblStyle w:val="Rcsostblzat"/>
        <w:tblW w:w="0" w:type="auto"/>
        <w:tblLook w:val="04A0" w:firstRow="1" w:lastRow="0" w:firstColumn="1" w:lastColumn="0" w:noHBand="0" w:noVBand="1"/>
      </w:tblPr>
      <w:tblGrid>
        <w:gridCol w:w="9396"/>
      </w:tblGrid>
      <w:tr w:rsidR="00162372" w:rsidRPr="000125A7" w:rsidTr="004079A0">
        <w:tc>
          <w:tcPr>
            <w:tcW w:w="9396" w:type="dxa"/>
          </w:tcPr>
          <w:p w:rsidR="00162372" w:rsidRDefault="00162372" w:rsidP="004079A0">
            <w:pPr>
              <w:rPr>
                <w:lang w:val="en-US"/>
              </w:rPr>
            </w:pPr>
            <w:r>
              <w:rPr>
                <w:lang w:val="en-US"/>
              </w:rPr>
              <w:t xml:space="preserve">In this test scenario, it </w:t>
            </w:r>
            <w:r w:rsidRPr="000125A7">
              <w:rPr>
                <w:lang w:val="en-US"/>
              </w:rPr>
              <w:t xml:space="preserve">is assumed that </w:t>
            </w:r>
            <w:proofErr w:type="spellStart"/>
            <w:r w:rsidRPr="000125A7">
              <w:rPr>
                <w:lang w:val="en-US"/>
              </w:rPr>
              <w:t>Zuglo</w:t>
            </w:r>
            <w:proofErr w:type="spellEnd"/>
            <w:r w:rsidRPr="000125A7">
              <w:rPr>
                <w:lang w:val="en-US"/>
              </w:rPr>
              <w:t xml:space="preserve"> will focus on optimizing its road network. Technological progress will have a positive effect on traffic safety and capacity (e. g. ITS solution, autonomous vehicles). Promoting renewable </w:t>
            </w:r>
            <w:r>
              <w:rPr>
                <w:lang w:val="en-US"/>
              </w:rPr>
              <w:t>energy</w:t>
            </w:r>
            <w:r w:rsidRPr="000125A7">
              <w:rPr>
                <w:lang w:val="en-US"/>
              </w:rPr>
              <w:t xml:space="preserve"> and intelligent </w:t>
            </w:r>
            <w:r>
              <w:rPr>
                <w:lang w:val="en-US"/>
              </w:rPr>
              <w:t>solutions will lead to</w:t>
            </w:r>
            <w:r w:rsidRPr="000125A7">
              <w:rPr>
                <w:lang w:val="en-US"/>
              </w:rPr>
              <w:t xml:space="preserve"> environmentally clean urban traffic flow (e. g. air and noise pollution).</w:t>
            </w:r>
          </w:p>
          <w:p w:rsidR="00162372" w:rsidRDefault="00162372" w:rsidP="004079A0">
            <w:pPr>
              <w:rPr>
                <w:lang w:val="en-US"/>
              </w:rPr>
            </w:pPr>
            <w:proofErr w:type="gramStart"/>
            <w:r>
              <w:rPr>
                <w:lang w:val="en-US"/>
              </w:rPr>
              <w:t>Main focus</w:t>
            </w:r>
            <w:proofErr w:type="gramEnd"/>
            <w:r>
              <w:rPr>
                <w:lang w:val="en-US"/>
              </w:rPr>
              <w:t xml:space="preserve"> areas of scenario 03 are:</w:t>
            </w:r>
          </w:p>
          <w:p w:rsidR="00162372" w:rsidRPr="00D672E8" w:rsidRDefault="00162372" w:rsidP="00162372">
            <w:pPr>
              <w:pStyle w:val="Listaszerbekezds"/>
              <w:numPr>
                <w:ilvl w:val="0"/>
                <w:numId w:val="4"/>
              </w:numPr>
              <w:rPr>
                <w:lang w:val="en-US"/>
              </w:rPr>
            </w:pPr>
            <w:r>
              <w:rPr>
                <w:lang w:val="en-US"/>
              </w:rPr>
              <w:t>Optimization of motorized traffic flow</w:t>
            </w:r>
          </w:p>
          <w:p w:rsidR="00162372" w:rsidRDefault="00162372" w:rsidP="00162372">
            <w:pPr>
              <w:pStyle w:val="Listaszerbekezds"/>
              <w:numPr>
                <w:ilvl w:val="0"/>
                <w:numId w:val="4"/>
              </w:numPr>
              <w:rPr>
                <w:lang w:val="en-US"/>
              </w:rPr>
            </w:pPr>
            <w:r>
              <w:rPr>
                <w:lang w:val="en-US"/>
              </w:rPr>
              <w:t>ITS solutions: capacity optimization, traffic management</w:t>
            </w:r>
          </w:p>
          <w:p w:rsidR="00162372" w:rsidRDefault="00162372" w:rsidP="00162372">
            <w:pPr>
              <w:pStyle w:val="Listaszerbekezds"/>
              <w:numPr>
                <w:ilvl w:val="0"/>
                <w:numId w:val="4"/>
              </w:numPr>
              <w:rPr>
                <w:lang w:val="en-US"/>
              </w:rPr>
            </w:pPr>
            <w:r>
              <w:rPr>
                <w:lang w:val="en-US"/>
              </w:rPr>
              <w:t>Electric mobility</w:t>
            </w:r>
          </w:p>
          <w:p w:rsidR="00162372" w:rsidRDefault="00162372" w:rsidP="00162372">
            <w:pPr>
              <w:pStyle w:val="Listaszerbekezds"/>
              <w:numPr>
                <w:ilvl w:val="0"/>
                <w:numId w:val="4"/>
              </w:numPr>
              <w:rPr>
                <w:lang w:val="en-US"/>
              </w:rPr>
            </w:pPr>
            <w:r>
              <w:rPr>
                <w:lang w:val="en-US"/>
              </w:rPr>
              <w:t>Better parking facilities</w:t>
            </w:r>
          </w:p>
          <w:p w:rsidR="00162372" w:rsidRPr="000125A7" w:rsidRDefault="00162372" w:rsidP="00162372">
            <w:pPr>
              <w:pStyle w:val="Listaszerbekezds"/>
              <w:numPr>
                <w:ilvl w:val="0"/>
                <w:numId w:val="4"/>
              </w:numPr>
              <w:rPr>
                <w:lang w:val="en-US"/>
              </w:rPr>
            </w:pPr>
            <w:r>
              <w:rPr>
                <w:lang w:val="en-US"/>
              </w:rPr>
              <w:t>Traffic safety</w:t>
            </w:r>
          </w:p>
          <w:p w:rsidR="00162372" w:rsidRPr="000125A7" w:rsidRDefault="00162372" w:rsidP="004079A0">
            <w:pPr>
              <w:rPr>
                <w:lang w:val="en-US"/>
              </w:rPr>
            </w:pPr>
          </w:p>
          <w:p w:rsidR="00162372" w:rsidRPr="000125A7" w:rsidRDefault="00162372" w:rsidP="004079A0">
            <w:pPr>
              <w:rPr>
                <w:lang w:val="en-US"/>
              </w:rPr>
            </w:pPr>
          </w:p>
          <w:p w:rsidR="00162372" w:rsidRPr="000125A7" w:rsidRDefault="00162372" w:rsidP="004079A0">
            <w:pPr>
              <w:rPr>
                <w:lang w:val="en-US"/>
              </w:rPr>
            </w:pPr>
          </w:p>
          <w:p w:rsidR="00162372" w:rsidRPr="000125A7" w:rsidRDefault="00162372" w:rsidP="004079A0">
            <w:pPr>
              <w:rPr>
                <w:lang w:val="en-US"/>
              </w:rPr>
            </w:pPr>
          </w:p>
          <w:p w:rsidR="00162372" w:rsidRPr="000125A7" w:rsidRDefault="00162372" w:rsidP="004079A0">
            <w:pPr>
              <w:rPr>
                <w:lang w:val="en-US"/>
              </w:rPr>
            </w:pPr>
          </w:p>
        </w:tc>
      </w:tr>
    </w:tbl>
    <w:p w:rsidR="00162372" w:rsidRPr="000125A7" w:rsidRDefault="00162372" w:rsidP="00162372">
      <w:pPr>
        <w:rPr>
          <w:lang w:val="en-US"/>
        </w:rPr>
      </w:pPr>
    </w:p>
    <w:p w:rsidR="00162372" w:rsidRPr="000125A7" w:rsidRDefault="00162372" w:rsidP="00162372">
      <w:pPr>
        <w:pStyle w:val="Cmsor1"/>
        <w:rPr>
          <w:lang w:val="en-US"/>
        </w:rPr>
      </w:pPr>
      <w:r w:rsidRPr="000125A7">
        <w:rPr>
          <w:lang w:val="en-US"/>
        </w:rPr>
        <w:t>3. Assessment of consequences</w:t>
      </w:r>
    </w:p>
    <w:p w:rsidR="00162372" w:rsidRPr="000125A7" w:rsidRDefault="00162372" w:rsidP="00162372">
      <w:pPr>
        <w:rPr>
          <w:lang w:val="en-US"/>
        </w:rPr>
      </w:pPr>
      <w:r w:rsidRPr="000125A7">
        <w:rPr>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162372" w:rsidRPr="000125A7" w:rsidTr="004079A0">
        <w:tc>
          <w:tcPr>
            <w:tcW w:w="9396" w:type="dxa"/>
          </w:tcPr>
          <w:p w:rsidR="00162372" w:rsidRPr="000125A7" w:rsidRDefault="00162372" w:rsidP="004079A0">
            <w:pPr>
              <w:rPr>
                <w:lang w:val="en-US"/>
              </w:rPr>
            </w:pPr>
            <w:r w:rsidRPr="000125A7">
              <w:rPr>
                <w:lang w:val="en-US"/>
              </w:rPr>
              <w:t xml:space="preserve">We assume that the demographic structure will have been the same by 2030 as in scenario 01. </w:t>
            </w:r>
          </w:p>
          <w:p w:rsidR="00162372" w:rsidRPr="000125A7" w:rsidRDefault="00162372" w:rsidP="004079A0">
            <w:pPr>
              <w:rPr>
                <w:lang w:val="en-US"/>
              </w:rPr>
            </w:pPr>
          </w:p>
          <w:p w:rsidR="00162372" w:rsidRPr="000125A7" w:rsidRDefault="00162372" w:rsidP="004079A0">
            <w:pPr>
              <w:rPr>
                <w:lang w:val="en-US"/>
              </w:rPr>
            </w:pPr>
            <w:r w:rsidRPr="000125A7">
              <w:rPr>
                <w:noProof/>
                <w:lang w:val="en-US" w:eastAsia="en-US"/>
              </w:rPr>
              <w:lastRenderedPageBreak/>
              <w:drawing>
                <wp:inline distT="0" distB="0" distL="0" distR="0" wp14:anchorId="5980BC4A" wp14:editId="3AC456CC">
                  <wp:extent cx="4608830" cy="2719070"/>
                  <wp:effectExtent l="0" t="0" r="1270" b="508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8830" cy="2719070"/>
                          </a:xfrm>
                          <a:prstGeom prst="rect">
                            <a:avLst/>
                          </a:prstGeom>
                          <a:noFill/>
                        </pic:spPr>
                      </pic:pic>
                    </a:graphicData>
                  </a:graphic>
                </wp:inline>
              </w:drawing>
            </w:r>
          </w:p>
          <w:p w:rsidR="00162372" w:rsidRPr="000125A7" w:rsidRDefault="00162372" w:rsidP="004079A0">
            <w:pPr>
              <w:rPr>
                <w:i/>
                <w:lang w:val="en-US"/>
              </w:rPr>
            </w:pPr>
            <w:r w:rsidRPr="000125A7">
              <w:rPr>
                <w:i/>
                <w:lang w:val="en-US"/>
              </w:rPr>
              <w:t>Source: KSH and Budapest 2030 strategy</w:t>
            </w:r>
          </w:p>
          <w:p w:rsidR="00162372" w:rsidRPr="000125A7" w:rsidRDefault="00162372" w:rsidP="004079A0">
            <w:pPr>
              <w:rPr>
                <w:lang w:val="en-US"/>
              </w:rPr>
            </w:pPr>
          </w:p>
          <w:p w:rsidR="00162372" w:rsidRPr="000125A7" w:rsidRDefault="00162372" w:rsidP="004079A0">
            <w:pPr>
              <w:rPr>
                <w:lang w:val="en-US"/>
              </w:rPr>
            </w:pPr>
          </w:p>
        </w:tc>
      </w:tr>
    </w:tbl>
    <w:p w:rsidR="00162372" w:rsidRPr="000125A7" w:rsidRDefault="00162372" w:rsidP="00162372">
      <w:pPr>
        <w:rPr>
          <w:lang w:val="en-US"/>
        </w:rPr>
      </w:pPr>
    </w:p>
    <w:p w:rsidR="00162372" w:rsidRPr="000125A7" w:rsidRDefault="00162372" w:rsidP="00162372">
      <w:pPr>
        <w:rPr>
          <w:lang w:val="en-US"/>
        </w:rPr>
      </w:pPr>
      <w:r w:rsidRPr="000125A7">
        <w:rPr>
          <w:lang w:val="en-US"/>
        </w:rPr>
        <w:t>Which types of transport technology will have been diffused or will disappear in your FUA in your planning horizon around 2025 to 2030?</w:t>
      </w:r>
    </w:p>
    <w:tbl>
      <w:tblPr>
        <w:tblStyle w:val="Rcsostblzat"/>
        <w:tblW w:w="0" w:type="auto"/>
        <w:tblCellMar>
          <w:left w:w="70" w:type="dxa"/>
          <w:right w:w="70" w:type="dxa"/>
        </w:tblCellMar>
        <w:tblLook w:val="04A0" w:firstRow="1" w:lastRow="0" w:firstColumn="1" w:lastColumn="0" w:noHBand="0" w:noVBand="1"/>
      </w:tblPr>
      <w:tblGrid>
        <w:gridCol w:w="9396"/>
      </w:tblGrid>
      <w:tr w:rsidR="00162372" w:rsidRPr="000125A7" w:rsidTr="004079A0">
        <w:tc>
          <w:tcPr>
            <w:tcW w:w="9396" w:type="dxa"/>
          </w:tcPr>
          <w:p w:rsidR="00162372" w:rsidRPr="000125A7" w:rsidRDefault="00162372" w:rsidP="004079A0">
            <w:pPr>
              <w:rPr>
                <w:lang w:val="en-US"/>
              </w:rPr>
            </w:pPr>
            <w:bookmarkStart w:id="4" w:name="_Hlk502997949"/>
            <w:r w:rsidRPr="000125A7">
              <w:rPr>
                <w:lang w:val="en-US"/>
              </w:rPr>
              <w:t xml:space="preserve">Private car use will have been </w:t>
            </w:r>
            <w:r>
              <w:rPr>
                <w:lang w:val="en-US"/>
              </w:rPr>
              <w:t>increased a bit, just as cycling and walking. P</w:t>
            </w:r>
            <w:r w:rsidR="00A00DAC">
              <w:rPr>
                <w:lang w:val="en-US"/>
              </w:rPr>
              <w:t xml:space="preserve">ublic </w:t>
            </w:r>
            <w:r>
              <w:rPr>
                <w:lang w:val="en-US"/>
              </w:rPr>
              <w:t>T</w:t>
            </w:r>
            <w:r w:rsidR="00A00DAC">
              <w:rPr>
                <w:lang w:val="en-US"/>
              </w:rPr>
              <w:t>ransport</w:t>
            </w:r>
            <w:r>
              <w:rPr>
                <w:lang w:val="en-US"/>
              </w:rPr>
              <w:t xml:space="preserve"> will have been dropped as a result lack of developments.</w:t>
            </w:r>
          </w:p>
          <w:bookmarkEnd w:id="4"/>
          <w:p w:rsidR="00162372" w:rsidRPr="000125A7" w:rsidRDefault="00162372" w:rsidP="004079A0">
            <w:pPr>
              <w:rPr>
                <w:lang w:val="en-US"/>
              </w:rPr>
            </w:pPr>
          </w:p>
          <w:p w:rsidR="00162372" w:rsidRPr="000125A7" w:rsidRDefault="00162372" w:rsidP="004079A0">
            <w:pPr>
              <w:rPr>
                <w:lang w:val="en-US"/>
              </w:rPr>
            </w:pPr>
            <w:r>
              <w:rPr>
                <w:noProof/>
                <w:lang w:val="en-US" w:eastAsia="en-US"/>
              </w:rPr>
              <w:drawing>
                <wp:inline distT="0" distB="0" distL="0" distR="0" wp14:anchorId="1942A9E0" wp14:editId="2D7BC114">
                  <wp:extent cx="4549775" cy="1822450"/>
                  <wp:effectExtent l="0" t="0" r="3175" b="6350"/>
                  <wp:docPr id="9" name="Diagram 9">
                    <a:extLst xmlns:a="http://schemas.openxmlformats.org/drawingml/2006/main">
                      <a:ext uri="{FF2B5EF4-FFF2-40B4-BE49-F238E27FC236}">
                        <a16:creationId xmlns:a16="http://schemas.microsoft.com/office/drawing/2014/main" id="{162ABC41-A4B4-4A39-A02F-5A670F3A03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62372" w:rsidRPr="000125A7" w:rsidRDefault="00162372" w:rsidP="004079A0">
            <w:pPr>
              <w:rPr>
                <w:lang w:val="en-US"/>
              </w:rPr>
            </w:pPr>
          </w:p>
          <w:p w:rsidR="00162372" w:rsidRPr="000125A7" w:rsidRDefault="00162372" w:rsidP="004079A0">
            <w:pPr>
              <w:rPr>
                <w:lang w:val="en-US"/>
              </w:rPr>
            </w:pPr>
          </w:p>
          <w:p w:rsidR="00162372" w:rsidRPr="000125A7" w:rsidRDefault="00162372" w:rsidP="004079A0">
            <w:pPr>
              <w:rPr>
                <w:lang w:val="en-US"/>
              </w:rPr>
            </w:pPr>
          </w:p>
          <w:p w:rsidR="00162372" w:rsidRPr="000125A7" w:rsidRDefault="00162372" w:rsidP="004079A0">
            <w:pPr>
              <w:rPr>
                <w:lang w:val="en-US"/>
              </w:rPr>
            </w:pPr>
          </w:p>
          <w:p w:rsidR="00162372" w:rsidRPr="000125A7" w:rsidRDefault="00162372" w:rsidP="004079A0">
            <w:pPr>
              <w:rPr>
                <w:lang w:val="en-US"/>
              </w:rPr>
            </w:pPr>
          </w:p>
        </w:tc>
      </w:tr>
    </w:tbl>
    <w:p w:rsidR="00162372" w:rsidRPr="000125A7" w:rsidRDefault="00162372" w:rsidP="00162372">
      <w:pPr>
        <w:rPr>
          <w:lang w:val="en-US"/>
        </w:rPr>
      </w:pPr>
    </w:p>
    <w:p w:rsidR="00162372" w:rsidRPr="000125A7" w:rsidRDefault="00162372" w:rsidP="00162372">
      <w:pPr>
        <w:rPr>
          <w:lang w:val="en-US"/>
        </w:rPr>
      </w:pPr>
      <w:r w:rsidRPr="000125A7">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CellMar>
          <w:left w:w="70" w:type="dxa"/>
          <w:right w:w="70" w:type="dxa"/>
        </w:tblCellMar>
        <w:tblLook w:val="04A0" w:firstRow="1" w:lastRow="0" w:firstColumn="1" w:lastColumn="0" w:noHBand="0" w:noVBand="1"/>
      </w:tblPr>
      <w:tblGrid>
        <w:gridCol w:w="9396"/>
      </w:tblGrid>
      <w:tr w:rsidR="00162372" w:rsidRPr="000125A7" w:rsidTr="004079A0">
        <w:tc>
          <w:tcPr>
            <w:tcW w:w="9396" w:type="dxa"/>
          </w:tcPr>
          <w:p w:rsidR="00162372" w:rsidRPr="000125A7" w:rsidRDefault="00162372" w:rsidP="004079A0">
            <w:pPr>
              <w:rPr>
                <w:lang w:val="en-US"/>
              </w:rPr>
            </w:pPr>
            <w:r w:rsidRPr="000125A7">
              <w:rPr>
                <w:lang w:val="en-US"/>
              </w:rPr>
              <w:t>Modal share in 2014 and 2030:</w:t>
            </w:r>
            <w:r w:rsidRPr="000125A7">
              <w:rPr>
                <w:lang w:val="en-US"/>
              </w:rPr>
              <w:br/>
            </w:r>
            <w:r w:rsidRPr="000125A7">
              <w:rPr>
                <w:lang w:val="en-US"/>
              </w:rPr>
              <w:br/>
            </w:r>
            <w:r>
              <w:rPr>
                <w:noProof/>
                <w:lang w:val="en-US" w:eastAsia="en-US"/>
              </w:rPr>
              <w:drawing>
                <wp:inline distT="0" distB="0" distL="0" distR="0" wp14:anchorId="7FAAF9C6" wp14:editId="5D3D1524">
                  <wp:extent cx="4549775" cy="1822450"/>
                  <wp:effectExtent l="0" t="0" r="3175" b="6350"/>
                  <wp:docPr id="10" name="Diagram 10">
                    <a:extLst xmlns:a="http://schemas.openxmlformats.org/drawingml/2006/main">
                      <a:ext uri="{FF2B5EF4-FFF2-40B4-BE49-F238E27FC236}">
                        <a16:creationId xmlns:a16="http://schemas.microsoft.com/office/drawing/2014/main" id="{162ABC41-A4B4-4A39-A02F-5A670F3A03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62372" w:rsidRPr="000125A7" w:rsidRDefault="00162372" w:rsidP="004079A0">
            <w:pPr>
              <w:rPr>
                <w:lang w:val="en-US"/>
              </w:rPr>
            </w:pPr>
          </w:p>
          <w:p w:rsidR="00162372" w:rsidRPr="000125A7" w:rsidRDefault="00162372" w:rsidP="004079A0">
            <w:pPr>
              <w:rPr>
                <w:lang w:val="en-US"/>
              </w:rPr>
            </w:pPr>
          </w:p>
        </w:tc>
      </w:tr>
    </w:tbl>
    <w:p w:rsidR="00162372" w:rsidRPr="000125A7" w:rsidRDefault="00162372" w:rsidP="00162372">
      <w:pPr>
        <w:rPr>
          <w:lang w:val="en-US"/>
        </w:rPr>
      </w:pPr>
    </w:p>
    <w:p w:rsidR="00162372" w:rsidRPr="000125A7" w:rsidRDefault="00162372" w:rsidP="00162372">
      <w:pPr>
        <w:rPr>
          <w:lang w:val="en-US"/>
        </w:rPr>
      </w:pPr>
      <w:r w:rsidRPr="000125A7">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162372" w:rsidRPr="000125A7" w:rsidTr="004079A0">
        <w:tc>
          <w:tcPr>
            <w:tcW w:w="9396" w:type="dxa"/>
          </w:tcPr>
          <w:p w:rsidR="00162372" w:rsidRPr="000125A7" w:rsidRDefault="00162372" w:rsidP="004079A0">
            <w:pPr>
              <w:rPr>
                <w:lang w:val="en-US"/>
              </w:rPr>
            </w:pPr>
            <w:bookmarkStart w:id="5" w:name="_Hlk502998030"/>
            <w:r w:rsidRPr="000125A7">
              <w:rPr>
                <w:lang w:val="en-US"/>
              </w:rPr>
              <w:t xml:space="preserve">This scenario mostly </w:t>
            </w:r>
            <w:r>
              <w:rPr>
                <w:lang w:val="en-US"/>
              </w:rPr>
              <w:t>is in contrary with upper-level transport policy. Instead of reducing car traffic and promoting sustainable modes car use will increase by 2030.</w:t>
            </w:r>
          </w:p>
          <w:bookmarkEnd w:id="5"/>
          <w:p w:rsidR="00162372" w:rsidRPr="000125A7" w:rsidRDefault="00162372" w:rsidP="004079A0">
            <w:pPr>
              <w:rPr>
                <w:lang w:val="en-US"/>
              </w:rPr>
            </w:pPr>
          </w:p>
          <w:p w:rsidR="00162372" w:rsidRPr="000125A7" w:rsidRDefault="00162372" w:rsidP="004079A0">
            <w:pPr>
              <w:rPr>
                <w:lang w:val="en-US"/>
              </w:rPr>
            </w:pPr>
          </w:p>
          <w:p w:rsidR="00162372" w:rsidRPr="000125A7" w:rsidRDefault="00162372" w:rsidP="004079A0">
            <w:pPr>
              <w:rPr>
                <w:lang w:val="en-US"/>
              </w:rPr>
            </w:pPr>
          </w:p>
          <w:p w:rsidR="00162372" w:rsidRPr="000125A7" w:rsidRDefault="00162372" w:rsidP="004079A0">
            <w:pPr>
              <w:rPr>
                <w:lang w:val="en-US"/>
              </w:rPr>
            </w:pPr>
          </w:p>
        </w:tc>
      </w:tr>
    </w:tbl>
    <w:p w:rsidR="00162372" w:rsidRPr="000125A7" w:rsidRDefault="00162372" w:rsidP="00162372">
      <w:pPr>
        <w:rPr>
          <w:lang w:val="en-US"/>
        </w:rPr>
      </w:pPr>
    </w:p>
    <w:p w:rsidR="00162372" w:rsidRPr="000125A7" w:rsidRDefault="00162372" w:rsidP="00162372">
      <w:pPr>
        <w:rPr>
          <w:lang w:val="en-US"/>
        </w:rPr>
      </w:pPr>
      <w:r w:rsidRPr="000125A7">
        <w:rPr>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162372" w:rsidRPr="000125A7" w:rsidTr="004079A0">
        <w:tc>
          <w:tcPr>
            <w:tcW w:w="9396" w:type="dxa"/>
          </w:tcPr>
          <w:p w:rsidR="00162372" w:rsidRPr="000125A7" w:rsidRDefault="00162372" w:rsidP="004079A0">
            <w:pPr>
              <w:rPr>
                <w:lang w:val="en-US"/>
              </w:rPr>
            </w:pPr>
            <w:bookmarkStart w:id="6" w:name="_Hlk502998113"/>
            <w:r w:rsidRPr="000125A7">
              <w:rPr>
                <w:lang w:val="en-US"/>
              </w:rPr>
              <w:t xml:space="preserve">As private car use will </w:t>
            </w:r>
            <w:r>
              <w:rPr>
                <w:lang w:val="en-US"/>
              </w:rPr>
              <w:t>increase</w:t>
            </w:r>
            <w:r w:rsidRPr="000125A7">
              <w:rPr>
                <w:lang w:val="en-US"/>
              </w:rPr>
              <w:t xml:space="preserve"> the overall situation will </w:t>
            </w:r>
            <w:r>
              <w:rPr>
                <w:lang w:val="en-US"/>
              </w:rPr>
              <w:t>be worse</w:t>
            </w:r>
            <w:r w:rsidRPr="000125A7">
              <w:rPr>
                <w:lang w:val="en-US"/>
              </w:rPr>
              <w:t xml:space="preserve"> by 2030</w:t>
            </w:r>
            <w:r>
              <w:rPr>
                <w:lang w:val="en-US"/>
              </w:rPr>
              <w:t xml:space="preserve"> than it is now</w:t>
            </w:r>
            <w:r w:rsidRPr="000125A7">
              <w:rPr>
                <w:lang w:val="en-US"/>
              </w:rPr>
              <w:t>.</w:t>
            </w:r>
          </w:p>
          <w:p w:rsidR="00162372" w:rsidRPr="000125A7" w:rsidRDefault="00162372" w:rsidP="004079A0">
            <w:pPr>
              <w:rPr>
                <w:lang w:val="en-US"/>
              </w:rPr>
            </w:pPr>
            <w:r>
              <w:rPr>
                <w:lang w:val="en-US"/>
              </w:rPr>
              <w:t>Even if the share of e-vehicle will increase, noise and air pollution will be higher.</w:t>
            </w:r>
          </w:p>
          <w:bookmarkEnd w:id="6"/>
          <w:p w:rsidR="00162372" w:rsidRPr="000125A7" w:rsidRDefault="00162372" w:rsidP="004079A0">
            <w:pPr>
              <w:rPr>
                <w:lang w:val="en-US"/>
              </w:rPr>
            </w:pPr>
          </w:p>
          <w:p w:rsidR="00162372" w:rsidRPr="000125A7" w:rsidRDefault="00162372" w:rsidP="004079A0">
            <w:pPr>
              <w:rPr>
                <w:lang w:val="en-US"/>
              </w:rPr>
            </w:pPr>
          </w:p>
          <w:p w:rsidR="00162372" w:rsidRPr="000125A7" w:rsidRDefault="00162372" w:rsidP="004079A0">
            <w:pPr>
              <w:rPr>
                <w:lang w:val="en-US"/>
              </w:rPr>
            </w:pPr>
          </w:p>
          <w:p w:rsidR="00162372" w:rsidRPr="000125A7" w:rsidRDefault="00162372" w:rsidP="004079A0">
            <w:pPr>
              <w:rPr>
                <w:lang w:val="en-US"/>
              </w:rPr>
            </w:pPr>
          </w:p>
        </w:tc>
      </w:tr>
    </w:tbl>
    <w:p w:rsidR="00162372" w:rsidRPr="000125A7" w:rsidRDefault="00162372" w:rsidP="00162372">
      <w:pPr>
        <w:rPr>
          <w:lang w:val="en-US"/>
        </w:rPr>
      </w:pPr>
    </w:p>
    <w:p w:rsidR="00162372" w:rsidRPr="000125A7" w:rsidRDefault="00162372" w:rsidP="00162372">
      <w:pPr>
        <w:rPr>
          <w:lang w:val="en-US"/>
        </w:rPr>
      </w:pPr>
      <w:r w:rsidRPr="000125A7">
        <w:rPr>
          <w:lang w:val="en-US"/>
        </w:rPr>
        <w:lastRenderedPageBreak/>
        <w:t xml:space="preserve">What are the effects on </w:t>
      </w:r>
      <w:proofErr w:type="gramStart"/>
      <w:r w:rsidRPr="000125A7">
        <w:rPr>
          <w:lang w:val="en-US"/>
        </w:rPr>
        <w:t>particular demographic</w:t>
      </w:r>
      <w:proofErr w:type="gramEnd"/>
      <w:r w:rsidRPr="000125A7">
        <w:rPr>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162372" w:rsidRPr="000125A7" w:rsidTr="004079A0">
        <w:tc>
          <w:tcPr>
            <w:tcW w:w="9396" w:type="dxa"/>
          </w:tcPr>
          <w:p w:rsidR="00162372" w:rsidRPr="000125A7" w:rsidRDefault="00162372" w:rsidP="004079A0">
            <w:pPr>
              <w:rPr>
                <w:lang w:val="en-US"/>
              </w:rPr>
            </w:pPr>
            <w:bookmarkStart w:id="7" w:name="_Hlk502998252"/>
            <w:r>
              <w:rPr>
                <w:lang w:val="en-US"/>
              </w:rPr>
              <w:t xml:space="preserve">Wider and busier roads mean worse accessibility for mobility-impaired people. Private car use is an expensive mode of transport therefore low-income groups can’t afford it, </w:t>
            </w:r>
            <w:bookmarkEnd w:id="7"/>
            <w:r>
              <w:rPr>
                <w:lang w:val="en-US"/>
              </w:rPr>
              <w:t xml:space="preserve">they will have to use PT suffering from lack of resources and developments. </w:t>
            </w:r>
          </w:p>
          <w:p w:rsidR="00162372" w:rsidRPr="000125A7" w:rsidRDefault="00162372" w:rsidP="004079A0">
            <w:pPr>
              <w:rPr>
                <w:lang w:val="en-US"/>
              </w:rPr>
            </w:pPr>
          </w:p>
          <w:p w:rsidR="00162372" w:rsidRPr="000125A7" w:rsidRDefault="00162372" w:rsidP="004079A0">
            <w:pPr>
              <w:rPr>
                <w:lang w:val="en-US"/>
              </w:rPr>
            </w:pPr>
          </w:p>
          <w:p w:rsidR="00162372" w:rsidRPr="000125A7" w:rsidRDefault="00162372" w:rsidP="004079A0">
            <w:pPr>
              <w:rPr>
                <w:lang w:val="en-US"/>
              </w:rPr>
            </w:pPr>
          </w:p>
        </w:tc>
      </w:tr>
    </w:tbl>
    <w:p w:rsidR="00162372" w:rsidRPr="000125A7" w:rsidRDefault="00162372" w:rsidP="00162372">
      <w:pPr>
        <w:rPr>
          <w:lang w:val="en-US"/>
        </w:rPr>
      </w:pPr>
    </w:p>
    <w:p w:rsidR="00162372" w:rsidRPr="000125A7" w:rsidRDefault="00162372" w:rsidP="00162372">
      <w:pPr>
        <w:rPr>
          <w:lang w:val="en-US"/>
        </w:rPr>
      </w:pPr>
      <w:r w:rsidRPr="000125A7">
        <w:rPr>
          <w:lang w:val="en-US"/>
        </w:rPr>
        <w:t xml:space="preserve">How will the transport-related cost </w:t>
      </w:r>
      <w:proofErr w:type="gramStart"/>
      <w:r w:rsidRPr="000125A7">
        <w:rPr>
          <w:lang w:val="en-US"/>
        </w:rPr>
        <w:t>paid</w:t>
      </w:r>
      <w:proofErr w:type="gramEnd"/>
      <w:r w:rsidRPr="000125A7">
        <w:rPr>
          <w:lang w:val="en-US"/>
        </w:rPr>
        <w:t xml:space="preserve"> by each end user change? How will the transport-related cost </w:t>
      </w:r>
      <w:proofErr w:type="gramStart"/>
      <w:r w:rsidRPr="000125A7">
        <w:rPr>
          <w:lang w:val="en-US"/>
        </w:rPr>
        <w:t>paid</w:t>
      </w:r>
      <w:proofErr w:type="gramEnd"/>
      <w:r w:rsidRPr="000125A7">
        <w:rPr>
          <w:lang w:val="en-US"/>
        </w:rPr>
        <w:t xml:space="preserve"> by your municipalities or regional government change?</w:t>
      </w:r>
    </w:p>
    <w:tbl>
      <w:tblPr>
        <w:tblStyle w:val="Rcsostblzat"/>
        <w:tblW w:w="0" w:type="auto"/>
        <w:tblLook w:val="04A0" w:firstRow="1" w:lastRow="0" w:firstColumn="1" w:lastColumn="0" w:noHBand="0" w:noVBand="1"/>
      </w:tblPr>
      <w:tblGrid>
        <w:gridCol w:w="9396"/>
      </w:tblGrid>
      <w:tr w:rsidR="00162372" w:rsidRPr="000125A7" w:rsidTr="004079A0">
        <w:tc>
          <w:tcPr>
            <w:tcW w:w="9396" w:type="dxa"/>
          </w:tcPr>
          <w:p w:rsidR="00162372" w:rsidRPr="000125A7" w:rsidRDefault="00162372" w:rsidP="004079A0">
            <w:pPr>
              <w:rPr>
                <w:lang w:val="en-US"/>
              </w:rPr>
            </w:pPr>
            <w:r w:rsidRPr="000125A7">
              <w:rPr>
                <w:lang w:val="en-US"/>
              </w:rPr>
              <w:t xml:space="preserve">Costs of public transport should be attractive for users, especially for low-income demographic groups. Calculations are not available to forecast the exact </w:t>
            </w:r>
            <w:r>
              <w:rPr>
                <w:lang w:val="en-US"/>
              </w:rPr>
              <w:t>costs that</w:t>
            </w:r>
            <w:r w:rsidRPr="000125A7">
              <w:rPr>
                <w:lang w:val="en-US"/>
              </w:rPr>
              <w:t xml:space="preserve"> should be covered by the state or by passengers.</w:t>
            </w:r>
          </w:p>
          <w:p w:rsidR="00162372" w:rsidRPr="000125A7" w:rsidRDefault="00162372" w:rsidP="004079A0">
            <w:pPr>
              <w:rPr>
                <w:lang w:val="en-US"/>
              </w:rPr>
            </w:pPr>
          </w:p>
          <w:p w:rsidR="00162372" w:rsidRPr="000125A7" w:rsidRDefault="00162372" w:rsidP="004079A0">
            <w:pPr>
              <w:rPr>
                <w:lang w:val="en-US"/>
              </w:rPr>
            </w:pPr>
          </w:p>
          <w:p w:rsidR="00162372" w:rsidRPr="000125A7" w:rsidRDefault="00162372" w:rsidP="004079A0">
            <w:pPr>
              <w:rPr>
                <w:lang w:val="en-US"/>
              </w:rPr>
            </w:pPr>
          </w:p>
          <w:p w:rsidR="00162372" w:rsidRPr="000125A7" w:rsidRDefault="00162372" w:rsidP="004079A0">
            <w:pPr>
              <w:rPr>
                <w:lang w:val="en-US"/>
              </w:rPr>
            </w:pPr>
          </w:p>
          <w:p w:rsidR="00162372" w:rsidRPr="000125A7" w:rsidRDefault="00162372" w:rsidP="004079A0">
            <w:pPr>
              <w:rPr>
                <w:lang w:val="en-US"/>
              </w:rPr>
            </w:pPr>
          </w:p>
        </w:tc>
      </w:tr>
    </w:tbl>
    <w:p w:rsidR="00162372" w:rsidRPr="000125A7" w:rsidRDefault="00162372" w:rsidP="00162372">
      <w:pPr>
        <w:rPr>
          <w:lang w:val="en-US"/>
        </w:rPr>
      </w:pPr>
    </w:p>
    <w:p w:rsidR="00162372" w:rsidRPr="000125A7" w:rsidRDefault="00162372" w:rsidP="00162372">
      <w:pPr>
        <w:rPr>
          <w:lang w:val="en-US"/>
        </w:rPr>
      </w:pPr>
    </w:p>
    <w:p w:rsidR="00162372" w:rsidRPr="000125A7" w:rsidRDefault="00162372" w:rsidP="00162372">
      <w:pPr>
        <w:rPr>
          <w:lang w:val="en-US"/>
        </w:rPr>
      </w:pPr>
      <w:r w:rsidRPr="000125A7">
        <w:rPr>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162372" w:rsidRPr="000125A7" w:rsidTr="004079A0">
        <w:tc>
          <w:tcPr>
            <w:tcW w:w="9396" w:type="dxa"/>
          </w:tcPr>
          <w:p w:rsidR="00162372" w:rsidRPr="000125A7" w:rsidRDefault="00162372" w:rsidP="004079A0">
            <w:pPr>
              <w:rPr>
                <w:lang w:val="en-US"/>
              </w:rPr>
            </w:pPr>
            <w:r w:rsidRPr="000125A7">
              <w:rPr>
                <w:lang w:val="en-US"/>
              </w:rPr>
              <w:t xml:space="preserve">Transport related energy consumption will </w:t>
            </w:r>
            <w:r>
              <w:rPr>
                <w:lang w:val="en-US"/>
              </w:rPr>
              <w:t>increase</w:t>
            </w:r>
            <w:r w:rsidRPr="000125A7">
              <w:rPr>
                <w:lang w:val="en-US"/>
              </w:rPr>
              <w:t xml:space="preserve"> by 2030 </w:t>
            </w:r>
            <w:proofErr w:type="gramStart"/>
            <w:r w:rsidRPr="000125A7">
              <w:rPr>
                <w:lang w:val="en-US"/>
              </w:rPr>
              <w:t>as a result of</w:t>
            </w:r>
            <w:proofErr w:type="gramEnd"/>
            <w:r w:rsidRPr="000125A7">
              <w:rPr>
                <w:lang w:val="en-US"/>
              </w:rPr>
              <w:t xml:space="preserve"> higher share of </w:t>
            </w:r>
            <w:r>
              <w:rPr>
                <w:lang w:val="en-US"/>
              </w:rPr>
              <w:t>private motorized vehicles.</w:t>
            </w:r>
          </w:p>
          <w:p w:rsidR="00162372" w:rsidRPr="000125A7" w:rsidRDefault="00162372" w:rsidP="004079A0">
            <w:pPr>
              <w:rPr>
                <w:lang w:val="en-US"/>
              </w:rPr>
            </w:pPr>
          </w:p>
          <w:p w:rsidR="00162372" w:rsidRPr="000125A7" w:rsidRDefault="00162372" w:rsidP="004079A0">
            <w:pPr>
              <w:rPr>
                <w:lang w:val="en-US"/>
              </w:rPr>
            </w:pPr>
          </w:p>
          <w:p w:rsidR="00162372" w:rsidRPr="000125A7" w:rsidRDefault="00162372" w:rsidP="004079A0">
            <w:pPr>
              <w:rPr>
                <w:lang w:val="en-US"/>
              </w:rPr>
            </w:pPr>
          </w:p>
          <w:p w:rsidR="00162372" w:rsidRPr="000125A7" w:rsidRDefault="00162372" w:rsidP="004079A0">
            <w:pPr>
              <w:rPr>
                <w:lang w:val="en-US"/>
              </w:rPr>
            </w:pPr>
          </w:p>
          <w:p w:rsidR="00162372" w:rsidRPr="000125A7" w:rsidRDefault="00162372" w:rsidP="004079A0">
            <w:pPr>
              <w:rPr>
                <w:lang w:val="en-US"/>
              </w:rPr>
            </w:pPr>
          </w:p>
          <w:p w:rsidR="00162372" w:rsidRPr="000125A7" w:rsidRDefault="00162372" w:rsidP="004079A0">
            <w:pPr>
              <w:rPr>
                <w:lang w:val="en-US"/>
              </w:rPr>
            </w:pPr>
          </w:p>
        </w:tc>
      </w:tr>
    </w:tbl>
    <w:p w:rsidR="00162372" w:rsidRPr="000125A7" w:rsidRDefault="00162372" w:rsidP="00162372">
      <w:pPr>
        <w:rPr>
          <w:lang w:val="en-US"/>
        </w:rPr>
      </w:pPr>
    </w:p>
    <w:p w:rsidR="00162372" w:rsidRPr="000125A7" w:rsidRDefault="00162372" w:rsidP="00162372">
      <w:pPr>
        <w:rPr>
          <w:lang w:val="en-US"/>
        </w:rPr>
      </w:pPr>
      <w:r w:rsidRPr="000125A7">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162372" w:rsidRPr="000125A7" w:rsidTr="004079A0">
        <w:tc>
          <w:tcPr>
            <w:tcW w:w="9396" w:type="dxa"/>
          </w:tcPr>
          <w:p w:rsidR="00162372" w:rsidRPr="000125A7" w:rsidRDefault="00162372" w:rsidP="004079A0">
            <w:pPr>
              <w:rPr>
                <w:vertAlign w:val="subscript"/>
                <w:lang w:val="en-US"/>
              </w:rPr>
            </w:pPr>
            <w:r w:rsidRPr="000125A7">
              <w:rPr>
                <w:lang w:val="en-US"/>
              </w:rPr>
              <w:t>Transport related CO</w:t>
            </w:r>
            <w:r w:rsidRPr="000125A7">
              <w:rPr>
                <w:vertAlign w:val="subscript"/>
                <w:lang w:val="en-US"/>
              </w:rPr>
              <w:t xml:space="preserve">2 </w:t>
            </w:r>
            <w:r w:rsidRPr="000125A7">
              <w:rPr>
                <w:lang w:val="en-US"/>
              </w:rPr>
              <w:t>emission will</w:t>
            </w:r>
            <w:r>
              <w:rPr>
                <w:lang w:val="en-US"/>
              </w:rPr>
              <w:t xml:space="preserve"> increase </w:t>
            </w:r>
            <w:r w:rsidRPr="000125A7">
              <w:rPr>
                <w:lang w:val="en-US"/>
              </w:rPr>
              <w:t>by 2030.</w:t>
            </w:r>
          </w:p>
          <w:p w:rsidR="00162372" w:rsidRPr="000125A7" w:rsidRDefault="00162372" w:rsidP="004079A0">
            <w:pPr>
              <w:rPr>
                <w:lang w:val="en-US"/>
              </w:rPr>
            </w:pPr>
          </w:p>
          <w:p w:rsidR="00162372" w:rsidRPr="000125A7" w:rsidRDefault="00162372" w:rsidP="004079A0">
            <w:pPr>
              <w:rPr>
                <w:lang w:val="en-US"/>
              </w:rPr>
            </w:pPr>
          </w:p>
          <w:p w:rsidR="00162372" w:rsidRPr="000125A7" w:rsidRDefault="00162372" w:rsidP="004079A0">
            <w:pPr>
              <w:rPr>
                <w:lang w:val="en-US"/>
              </w:rPr>
            </w:pPr>
          </w:p>
          <w:p w:rsidR="00162372" w:rsidRPr="000125A7" w:rsidRDefault="00162372" w:rsidP="004079A0">
            <w:pPr>
              <w:rPr>
                <w:lang w:val="en-US"/>
              </w:rPr>
            </w:pPr>
          </w:p>
          <w:p w:rsidR="00162372" w:rsidRPr="000125A7" w:rsidRDefault="00162372" w:rsidP="004079A0">
            <w:pPr>
              <w:rPr>
                <w:lang w:val="en-US"/>
              </w:rPr>
            </w:pPr>
          </w:p>
        </w:tc>
      </w:tr>
    </w:tbl>
    <w:p w:rsidR="00162372" w:rsidRDefault="00162372" w:rsidP="00162372">
      <w:pPr>
        <w:rPr>
          <w:lang w:val="en-US"/>
        </w:rPr>
      </w:pPr>
    </w:p>
    <w:p w:rsidR="00162372" w:rsidRPr="000828F5" w:rsidRDefault="00162372" w:rsidP="00162372">
      <w:pPr>
        <w:pStyle w:val="Cmsor1"/>
        <w:rPr>
          <w:lang w:val="en-US"/>
        </w:rPr>
      </w:pPr>
      <w:r w:rsidRPr="000828F5">
        <w:rPr>
          <w:lang w:val="en-US"/>
        </w:rPr>
        <w:t>1. Information about this test scenario</w:t>
      </w:r>
    </w:p>
    <w:tbl>
      <w:tblPr>
        <w:tblStyle w:val="Rcsostblzat"/>
        <w:tblW w:w="0" w:type="auto"/>
        <w:tblLook w:val="04A0" w:firstRow="1" w:lastRow="0" w:firstColumn="1" w:lastColumn="0" w:noHBand="0" w:noVBand="1"/>
      </w:tblPr>
      <w:tblGrid>
        <w:gridCol w:w="1980"/>
        <w:gridCol w:w="7416"/>
      </w:tblGrid>
      <w:tr w:rsidR="00162372" w:rsidRPr="000828F5" w:rsidTr="004079A0">
        <w:tc>
          <w:tcPr>
            <w:tcW w:w="1980" w:type="dxa"/>
          </w:tcPr>
          <w:p w:rsidR="00162372" w:rsidRPr="000828F5" w:rsidRDefault="00162372" w:rsidP="004079A0">
            <w:pPr>
              <w:rPr>
                <w:lang w:val="en-US"/>
              </w:rPr>
            </w:pPr>
            <w:r w:rsidRPr="000828F5">
              <w:rPr>
                <w:lang w:val="en-US"/>
              </w:rPr>
              <w:t>FUA Name</w:t>
            </w:r>
          </w:p>
        </w:tc>
        <w:tc>
          <w:tcPr>
            <w:tcW w:w="7416" w:type="dxa"/>
          </w:tcPr>
          <w:p w:rsidR="00162372" w:rsidRPr="000828F5" w:rsidRDefault="00162372" w:rsidP="004079A0">
            <w:pPr>
              <w:rPr>
                <w:lang w:val="en-US"/>
              </w:rPr>
            </w:pPr>
            <w:r w:rsidRPr="000828F5">
              <w:rPr>
                <w:lang w:val="en-US"/>
              </w:rPr>
              <w:t>Budapest 14</w:t>
            </w:r>
          </w:p>
        </w:tc>
      </w:tr>
      <w:tr w:rsidR="00162372" w:rsidRPr="000828F5" w:rsidTr="004079A0">
        <w:tc>
          <w:tcPr>
            <w:tcW w:w="1980" w:type="dxa"/>
          </w:tcPr>
          <w:p w:rsidR="00162372" w:rsidRPr="000828F5" w:rsidRDefault="00162372" w:rsidP="004079A0">
            <w:pPr>
              <w:rPr>
                <w:lang w:val="en-US"/>
              </w:rPr>
            </w:pPr>
            <w:r w:rsidRPr="000828F5">
              <w:rPr>
                <w:lang w:val="en-US"/>
              </w:rPr>
              <w:t>Scenario Name</w:t>
            </w:r>
          </w:p>
        </w:tc>
        <w:tc>
          <w:tcPr>
            <w:tcW w:w="7416" w:type="dxa"/>
          </w:tcPr>
          <w:p w:rsidR="00162372" w:rsidRPr="00162372" w:rsidRDefault="00162372" w:rsidP="004079A0">
            <w:pPr>
              <w:rPr>
                <w:b/>
                <w:sz w:val="24"/>
                <w:szCs w:val="24"/>
                <w:lang w:val="en-US"/>
              </w:rPr>
            </w:pPr>
            <w:r w:rsidRPr="00162372">
              <w:rPr>
                <w:b/>
                <w:sz w:val="24"/>
                <w:szCs w:val="24"/>
                <w:lang w:val="en-US"/>
              </w:rPr>
              <w:t xml:space="preserve">Scenario 4 - </w:t>
            </w:r>
            <w:bookmarkStart w:id="8" w:name="_Hlk502998379"/>
            <w:r w:rsidRPr="00162372">
              <w:rPr>
                <w:b/>
                <w:sz w:val="24"/>
                <w:szCs w:val="24"/>
                <w:lang w:val="en-US"/>
              </w:rPr>
              <w:t>Very high cost of energy (fuel and electricity)</w:t>
            </w:r>
            <w:r>
              <w:rPr>
                <w:b/>
                <w:sz w:val="24"/>
                <w:szCs w:val="24"/>
                <w:lang w:val="en-US"/>
              </w:rPr>
              <w:t xml:space="preserve"> </w:t>
            </w:r>
            <w:bookmarkEnd w:id="8"/>
            <w:r>
              <w:rPr>
                <w:b/>
                <w:sz w:val="24"/>
                <w:szCs w:val="24"/>
                <w:lang w:val="en-US"/>
              </w:rPr>
              <w:t>(GROUP 2)</w:t>
            </w:r>
          </w:p>
        </w:tc>
      </w:tr>
      <w:tr w:rsidR="00162372" w:rsidRPr="000828F5" w:rsidTr="004079A0">
        <w:tc>
          <w:tcPr>
            <w:tcW w:w="1980" w:type="dxa"/>
          </w:tcPr>
          <w:p w:rsidR="00162372" w:rsidRPr="000828F5" w:rsidRDefault="00162372" w:rsidP="004079A0">
            <w:pPr>
              <w:rPr>
                <w:lang w:val="en-US"/>
              </w:rPr>
            </w:pPr>
            <w:r w:rsidRPr="000828F5">
              <w:rPr>
                <w:lang w:val="en-US"/>
              </w:rPr>
              <w:t>Date</w:t>
            </w:r>
          </w:p>
        </w:tc>
        <w:tc>
          <w:tcPr>
            <w:tcW w:w="7416" w:type="dxa"/>
          </w:tcPr>
          <w:p w:rsidR="00162372" w:rsidRPr="000828F5" w:rsidRDefault="00162372" w:rsidP="004079A0">
            <w:pPr>
              <w:rPr>
                <w:lang w:val="en-US"/>
              </w:rPr>
            </w:pPr>
            <w:r w:rsidRPr="000828F5">
              <w:rPr>
                <w:lang w:val="en-US"/>
              </w:rPr>
              <w:t>15.11.2017.</w:t>
            </w:r>
          </w:p>
        </w:tc>
      </w:tr>
      <w:tr w:rsidR="00162372" w:rsidRPr="000828F5" w:rsidTr="004079A0">
        <w:tc>
          <w:tcPr>
            <w:tcW w:w="1980" w:type="dxa"/>
          </w:tcPr>
          <w:p w:rsidR="00162372" w:rsidRPr="000828F5" w:rsidRDefault="00162372" w:rsidP="004079A0">
            <w:pPr>
              <w:rPr>
                <w:lang w:val="en-US"/>
              </w:rPr>
            </w:pPr>
            <w:r w:rsidRPr="000828F5">
              <w:rPr>
                <w:lang w:val="en-US"/>
              </w:rPr>
              <w:t>Policy target year</w:t>
            </w:r>
          </w:p>
        </w:tc>
        <w:tc>
          <w:tcPr>
            <w:tcW w:w="7416" w:type="dxa"/>
          </w:tcPr>
          <w:p w:rsidR="00162372" w:rsidRPr="000828F5" w:rsidRDefault="00162372" w:rsidP="004079A0">
            <w:pPr>
              <w:rPr>
                <w:lang w:val="en-US"/>
              </w:rPr>
            </w:pPr>
            <w:r w:rsidRPr="000828F5">
              <w:rPr>
                <w:lang w:val="en-US"/>
              </w:rPr>
              <w:t>2030</w:t>
            </w:r>
          </w:p>
        </w:tc>
      </w:tr>
      <w:tr w:rsidR="00162372" w:rsidRPr="000828F5" w:rsidTr="004079A0">
        <w:tc>
          <w:tcPr>
            <w:tcW w:w="1980" w:type="dxa"/>
          </w:tcPr>
          <w:p w:rsidR="00162372" w:rsidRPr="000828F5" w:rsidRDefault="00162372" w:rsidP="004079A0">
            <w:pPr>
              <w:rPr>
                <w:lang w:val="en-US"/>
              </w:rPr>
            </w:pPr>
            <w:r w:rsidRPr="000828F5">
              <w:rPr>
                <w:lang w:val="en-US"/>
              </w:rPr>
              <w:t>Contributor</w:t>
            </w:r>
          </w:p>
        </w:tc>
        <w:tc>
          <w:tcPr>
            <w:tcW w:w="7416" w:type="dxa"/>
          </w:tcPr>
          <w:p w:rsidR="00162372" w:rsidRPr="000828F5" w:rsidRDefault="00162372" w:rsidP="004079A0">
            <w:pPr>
              <w:rPr>
                <w:lang w:val="en-US"/>
              </w:rPr>
            </w:pPr>
            <w:r w:rsidRPr="000828F5">
              <w:rPr>
                <w:lang w:val="en-US"/>
              </w:rPr>
              <w:t xml:space="preserve">Viktor </w:t>
            </w:r>
            <w:proofErr w:type="spellStart"/>
            <w:r w:rsidRPr="000828F5">
              <w:rPr>
                <w:lang w:val="en-US"/>
              </w:rPr>
              <w:t>Merker</w:t>
            </w:r>
            <w:proofErr w:type="spellEnd"/>
            <w:r w:rsidRPr="000828F5">
              <w:rPr>
                <w:lang w:val="en-US"/>
              </w:rPr>
              <w:t xml:space="preserve">, </w:t>
            </w:r>
            <w:proofErr w:type="spellStart"/>
            <w:r w:rsidRPr="000828F5">
              <w:rPr>
                <w:lang w:val="en-US"/>
              </w:rPr>
              <w:t>Ors</w:t>
            </w:r>
            <w:proofErr w:type="spellEnd"/>
            <w:r w:rsidRPr="000828F5">
              <w:rPr>
                <w:lang w:val="en-US"/>
              </w:rPr>
              <w:t xml:space="preserve"> </w:t>
            </w:r>
            <w:proofErr w:type="spellStart"/>
            <w:r w:rsidRPr="000828F5">
              <w:rPr>
                <w:lang w:val="en-US"/>
              </w:rPr>
              <w:t>Szokolay</w:t>
            </w:r>
            <w:proofErr w:type="spellEnd"/>
          </w:p>
        </w:tc>
      </w:tr>
    </w:tbl>
    <w:p w:rsidR="00162372" w:rsidRPr="000828F5" w:rsidRDefault="00162372" w:rsidP="00162372">
      <w:pPr>
        <w:pStyle w:val="Cmsor1"/>
        <w:rPr>
          <w:lang w:val="en-US"/>
        </w:rPr>
      </w:pPr>
      <w:r w:rsidRPr="000828F5">
        <w:rPr>
          <w:lang w:val="en-US"/>
        </w:rPr>
        <w:t>2. Describe this scenario</w:t>
      </w:r>
    </w:p>
    <w:p w:rsidR="00162372" w:rsidRPr="000828F5" w:rsidRDefault="00162372" w:rsidP="00162372">
      <w:pPr>
        <w:pStyle w:val="Listaszerbekezds"/>
        <w:numPr>
          <w:ilvl w:val="0"/>
          <w:numId w:val="1"/>
        </w:numPr>
        <w:rPr>
          <w:lang w:val="en-US"/>
        </w:rPr>
      </w:pPr>
      <w:r w:rsidRPr="000828F5">
        <w:rPr>
          <w:lang w:val="en-US"/>
        </w:rPr>
        <w:t>Max. in 10 lines</w:t>
      </w:r>
    </w:p>
    <w:tbl>
      <w:tblPr>
        <w:tblStyle w:val="Rcsostblzat"/>
        <w:tblW w:w="0" w:type="auto"/>
        <w:tblLook w:val="04A0" w:firstRow="1" w:lastRow="0" w:firstColumn="1" w:lastColumn="0" w:noHBand="0" w:noVBand="1"/>
      </w:tblPr>
      <w:tblGrid>
        <w:gridCol w:w="9396"/>
      </w:tblGrid>
      <w:tr w:rsidR="00162372" w:rsidRPr="000828F5" w:rsidTr="004079A0">
        <w:tc>
          <w:tcPr>
            <w:tcW w:w="9396" w:type="dxa"/>
          </w:tcPr>
          <w:p w:rsidR="00162372" w:rsidRPr="000828F5" w:rsidRDefault="00162372" w:rsidP="004079A0">
            <w:pPr>
              <w:rPr>
                <w:lang w:val="en-US"/>
              </w:rPr>
            </w:pPr>
            <w:r w:rsidRPr="000828F5">
              <w:rPr>
                <w:lang w:val="en-US"/>
              </w:rPr>
              <w:t xml:space="preserve">This scenario differs from the other scenarios </w:t>
            </w:r>
            <w:r>
              <w:rPr>
                <w:lang w:val="en-US"/>
              </w:rPr>
              <w:t>regarding</w:t>
            </w:r>
            <w:r w:rsidRPr="000828F5">
              <w:rPr>
                <w:lang w:val="en-US"/>
              </w:rPr>
              <w:t xml:space="preserve"> its structure. It assumes that energy and fuel prices will </w:t>
            </w:r>
            <w:proofErr w:type="gramStart"/>
            <w:r w:rsidRPr="000828F5">
              <w:rPr>
                <w:lang w:val="en-US"/>
              </w:rPr>
              <w:t>increase</w:t>
            </w:r>
            <w:proofErr w:type="gramEnd"/>
            <w:r w:rsidRPr="000828F5">
              <w:rPr>
                <w:lang w:val="en-US"/>
              </w:rPr>
              <w:t xml:space="preserve"> and mobility will thus become more expensive. Whereas the other scenarios focus on </w:t>
            </w:r>
            <w:proofErr w:type="gramStart"/>
            <w:r w:rsidRPr="000828F5">
              <w:rPr>
                <w:lang w:val="en-US"/>
              </w:rPr>
              <w:t>particular modes</w:t>
            </w:r>
            <w:proofErr w:type="gramEnd"/>
            <w:r w:rsidRPr="000828F5">
              <w:rPr>
                <w:lang w:val="en-US"/>
              </w:rPr>
              <w:t>, in this case the changing context conditions and the emerging adaptation strategies are in the foreground. The focal points of this test scenario are the support for electric mobility, inter- and multi-mobility and mobility management.</w:t>
            </w:r>
          </w:p>
          <w:p w:rsidR="00162372" w:rsidRPr="000828F5" w:rsidRDefault="00162372" w:rsidP="004079A0">
            <w:pPr>
              <w:rPr>
                <w:lang w:val="en-US"/>
              </w:rPr>
            </w:pPr>
            <w:bookmarkStart w:id="9" w:name="_Hlk502998485"/>
            <w:proofErr w:type="gramStart"/>
            <w:r w:rsidRPr="000828F5">
              <w:rPr>
                <w:lang w:val="en-US"/>
              </w:rPr>
              <w:t>Main focus</w:t>
            </w:r>
            <w:proofErr w:type="gramEnd"/>
            <w:r w:rsidRPr="000828F5">
              <w:rPr>
                <w:lang w:val="en-US"/>
              </w:rPr>
              <w:t xml:space="preserve"> areas of scenario 03 are:</w:t>
            </w:r>
          </w:p>
          <w:p w:rsidR="00162372" w:rsidRPr="000828F5" w:rsidRDefault="00162372" w:rsidP="00162372">
            <w:pPr>
              <w:pStyle w:val="Listaszerbekezds"/>
              <w:numPr>
                <w:ilvl w:val="0"/>
                <w:numId w:val="5"/>
              </w:numPr>
              <w:rPr>
                <w:lang w:val="en-US"/>
              </w:rPr>
            </w:pPr>
            <w:r w:rsidRPr="000828F5">
              <w:rPr>
                <w:lang w:val="en-US"/>
              </w:rPr>
              <w:t>Reduced private car use, increased car occupancy</w:t>
            </w:r>
          </w:p>
          <w:p w:rsidR="00162372" w:rsidRPr="000828F5" w:rsidRDefault="00162372" w:rsidP="00162372">
            <w:pPr>
              <w:pStyle w:val="Listaszerbekezds"/>
              <w:numPr>
                <w:ilvl w:val="0"/>
                <w:numId w:val="5"/>
              </w:numPr>
              <w:rPr>
                <w:lang w:val="en-US"/>
              </w:rPr>
            </w:pPr>
            <w:r w:rsidRPr="000828F5">
              <w:rPr>
                <w:lang w:val="en-US"/>
              </w:rPr>
              <w:t>Longer journey: walking, cycling</w:t>
            </w:r>
          </w:p>
          <w:p w:rsidR="00162372" w:rsidRPr="000828F5" w:rsidRDefault="00162372" w:rsidP="00162372">
            <w:pPr>
              <w:pStyle w:val="Listaszerbekezds"/>
              <w:numPr>
                <w:ilvl w:val="0"/>
                <w:numId w:val="5"/>
              </w:numPr>
              <w:rPr>
                <w:lang w:val="en-US"/>
              </w:rPr>
            </w:pPr>
            <w:r w:rsidRPr="000828F5">
              <w:rPr>
                <w:lang w:val="en-US"/>
              </w:rPr>
              <w:t>Mobility management</w:t>
            </w:r>
          </w:p>
          <w:bookmarkEnd w:id="9"/>
          <w:p w:rsidR="00162372" w:rsidRPr="000828F5" w:rsidRDefault="00162372" w:rsidP="004079A0">
            <w:pPr>
              <w:rPr>
                <w:lang w:val="en-US"/>
              </w:rPr>
            </w:pPr>
          </w:p>
          <w:p w:rsidR="00162372" w:rsidRPr="000828F5" w:rsidRDefault="00162372" w:rsidP="004079A0">
            <w:pPr>
              <w:rPr>
                <w:lang w:val="en-US"/>
              </w:rPr>
            </w:pPr>
          </w:p>
          <w:p w:rsidR="00162372" w:rsidRPr="000828F5" w:rsidRDefault="00162372" w:rsidP="004079A0">
            <w:pPr>
              <w:rPr>
                <w:lang w:val="en-US"/>
              </w:rPr>
            </w:pPr>
          </w:p>
          <w:p w:rsidR="00162372" w:rsidRPr="000828F5" w:rsidRDefault="00162372" w:rsidP="004079A0">
            <w:pPr>
              <w:rPr>
                <w:lang w:val="en-US"/>
              </w:rPr>
            </w:pPr>
          </w:p>
          <w:p w:rsidR="00162372" w:rsidRPr="000828F5" w:rsidRDefault="00162372" w:rsidP="004079A0">
            <w:pPr>
              <w:rPr>
                <w:lang w:val="en-US"/>
              </w:rPr>
            </w:pPr>
          </w:p>
        </w:tc>
      </w:tr>
    </w:tbl>
    <w:p w:rsidR="00162372" w:rsidRPr="000828F5" w:rsidRDefault="00162372" w:rsidP="00162372">
      <w:pPr>
        <w:rPr>
          <w:lang w:val="en-US"/>
        </w:rPr>
      </w:pPr>
    </w:p>
    <w:p w:rsidR="00162372" w:rsidRPr="000828F5" w:rsidRDefault="00162372" w:rsidP="00162372">
      <w:pPr>
        <w:pStyle w:val="Cmsor1"/>
        <w:rPr>
          <w:lang w:val="en-US"/>
        </w:rPr>
      </w:pPr>
      <w:r w:rsidRPr="000828F5">
        <w:rPr>
          <w:lang w:val="en-US"/>
        </w:rPr>
        <w:t>3. Assessment of consequences</w:t>
      </w:r>
    </w:p>
    <w:p w:rsidR="00162372" w:rsidRPr="000828F5" w:rsidRDefault="00162372" w:rsidP="00162372">
      <w:pPr>
        <w:rPr>
          <w:lang w:val="en-US"/>
        </w:rPr>
      </w:pPr>
      <w:r w:rsidRPr="000828F5">
        <w:rPr>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162372" w:rsidRPr="000828F5" w:rsidTr="004079A0">
        <w:tc>
          <w:tcPr>
            <w:tcW w:w="9396" w:type="dxa"/>
          </w:tcPr>
          <w:p w:rsidR="00162372" w:rsidRPr="000828F5" w:rsidRDefault="00162372" w:rsidP="004079A0">
            <w:pPr>
              <w:rPr>
                <w:lang w:val="en-US"/>
              </w:rPr>
            </w:pPr>
            <w:r w:rsidRPr="000828F5">
              <w:rPr>
                <w:lang w:val="en-US"/>
              </w:rPr>
              <w:t xml:space="preserve">We assume that the demographic structure will have been the same by 2030 as in scenario 01. </w:t>
            </w:r>
          </w:p>
          <w:p w:rsidR="00162372" w:rsidRPr="000828F5" w:rsidRDefault="00162372" w:rsidP="004079A0">
            <w:pPr>
              <w:rPr>
                <w:lang w:val="en-US"/>
              </w:rPr>
            </w:pPr>
          </w:p>
          <w:p w:rsidR="00162372" w:rsidRPr="000828F5" w:rsidRDefault="00162372" w:rsidP="004079A0">
            <w:pPr>
              <w:rPr>
                <w:lang w:val="en-US"/>
              </w:rPr>
            </w:pPr>
            <w:r w:rsidRPr="000828F5">
              <w:rPr>
                <w:noProof/>
                <w:lang w:val="en-US" w:eastAsia="en-US"/>
              </w:rPr>
              <w:lastRenderedPageBreak/>
              <w:drawing>
                <wp:inline distT="0" distB="0" distL="0" distR="0" wp14:anchorId="0180237C" wp14:editId="2BDDF8C8">
                  <wp:extent cx="4608830" cy="2719070"/>
                  <wp:effectExtent l="0" t="0" r="1270" b="508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8830" cy="2719070"/>
                          </a:xfrm>
                          <a:prstGeom prst="rect">
                            <a:avLst/>
                          </a:prstGeom>
                          <a:noFill/>
                        </pic:spPr>
                      </pic:pic>
                    </a:graphicData>
                  </a:graphic>
                </wp:inline>
              </w:drawing>
            </w:r>
          </w:p>
          <w:p w:rsidR="00162372" w:rsidRPr="000828F5" w:rsidRDefault="00162372" w:rsidP="004079A0">
            <w:pPr>
              <w:rPr>
                <w:i/>
                <w:lang w:val="en-US"/>
              </w:rPr>
            </w:pPr>
            <w:r w:rsidRPr="000828F5">
              <w:rPr>
                <w:i/>
                <w:lang w:val="en-US"/>
              </w:rPr>
              <w:t>Source: KSH and Budapest 2030 strategy</w:t>
            </w:r>
          </w:p>
          <w:p w:rsidR="00162372" w:rsidRPr="000828F5" w:rsidRDefault="00162372" w:rsidP="004079A0">
            <w:pPr>
              <w:rPr>
                <w:lang w:val="en-US"/>
              </w:rPr>
            </w:pPr>
          </w:p>
          <w:p w:rsidR="00162372" w:rsidRPr="000828F5" w:rsidRDefault="00162372" w:rsidP="004079A0">
            <w:pPr>
              <w:rPr>
                <w:lang w:val="en-US"/>
              </w:rPr>
            </w:pPr>
          </w:p>
        </w:tc>
      </w:tr>
    </w:tbl>
    <w:p w:rsidR="00162372" w:rsidRPr="000828F5" w:rsidRDefault="00162372" w:rsidP="00162372">
      <w:pPr>
        <w:rPr>
          <w:lang w:val="en-US"/>
        </w:rPr>
      </w:pPr>
    </w:p>
    <w:p w:rsidR="00162372" w:rsidRPr="000828F5" w:rsidRDefault="00162372" w:rsidP="00162372">
      <w:pPr>
        <w:rPr>
          <w:lang w:val="en-US"/>
        </w:rPr>
      </w:pPr>
      <w:r w:rsidRPr="000828F5">
        <w:rPr>
          <w:lang w:val="en-US"/>
        </w:rPr>
        <w:t>Which types of transport technology will have been diffused or will disappear in your FUA in your planning horizon around 2025 to 2030?</w:t>
      </w:r>
    </w:p>
    <w:tbl>
      <w:tblPr>
        <w:tblStyle w:val="Rcsostblzat"/>
        <w:tblW w:w="0" w:type="auto"/>
        <w:tblCellMar>
          <w:left w:w="70" w:type="dxa"/>
          <w:right w:w="70" w:type="dxa"/>
        </w:tblCellMar>
        <w:tblLook w:val="04A0" w:firstRow="1" w:lastRow="0" w:firstColumn="1" w:lastColumn="0" w:noHBand="0" w:noVBand="1"/>
      </w:tblPr>
      <w:tblGrid>
        <w:gridCol w:w="9396"/>
      </w:tblGrid>
      <w:tr w:rsidR="00162372" w:rsidRPr="000828F5" w:rsidTr="004079A0">
        <w:tc>
          <w:tcPr>
            <w:tcW w:w="9396" w:type="dxa"/>
          </w:tcPr>
          <w:p w:rsidR="00162372" w:rsidRPr="000828F5" w:rsidRDefault="00162372" w:rsidP="004079A0">
            <w:pPr>
              <w:rPr>
                <w:lang w:val="en-US"/>
              </w:rPr>
            </w:pPr>
            <w:bookmarkStart w:id="10" w:name="_Hlk502998717"/>
            <w:r w:rsidRPr="000828F5">
              <w:rPr>
                <w:lang w:val="en-US"/>
              </w:rPr>
              <w:t xml:space="preserve">As fuel prices will dramatically </w:t>
            </w:r>
            <w:r>
              <w:rPr>
                <w:lang w:val="en-US"/>
              </w:rPr>
              <w:t xml:space="preserve">increase </w:t>
            </w:r>
            <w:r w:rsidRPr="000828F5">
              <w:rPr>
                <w:lang w:val="en-US"/>
              </w:rPr>
              <w:t xml:space="preserve">by 2030 private motorized traffic </w:t>
            </w:r>
            <w:r>
              <w:rPr>
                <w:lang w:val="en-US"/>
              </w:rPr>
              <w:t>will drop</w:t>
            </w:r>
            <w:r w:rsidRPr="000828F5">
              <w:rPr>
                <w:lang w:val="en-US"/>
              </w:rPr>
              <w:t xml:space="preserve">. Walking and cycling </w:t>
            </w:r>
            <w:r>
              <w:rPr>
                <w:lang w:val="en-US"/>
              </w:rPr>
              <w:t>will</w:t>
            </w:r>
            <w:r w:rsidRPr="000828F5">
              <w:rPr>
                <w:lang w:val="en-US"/>
              </w:rPr>
              <w:t xml:space="preserve"> increase. </w:t>
            </w:r>
            <w:bookmarkEnd w:id="10"/>
            <w:r w:rsidRPr="000828F5">
              <w:rPr>
                <w:lang w:val="en-US"/>
              </w:rPr>
              <w:t xml:space="preserve">The government at local municipality will </w:t>
            </w:r>
            <w:r>
              <w:rPr>
                <w:lang w:val="en-US"/>
              </w:rPr>
              <w:t>try</w:t>
            </w:r>
            <w:r w:rsidRPr="000828F5">
              <w:rPr>
                <w:lang w:val="en-US"/>
              </w:rPr>
              <w:t xml:space="preserve"> to provide high level of service public transportation.</w:t>
            </w:r>
          </w:p>
          <w:p w:rsidR="00162372" w:rsidRPr="000828F5" w:rsidRDefault="00162372" w:rsidP="004079A0">
            <w:pPr>
              <w:rPr>
                <w:lang w:val="en-US"/>
              </w:rPr>
            </w:pPr>
          </w:p>
          <w:p w:rsidR="00162372" w:rsidRPr="000828F5" w:rsidRDefault="00162372" w:rsidP="004079A0">
            <w:pPr>
              <w:rPr>
                <w:lang w:val="en-US"/>
              </w:rPr>
            </w:pPr>
            <w:r w:rsidRPr="000828F5">
              <w:rPr>
                <w:noProof/>
                <w:lang w:val="en-US" w:eastAsia="en-US"/>
              </w:rPr>
              <w:drawing>
                <wp:inline distT="0" distB="0" distL="0" distR="0" wp14:anchorId="7D9DD4FD" wp14:editId="2B00EC6E">
                  <wp:extent cx="4549775" cy="1822450"/>
                  <wp:effectExtent l="0" t="0" r="3175" b="6350"/>
                  <wp:docPr id="12" name="Diagram 12">
                    <a:extLst xmlns:a="http://schemas.openxmlformats.org/drawingml/2006/main">
                      <a:ext uri="{FF2B5EF4-FFF2-40B4-BE49-F238E27FC236}">
                        <a16:creationId xmlns:a16="http://schemas.microsoft.com/office/drawing/2014/main" id="{162ABC41-A4B4-4A39-A02F-5A670F3A03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62372" w:rsidRPr="000828F5" w:rsidRDefault="00162372" w:rsidP="004079A0">
            <w:pPr>
              <w:rPr>
                <w:lang w:val="en-US"/>
              </w:rPr>
            </w:pPr>
          </w:p>
          <w:p w:rsidR="00162372" w:rsidRPr="000828F5" w:rsidRDefault="00162372" w:rsidP="004079A0">
            <w:pPr>
              <w:rPr>
                <w:lang w:val="en-US"/>
              </w:rPr>
            </w:pPr>
          </w:p>
          <w:p w:rsidR="00162372" w:rsidRPr="000828F5" w:rsidRDefault="00162372" w:rsidP="004079A0">
            <w:pPr>
              <w:rPr>
                <w:lang w:val="en-US"/>
              </w:rPr>
            </w:pPr>
          </w:p>
          <w:p w:rsidR="00162372" w:rsidRPr="000828F5" w:rsidRDefault="00162372" w:rsidP="004079A0">
            <w:pPr>
              <w:rPr>
                <w:lang w:val="en-US"/>
              </w:rPr>
            </w:pPr>
          </w:p>
          <w:p w:rsidR="00162372" w:rsidRPr="000828F5" w:rsidRDefault="00162372" w:rsidP="004079A0">
            <w:pPr>
              <w:rPr>
                <w:lang w:val="en-US"/>
              </w:rPr>
            </w:pPr>
          </w:p>
        </w:tc>
      </w:tr>
    </w:tbl>
    <w:p w:rsidR="00162372" w:rsidRPr="000828F5" w:rsidRDefault="00162372" w:rsidP="00162372">
      <w:pPr>
        <w:rPr>
          <w:lang w:val="en-US"/>
        </w:rPr>
      </w:pPr>
    </w:p>
    <w:p w:rsidR="00162372" w:rsidRPr="000828F5" w:rsidRDefault="00162372" w:rsidP="00162372">
      <w:pPr>
        <w:rPr>
          <w:lang w:val="en-US"/>
        </w:rPr>
      </w:pPr>
      <w:r w:rsidRPr="000828F5">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CellMar>
          <w:left w:w="70" w:type="dxa"/>
          <w:right w:w="70" w:type="dxa"/>
        </w:tblCellMar>
        <w:tblLook w:val="04A0" w:firstRow="1" w:lastRow="0" w:firstColumn="1" w:lastColumn="0" w:noHBand="0" w:noVBand="1"/>
      </w:tblPr>
      <w:tblGrid>
        <w:gridCol w:w="9396"/>
      </w:tblGrid>
      <w:tr w:rsidR="00162372" w:rsidRPr="000828F5" w:rsidTr="004079A0">
        <w:tc>
          <w:tcPr>
            <w:tcW w:w="9396" w:type="dxa"/>
          </w:tcPr>
          <w:p w:rsidR="00162372" w:rsidRPr="000828F5" w:rsidRDefault="00162372" w:rsidP="004079A0">
            <w:pPr>
              <w:rPr>
                <w:lang w:val="en-US"/>
              </w:rPr>
            </w:pPr>
            <w:r w:rsidRPr="000828F5">
              <w:rPr>
                <w:lang w:val="en-US"/>
              </w:rPr>
              <w:t>Modal share in 2014 and 2030:</w:t>
            </w:r>
            <w:r w:rsidRPr="000828F5">
              <w:rPr>
                <w:lang w:val="en-US"/>
              </w:rPr>
              <w:br/>
            </w:r>
            <w:r w:rsidRPr="000828F5">
              <w:rPr>
                <w:lang w:val="en-US"/>
              </w:rPr>
              <w:br/>
            </w:r>
            <w:r w:rsidRPr="000828F5">
              <w:rPr>
                <w:noProof/>
                <w:lang w:val="en-US" w:eastAsia="en-US"/>
              </w:rPr>
              <w:drawing>
                <wp:inline distT="0" distB="0" distL="0" distR="0" wp14:anchorId="5D7AF33A" wp14:editId="50D1EBE9">
                  <wp:extent cx="4549775" cy="1822450"/>
                  <wp:effectExtent l="0" t="0" r="3175" b="6350"/>
                  <wp:docPr id="13" name="Diagram 13">
                    <a:extLst xmlns:a="http://schemas.openxmlformats.org/drawingml/2006/main">
                      <a:ext uri="{FF2B5EF4-FFF2-40B4-BE49-F238E27FC236}">
                        <a16:creationId xmlns:a16="http://schemas.microsoft.com/office/drawing/2014/main" id="{162ABC41-A4B4-4A39-A02F-5A670F3A03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62372" w:rsidRPr="000828F5" w:rsidRDefault="00162372" w:rsidP="004079A0">
            <w:pPr>
              <w:rPr>
                <w:lang w:val="en-US"/>
              </w:rPr>
            </w:pPr>
          </w:p>
          <w:p w:rsidR="00162372" w:rsidRPr="000828F5" w:rsidRDefault="00162372" w:rsidP="004079A0">
            <w:pPr>
              <w:rPr>
                <w:lang w:val="en-US"/>
              </w:rPr>
            </w:pPr>
          </w:p>
        </w:tc>
      </w:tr>
    </w:tbl>
    <w:p w:rsidR="00162372" w:rsidRPr="000828F5" w:rsidRDefault="00162372" w:rsidP="00162372">
      <w:pPr>
        <w:rPr>
          <w:lang w:val="en-US"/>
        </w:rPr>
      </w:pPr>
    </w:p>
    <w:p w:rsidR="00162372" w:rsidRPr="000828F5" w:rsidRDefault="00162372" w:rsidP="00162372">
      <w:pPr>
        <w:rPr>
          <w:lang w:val="en-US"/>
        </w:rPr>
      </w:pPr>
      <w:r w:rsidRPr="000828F5">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162372" w:rsidRPr="000828F5" w:rsidTr="004079A0">
        <w:tc>
          <w:tcPr>
            <w:tcW w:w="9396" w:type="dxa"/>
          </w:tcPr>
          <w:p w:rsidR="00162372" w:rsidRPr="000828F5" w:rsidRDefault="00162372" w:rsidP="004079A0">
            <w:pPr>
              <w:rPr>
                <w:lang w:val="en-US"/>
              </w:rPr>
            </w:pPr>
            <w:bookmarkStart w:id="11" w:name="_Hlk502998790"/>
            <w:r w:rsidRPr="000828F5">
              <w:rPr>
                <w:lang w:val="en-US"/>
              </w:rPr>
              <w:t>The results of this test scenario are mostly in line with upper-level transport policy</w:t>
            </w:r>
            <w:bookmarkEnd w:id="11"/>
            <w:r w:rsidRPr="000828F5">
              <w:rPr>
                <w:lang w:val="en-US"/>
              </w:rPr>
              <w:t>: reducing car trips and increasing PT, walking and cycling.</w:t>
            </w:r>
          </w:p>
          <w:p w:rsidR="00162372" w:rsidRPr="000828F5" w:rsidRDefault="00162372" w:rsidP="004079A0">
            <w:pPr>
              <w:rPr>
                <w:lang w:val="en-US"/>
              </w:rPr>
            </w:pPr>
          </w:p>
          <w:p w:rsidR="00162372" w:rsidRPr="000828F5" w:rsidRDefault="00162372" w:rsidP="004079A0">
            <w:pPr>
              <w:rPr>
                <w:lang w:val="en-US"/>
              </w:rPr>
            </w:pPr>
          </w:p>
          <w:p w:rsidR="00162372" w:rsidRPr="000828F5" w:rsidRDefault="00162372" w:rsidP="004079A0">
            <w:pPr>
              <w:rPr>
                <w:lang w:val="en-US"/>
              </w:rPr>
            </w:pPr>
          </w:p>
          <w:p w:rsidR="00162372" w:rsidRPr="000828F5" w:rsidRDefault="00162372" w:rsidP="004079A0">
            <w:pPr>
              <w:rPr>
                <w:lang w:val="en-US"/>
              </w:rPr>
            </w:pPr>
          </w:p>
        </w:tc>
      </w:tr>
    </w:tbl>
    <w:p w:rsidR="00162372" w:rsidRPr="000828F5" w:rsidRDefault="00162372" w:rsidP="00162372">
      <w:pPr>
        <w:rPr>
          <w:lang w:val="en-US"/>
        </w:rPr>
      </w:pPr>
    </w:p>
    <w:p w:rsidR="00162372" w:rsidRPr="000828F5" w:rsidRDefault="00162372" w:rsidP="00162372">
      <w:pPr>
        <w:rPr>
          <w:lang w:val="en-US"/>
        </w:rPr>
      </w:pPr>
      <w:r w:rsidRPr="000828F5">
        <w:rPr>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162372" w:rsidRPr="000828F5" w:rsidTr="004079A0">
        <w:tc>
          <w:tcPr>
            <w:tcW w:w="9396" w:type="dxa"/>
          </w:tcPr>
          <w:p w:rsidR="00162372" w:rsidRPr="000828F5" w:rsidRDefault="00162372" w:rsidP="004079A0">
            <w:pPr>
              <w:rPr>
                <w:lang w:val="en-US"/>
              </w:rPr>
            </w:pPr>
            <w:r w:rsidRPr="000828F5">
              <w:rPr>
                <w:lang w:val="en-US"/>
              </w:rPr>
              <w:t xml:space="preserve">The primary cause of noise pollution in Budapest is traffic. </w:t>
            </w:r>
            <w:bookmarkStart w:id="12" w:name="_Hlk502998860"/>
            <w:r w:rsidRPr="000828F5">
              <w:rPr>
                <w:lang w:val="en-US"/>
              </w:rPr>
              <w:t>By reducing private car use our streets will be safer and quieter by 2030.</w:t>
            </w:r>
          </w:p>
          <w:p w:rsidR="00162372" w:rsidRPr="000828F5" w:rsidRDefault="00162372" w:rsidP="004079A0">
            <w:pPr>
              <w:rPr>
                <w:lang w:val="en-US"/>
              </w:rPr>
            </w:pPr>
          </w:p>
          <w:bookmarkEnd w:id="12"/>
          <w:p w:rsidR="00162372" w:rsidRPr="000828F5" w:rsidRDefault="00162372" w:rsidP="004079A0">
            <w:pPr>
              <w:rPr>
                <w:lang w:val="en-US"/>
              </w:rPr>
            </w:pPr>
          </w:p>
          <w:p w:rsidR="00162372" w:rsidRPr="000828F5" w:rsidRDefault="00162372" w:rsidP="004079A0">
            <w:pPr>
              <w:rPr>
                <w:lang w:val="en-US"/>
              </w:rPr>
            </w:pPr>
          </w:p>
        </w:tc>
      </w:tr>
    </w:tbl>
    <w:p w:rsidR="00162372" w:rsidRPr="000828F5" w:rsidRDefault="00162372" w:rsidP="00162372">
      <w:pPr>
        <w:rPr>
          <w:lang w:val="en-US"/>
        </w:rPr>
      </w:pPr>
    </w:p>
    <w:p w:rsidR="00162372" w:rsidRPr="000828F5" w:rsidRDefault="00162372" w:rsidP="00162372">
      <w:pPr>
        <w:rPr>
          <w:lang w:val="en-US"/>
        </w:rPr>
      </w:pPr>
      <w:r w:rsidRPr="000828F5">
        <w:rPr>
          <w:lang w:val="en-US"/>
        </w:rPr>
        <w:lastRenderedPageBreak/>
        <w:t xml:space="preserve">What are the effects on </w:t>
      </w:r>
      <w:proofErr w:type="gramStart"/>
      <w:r w:rsidRPr="000828F5">
        <w:rPr>
          <w:lang w:val="en-US"/>
        </w:rPr>
        <w:t>particular demographic</w:t>
      </w:r>
      <w:proofErr w:type="gramEnd"/>
      <w:r w:rsidRPr="000828F5">
        <w:rPr>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162372" w:rsidRPr="000828F5" w:rsidTr="004079A0">
        <w:tc>
          <w:tcPr>
            <w:tcW w:w="9396" w:type="dxa"/>
          </w:tcPr>
          <w:p w:rsidR="00162372" w:rsidRPr="000828F5" w:rsidRDefault="00162372" w:rsidP="004079A0">
            <w:pPr>
              <w:rPr>
                <w:lang w:val="en-US"/>
              </w:rPr>
            </w:pPr>
            <w:r w:rsidRPr="000828F5">
              <w:rPr>
                <w:lang w:val="en-US"/>
              </w:rPr>
              <w:t xml:space="preserve">Facilities for walking and cycling will improve by 2030. Conditions will be better for children, elderly and mobility-impaired people </w:t>
            </w:r>
            <w:proofErr w:type="gramStart"/>
            <w:r w:rsidRPr="000828F5">
              <w:rPr>
                <w:lang w:val="en-US"/>
              </w:rPr>
              <w:t>as a result of</w:t>
            </w:r>
            <w:proofErr w:type="gramEnd"/>
            <w:r w:rsidRPr="000828F5">
              <w:rPr>
                <w:lang w:val="en-US"/>
              </w:rPr>
              <w:t xml:space="preserve"> developments for a walkable and bicycle-friendly Budapest.</w:t>
            </w:r>
          </w:p>
          <w:p w:rsidR="00162372" w:rsidRPr="000828F5" w:rsidRDefault="00162372" w:rsidP="004079A0">
            <w:pPr>
              <w:tabs>
                <w:tab w:val="left" w:pos="2802"/>
              </w:tabs>
              <w:rPr>
                <w:lang w:val="en-US"/>
              </w:rPr>
            </w:pPr>
            <w:r w:rsidRPr="000828F5">
              <w:rPr>
                <w:lang w:val="en-US"/>
              </w:rPr>
              <w:t>Mobility related costs will be higher th</w:t>
            </w:r>
            <w:r>
              <w:rPr>
                <w:lang w:val="en-US"/>
              </w:rPr>
              <w:t>a</w:t>
            </w:r>
            <w:r w:rsidRPr="000828F5">
              <w:rPr>
                <w:lang w:val="en-US"/>
              </w:rPr>
              <w:t>n</w:t>
            </w:r>
            <w:r>
              <w:rPr>
                <w:lang w:val="en-US"/>
              </w:rPr>
              <w:t xml:space="preserve"> </w:t>
            </w:r>
            <w:r w:rsidRPr="000828F5">
              <w:rPr>
                <w:lang w:val="en-US"/>
              </w:rPr>
              <w:t xml:space="preserve">low-income people can afford therefore municipality will </w:t>
            </w:r>
            <w:r>
              <w:rPr>
                <w:lang w:val="en-US"/>
              </w:rPr>
              <w:t xml:space="preserve">have to </w:t>
            </w:r>
            <w:r w:rsidRPr="000828F5">
              <w:rPr>
                <w:lang w:val="en-US"/>
              </w:rPr>
              <w:t>introduce special prices for them.</w:t>
            </w:r>
          </w:p>
          <w:p w:rsidR="00162372" w:rsidRPr="000828F5" w:rsidRDefault="00162372" w:rsidP="004079A0">
            <w:pPr>
              <w:rPr>
                <w:lang w:val="en-US"/>
              </w:rPr>
            </w:pPr>
          </w:p>
          <w:p w:rsidR="00162372" w:rsidRPr="000828F5" w:rsidRDefault="00162372" w:rsidP="004079A0">
            <w:pPr>
              <w:rPr>
                <w:lang w:val="en-US"/>
              </w:rPr>
            </w:pPr>
          </w:p>
        </w:tc>
      </w:tr>
    </w:tbl>
    <w:p w:rsidR="00162372" w:rsidRPr="000828F5" w:rsidRDefault="00162372" w:rsidP="00162372">
      <w:pPr>
        <w:rPr>
          <w:lang w:val="en-US"/>
        </w:rPr>
      </w:pPr>
    </w:p>
    <w:p w:rsidR="00162372" w:rsidRPr="000828F5" w:rsidRDefault="00162372" w:rsidP="00162372">
      <w:pPr>
        <w:rPr>
          <w:lang w:val="en-US"/>
        </w:rPr>
      </w:pPr>
      <w:r w:rsidRPr="000828F5">
        <w:rPr>
          <w:lang w:val="en-US"/>
        </w:rPr>
        <w:t xml:space="preserve">How will the transport-related cost </w:t>
      </w:r>
      <w:proofErr w:type="gramStart"/>
      <w:r w:rsidRPr="000828F5">
        <w:rPr>
          <w:lang w:val="en-US"/>
        </w:rPr>
        <w:t>paid</w:t>
      </w:r>
      <w:proofErr w:type="gramEnd"/>
      <w:r w:rsidRPr="000828F5">
        <w:rPr>
          <w:lang w:val="en-US"/>
        </w:rPr>
        <w:t xml:space="preserve"> by each end user change? How will the transport-related cost </w:t>
      </w:r>
      <w:proofErr w:type="gramStart"/>
      <w:r w:rsidRPr="000828F5">
        <w:rPr>
          <w:lang w:val="en-US"/>
        </w:rPr>
        <w:t>paid</w:t>
      </w:r>
      <w:proofErr w:type="gramEnd"/>
      <w:r w:rsidRPr="000828F5">
        <w:rPr>
          <w:lang w:val="en-US"/>
        </w:rPr>
        <w:t xml:space="preserve"> by your municipalities or regional government change?</w:t>
      </w:r>
    </w:p>
    <w:tbl>
      <w:tblPr>
        <w:tblStyle w:val="Rcsostblzat"/>
        <w:tblW w:w="0" w:type="auto"/>
        <w:tblLook w:val="04A0" w:firstRow="1" w:lastRow="0" w:firstColumn="1" w:lastColumn="0" w:noHBand="0" w:noVBand="1"/>
      </w:tblPr>
      <w:tblGrid>
        <w:gridCol w:w="9396"/>
      </w:tblGrid>
      <w:tr w:rsidR="00162372" w:rsidRPr="000828F5" w:rsidTr="004079A0">
        <w:tc>
          <w:tcPr>
            <w:tcW w:w="9396" w:type="dxa"/>
          </w:tcPr>
          <w:p w:rsidR="00162372" w:rsidRPr="000828F5" w:rsidRDefault="00162372" w:rsidP="004079A0">
            <w:pPr>
              <w:rPr>
                <w:lang w:val="en-US"/>
              </w:rPr>
            </w:pPr>
            <w:r w:rsidRPr="000828F5">
              <w:rPr>
                <w:lang w:val="en-US"/>
              </w:rPr>
              <w:t>Costs of public transport should be covered by the government, especially for low-income demographic groups because of the high cost of mobility.</w:t>
            </w:r>
          </w:p>
          <w:p w:rsidR="00162372" w:rsidRPr="000828F5" w:rsidRDefault="00162372" w:rsidP="004079A0">
            <w:pPr>
              <w:rPr>
                <w:lang w:val="en-US"/>
              </w:rPr>
            </w:pPr>
          </w:p>
          <w:p w:rsidR="00162372" w:rsidRPr="000828F5" w:rsidRDefault="00162372" w:rsidP="004079A0">
            <w:pPr>
              <w:rPr>
                <w:lang w:val="en-US"/>
              </w:rPr>
            </w:pPr>
          </w:p>
          <w:p w:rsidR="00162372" w:rsidRPr="000828F5" w:rsidRDefault="00162372" w:rsidP="004079A0">
            <w:pPr>
              <w:rPr>
                <w:lang w:val="en-US"/>
              </w:rPr>
            </w:pPr>
          </w:p>
          <w:p w:rsidR="00162372" w:rsidRPr="000828F5" w:rsidRDefault="00162372" w:rsidP="004079A0">
            <w:pPr>
              <w:rPr>
                <w:lang w:val="en-US"/>
              </w:rPr>
            </w:pPr>
          </w:p>
          <w:p w:rsidR="00162372" w:rsidRPr="000828F5" w:rsidRDefault="00162372" w:rsidP="004079A0">
            <w:pPr>
              <w:rPr>
                <w:lang w:val="en-US"/>
              </w:rPr>
            </w:pPr>
          </w:p>
        </w:tc>
      </w:tr>
    </w:tbl>
    <w:p w:rsidR="00162372" w:rsidRPr="000828F5" w:rsidRDefault="00162372" w:rsidP="00162372">
      <w:pPr>
        <w:rPr>
          <w:lang w:val="en-US"/>
        </w:rPr>
      </w:pPr>
    </w:p>
    <w:p w:rsidR="00162372" w:rsidRPr="000828F5" w:rsidRDefault="00162372" w:rsidP="00162372">
      <w:pPr>
        <w:rPr>
          <w:lang w:val="en-US"/>
        </w:rPr>
      </w:pPr>
    </w:p>
    <w:p w:rsidR="00162372" w:rsidRPr="000828F5" w:rsidRDefault="00162372" w:rsidP="00162372">
      <w:pPr>
        <w:rPr>
          <w:lang w:val="en-US"/>
        </w:rPr>
      </w:pPr>
      <w:r w:rsidRPr="000828F5">
        <w:rPr>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162372" w:rsidRPr="000828F5" w:rsidTr="004079A0">
        <w:tc>
          <w:tcPr>
            <w:tcW w:w="9396" w:type="dxa"/>
          </w:tcPr>
          <w:p w:rsidR="00162372" w:rsidRPr="000828F5" w:rsidRDefault="00162372" w:rsidP="004079A0">
            <w:pPr>
              <w:rPr>
                <w:lang w:val="en-US"/>
              </w:rPr>
            </w:pPr>
            <w:r w:rsidRPr="000828F5">
              <w:rPr>
                <w:lang w:val="en-US"/>
              </w:rPr>
              <w:t xml:space="preserve">Transport related energy consumption will drop by 2030 </w:t>
            </w:r>
            <w:proofErr w:type="gramStart"/>
            <w:r w:rsidRPr="000828F5">
              <w:rPr>
                <w:lang w:val="en-US"/>
              </w:rPr>
              <w:t>as a result of</w:t>
            </w:r>
            <w:proofErr w:type="gramEnd"/>
            <w:r w:rsidRPr="000828F5">
              <w:rPr>
                <w:lang w:val="en-US"/>
              </w:rPr>
              <w:t xml:space="preserve"> higher share of active modes of transport and more efficient PT and private vehicles.</w:t>
            </w:r>
          </w:p>
          <w:p w:rsidR="00162372" w:rsidRPr="000828F5" w:rsidRDefault="00162372" w:rsidP="004079A0">
            <w:pPr>
              <w:rPr>
                <w:lang w:val="en-US"/>
              </w:rPr>
            </w:pPr>
          </w:p>
          <w:p w:rsidR="00162372" w:rsidRPr="000828F5" w:rsidRDefault="00162372" w:rsidP="004079A0">
            <w:pPr>
              <w:rPr>
                <w:lang w:val="en-US"/>
              </w:rPr>
            </w:pPr>
          </w:p>
          <w:p w:rsidR="00162372" w:rsidRPr="000828F5" w:rsidRDefault="00162372" w:rsidP="004079A0">
            <w:pPr>
              <w:rPr>
                <w:lang w:val="en-US"/>
              </w:rPr>
            </w:pPr>
          </w:p>
          <w:p w:rsidR="00162372" w:rsidRPr="000828F5" w:rsidRDefault="00162372" w:rsidP="004079A0">
            <w:pPr>
              <w:rPr>
                <w:lang w:val="en-US"/>
              </w:rPr>
            </w:pPr>
          </w:p>
          <w:p w:rsidR="00162372" w:rsidRPr="000828F5" w:rsidRDefault="00162372" w:rsidP="004079A0">
            <w:pPr>
              <w:rPr>
                <w:lang w:val="en-US"/>
              </w:rPr>
            </w:pPr>
          </w:p>
          <w:p w:rsidR="00162372" w:rsidRPr="000828F5" w:rsidRDefault="00162372" w:rsidP="004079A0">
            <w:pPr>
              <w:rPr>
                <w:lang w:val="en-US"/>
              </w:rPr>
            </w:pPr>
          </w:p>
        </w:tc>
      </w:tr>
    </w:tbl>
    <w:p w:rsidR="00162372" w:rsidRPr="000828F5" w:rsidRDefault="00162372" w:rsidP="00162372">
      <w:pPr>
        <w:rPr>
          <w:lang w:val="en-US"/>
        </w:rPr>
      </w:pPr>
    </w:p>
    <w:p w:rsidR="00162372" w:rsidRPr="000828F5" w:rsidRDefault="00162372" w:rsidP="00162372">
      <w:pPr>
        <w:rPr>
          <w:lang w:val="en-US"/>
        </w:rPr>
      </w:pPr>
      <w:r w:rsidRPr="000828F5">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162372" w:rsidRPr="000828F5" w:rsidTr="004079A0">
        <w:tc>
          <w:tcPr>
            <w:tcW w:w="9396" w:type="dxa"/>
          </w:tcPr>
          <w:p w:rsidR="00162372" w:rsidRPr="000828F5" w:rsidRDefault="00162372" w:rsidP="004079A0">
            <w:pPr>
              <w:rPr>
                <w:vertAlign w:val="subscript"/>
                <w:lang w:val="en-US"/>
              </w:rPr>
            </w:pPr>
            <w:bookmarkStart w:id="13" w:name="_GoBack"/>
            <w:r w:rsidRPr="000828F5">
              <w:rPr>
                <w:lang w:val="en-US"/>
              </w:rPr>
              <w:t>Transport related CO</w:t>
            </w:r>
            <w:r w:rsidRPr="000828F5">
              <w:rPr>
                <w:vertAlign w:val="subscript"/>
                <w:lang w:val="en-US"/>
              </w:rPr>
              <w:t xml:space="preserve">2 </w:t>
            </w:r>
            <w:r w:rsidRPr="000828F5">
              <w:rPr>
                <w:lang w:val="en-US"/>
              </w:rPr>
              <w:t xml:space="preserve">emission will </w:t>
            </w:r>
            <w:r>
              <w:rPr>
                <w:lang w:val="en-US"/>
              </w:rPr>
              <w:t>decrease</w:t>
            </w:r>
            <w:r w:rsidRPr="000828F5">
              <w:rPr>
                <w:lang w:val="en-US"/>
              </w:rPr>
              <w:t xml:space="preserve"> by 2030.</w:t>
            </w:r>
          </w:p>
          <w:bookmarkEnd w:id="13"/>
          <w:p w:rsidR="00162372" w:rsidRPr="000828F5" w:rsidRDefault="00162372" w:rsidP="004079A0">
            <w:pPr>
              <w:rPr>
                <w:lang w:val="en-US"/>
              </w:rPr>
            </w:pPr>
          </w:p>
          <w:p w:rsidR="00162372" w:rsidRPr="000828F5" w:rsidRDefault="00162372" w:rsidP="004079A0">
            <w:pPr>
              <w:rPr>
                <w:lang w:val="en-US"/>
              </w:rPr>
            </w:pPr>
          </w:p>
          <w:p w:rsidR="00162372" w:rsidRPr="000828F5" w:rsidRDefault="00162372" w:rsidP="004079A0">
            <w:pPr>
              <w:rPr>
                <w:lang w:val="en-US"/>
              </w:rPr>
            </w:pPr>
          </w:p>
          <w:p w:rsidR="00162372" w:rsidRPr="000828F5" w:rsidRDefault="00162372" w:rsidP="004079A0">
            <w:pPr>
              <w:rPr>
                <w:lang w:val="en-US"/>
              </w:rPr>
            </w:pPr>
          </w:p>
        </w:tc>
      </w:tr>
    </w:tbl>
    <w:p w:rsidR="00162372" w:rsidRPr="000828F5" w:rsidRDefault="00162372" w:rsidP="00162372">
      <w:pPr>
        <w:rPr>
          <w:lang w:val="en-US"/>
        </w:rPr>
      </w:pPr>
    </w:p>
    <w:p w:rsidR="00162372" w:rsidRPr="000125A7" w:rsidRDefault="00162372" w:rsidP="00162372">
      <w:pPr>
        <w:rPr>
          <w:lang w:val="en-US"/>
        </w:rPr>
      </w:pPr>
    </w:p>
    <w:p w:rsidR="00FF6E01" w:rsidRDefault="00FF6E01"/>
    <w:sectPr w:rsidR="00FF6E01">
      <w:headerReference w:type="even" r:id="rId15"/>
      <w:headerReference w:type="default" r:id="rId16"/>
      <w:footerReference w:type="even" r:id="rId17"/>
      <w:footerReference w:type="default" r:id="rId18"/>
      <w:headerReference w:type="first" r:id="rId19"/>
      <w:footerReference w:type="first" r:id="rId20"/>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699" w:rsidRDefault="004E1699">
      <w:pPr>
        <w:spacing w:after="0" w:line="240" w:lineRule="auto"/>
      </w:pPr>
      <w:r>
        <w:separator/>
      </w:r>
    </w:p>
  </w:endnote>
  <w:endnote w:type="continuationSeparator" w:id="0">
    <w:p w:rsidR="004E1699" w:rsidRDefault="004E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7FB" w:rsidRDefault="004E169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blzatrcsosvilgo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317FB" w:rsidTr="00236FEA">
      <w:tc>
        <w:tcPr>
          <w:tcW w:w="3020" w:type="dxa"/>
        </w:tcPr>
        <w:p w:rsidR="00E317FB" w:rsidRDefault="004E1699" w:rsidP="00BC36E4">
          <w:pPr>
            <w:tabs>
              <w:tab w:val="center" w:pos="4550"/>
              <w:tab w:val="left" w:pos="5818"/>
            </w:tabs>
            <w:ind w:right="260"/>
            <w:jc w:val="right"/>
            <w:rPr>
              <w:color w:val="222A35" w:themeColor="text2" w:themeShade="80"/>
              <w:sz w:val="24"/>
              <w:szCs w:val="24"/>
            </w:rPr>
          </w:pPr>
        </w:p>
      </w:tc>
      <w:tc>
        <w:tcPr>
          <w:tcW w:w="3021" w:type="dxa"/>
          <w:vAlign w:val="bottom"/>
        </w:tcPr>
        <w:p w:rsidR="00E317FB" w:rsidRDefault="00162372" w:rsidP="00BC36E4">
          <w:pPr>
            <w:tabs>
              <w:tab w:val="center" w:pos="4550"/>
              <w:tab w:val="left" w:pos="5818"/>
            </w:tabs>
            <w:ind w:left="-160" w:right="-154"/>
            <w:jc w:val="center"/>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7E6D6D">
            <w:rPr>
              <w:noProof/>
              <w:color w:val="323E4F" w:themeColor="text2" w:themeShade="BF"/>
              <w:sz w:val="24"/>
              <w:szCs w:val="24"/>
            </w:rPr>
            <w:t>17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7E6D6D">
            <w:rPr>
              <w:noProof/>
              <w:color w:val="323E4F" w:themeColor="text2" w:themeShade="BF"/>
              <w:sz w:val="24"/>
              <w:szCs w:val="24"/>
            </w:rPr>
            <w:t>18</w:t>
          </w:r>
          <w:r>
            <w:rPr>
              <w:color w:val="323E4F" w:themeColor="text2" w:themeShade="BF"/>
              <w:sz w:val="24"/>
              <w:szCs w:val="24"/>
            </w:rPr>
            <w:fldChar w:fldCharType="end"/>
          </w:r>
        </w:p>
      </w:tc>
      <w:tc>
        <w:tcPr>
          <w:tcW w:w="3021" w:type="dxa"/>
        </w:tcPr>
        <w:p w:rsidR="00E317FB" w:rsidRDefault="00162372" w:rsidP="00BC36E4">
          <w:pPr>
            <w:tabs>
              <w:tab w:val="center" w:pos="4550"/>
              <w:tab w:val="left" w:pos="5818"/>
            </w:tabs>
            <w:ind w:right="260"/>
            <w:jc w:val="right"/>
            <w:rPr>
              <w:color w:val="222A35" w:themeColor="text2" w:themeShade="80"/>
              <w:sz w:val="24"/>
              <w:szCs w:val="24"/>
            </w:rPr>
          </w:pPr>
          <w:r w:rsidRPr="00EE45FC">
            <w:rPr>
              <w:noProof/>
              <w:lang w:val="en-US"/>
            </w:rPr>
            <w:drawing>
              <wp:inline distT="0" distB="0" distL="0" distR="0" wp14:anchorId="47F5225D" wp14:editId="223429B2">
                <wp:extent cx="730038" cy="320722"/>
                <wp:effectExtent l="0" t="0" r="0" b="3175"/>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007" cy="330813"/>
                        </a:xfrm>
                        <a:prstGeom prst="rect">
                          <a:avLst/>
                        </a:prstGeom>
                      </pic:spPr>
                    </pic:pic>
                  </a:graphicData>
                </a:graphic>
              </wp:inline>
            </w:drawing>
          </w:r>
        </w:p>
      </w:tc>
    </w:tr>
  </w:tbl>
  <w:p w:rsidR="00E317FB" w:rsidRDefault="004E1699">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7FB" w:rsidRDefault="004E169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699" w:rsidRDefault="004E1699">
      <w:pPr>
        <w:spacing w:after="0" w:line="240" w:lineRule="auto"/>
      </w:pPr>
      <w:r>
        <w:separator/>
      </w:r>
    </w:p>
  </w:footnote>
  <w:footnote w:type="continuationSeparator" w:id="0">
    <w:p w:rsidR="004E1699" w:rsidRDefault="004E1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7FB" w:rsidRDefault="004E169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Look w:val="04A0" w:firstRow="1" w:lastRow="0" w:firstColumn="1" w:lastColumn="0" w:noHBand="0" w:noVBand="1"/>
    </w:tblPr>
    <w:tblGrid>
      <w:gridCol w:w="4467"/>
      <w:gridCol w:w="4897"/>
    </w:tblGrid>
    <w:tr w:rsidR="00E317FB" w:rsidTr="00236FEA">
      <w:tc>
        <w:tcPr>
          <w:tcW w:w="4467" w:type="dxa"/>
          <w:tcBorders>
            <w:top w:val="single" w:sz="4" w:space="0" w:color="FFFFFF" w:themeColor="background1"/>
            <w:left w:val="single" w:sz="4" w:space="0" w:color="FFFFFF" w:themeColor="background1"/>
            <w:bottom w:val="single" w:sz="4" w:space="0" w:color="FFFFFF" w:themeColor="background1"/>
            <w:right w:val="nil"/>
          </w:tcBorders>
          <w:vAlign w:val="center"/>
        </w:tcPr>
        <w:p w:rsidR="00E317FB" w:rsidRDefault="004E1699" w:rsidP="00BC36E4">
          <w:pPr>
            <w:pStyle w:val="lfej"/>
          </w:pPr>
        </w:p>
      </w:tc>
      <w:tc>
        <w:tcPr>
          <w:tcW w:w="4600" w:type="dxa"/>
          <w:tcBorders>
            <w:top w:val="nil"/>
            <w:left w:val="nil"/>
            <w:bottom w:val="nil"/>
            <w:right w:val="nil"/>
          </w:tcBorders>
          <w:vAlign w:val="center"/>
        </w:tcPr>
        <w:p w:rsidR="00E317FB" w:rsidRDefault="00162372" w:rsidP="00BC36E4">
          <w:pPr>
            <w:pStyle w:val="lfej"/>
            <w:jc w:val="right"/>
          </w:pPr>
          <w:r w:rsidRPr="00EE45FC">
            <w:rPr>
              <w:noProof/>
              <w:lang w:val="en-US"/>
            </w:rPr>
            <w:drawing>
              <wp:inline distT="0" distB="0" distL="0" distR="0" wp14:anchorId="50AE4D14" wp14:editId="49CFE79C">
                <wp:extent cx="2972514" cy="1137037"/>
                <wp:effectExtent l="0" t="0" r="0" b="6350"/>
                <wp:docPr id="2" name="Picture 2" descr="C:\Users\lemmhe\Dropbox\VISIBILITY\01 PROJECT LOGO\standard logo image - CHESTN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mmhe\Dropbox\VISIBILITY\01 PROJECT LOGO\standard logo image - CHESTNU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072" cy="1139928"/>
                        </a:xfrm>
                        <a:prstGeom prst="rect">
                          <a:avLst/>
                        </a:prstGeom>
                        <a:noFill/>
                        <a:ln>
                          <a:noFill/>
                        </a:ln>
                      </pic:spPr>
                    </pic:pic>
                  </a:graphicData>
                </a:graphic>
              </wp:inline>
            </w:drawing>
          </w:r>
        </w:p>
      </w:tc>
    </w:tr>
  </w:tbl>
  <w:p w:rsidR="00E317FB" w:rsidRDefault="004E1699">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7FB" w:rsidRDefault="004E169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F31AA"/>
    <w:multiLevelType w:val="hybridMultilevel"/>
    <w:tmpl w:val="EC82FF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AA3C83"/>
    <w:multiLevelType w:val="hybridMultilevel"/>
    <w:tmpl w:val="7EB6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E5F21"/>
    <w:multiLevelType w:val="hybridMultilevel"/>
    <w:tmpl w:val="7D26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02D0B"/>
    <w:multiLevelType w:val="hybridMultilevel"/>
    <w:tmpl w:val="568CBB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827708F"/>
    <w:multiLevelType w:val="hybridMultilevel"/>
    <w:tmpl w:val="CB7AB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72"/>
    <w:rsid w:val="00055F70"/>
    <w:rsid w:val="000C0F6B"/>
    <w:rsid w:val="00162372"/>
    <w:rsid w:val="001D768F"/>
    <w:rsid w:val="004E1699"/>
    <w:rsid w:val="007E6D6D"/>
    <w:rsid w:val="009E6E63"/>
    <w:rsid w:val="00A00DAC"/>
    <w:rsid w:val="00E72034"/>
    <w:rsid w:val="00F72AC0"/>
    <w:rsid w:val="00FD1032"/>
    <w:rsid w:val="00FF6E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FCBF"/>
  <w15:chartTrackingRefBased/>
  <w15:docId w15:val="{BF9ED210-A0E8-4359-856D-C141A378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162372"/>
    <w:rPr>
      <w:rFonts w:eastAsiaTheme="minorEastAsia"/>
      <w:lang w:val="de-AT" w:eastAsia="ja-JP"/>
    </w:rPr>
  </w:style>
  <w:style w:type="paragraph" w:styleId="Cmsor1">
    <w:name w:val="heading 1"/>
    <w:basedOn w:val="Norml"/>
    <w:next w:val="Norml"/>
    <w:link w:val="Cmsor1Char"/>
    <w:uiPriority w:val="9"/>
    <w:qFormat/>
    <w:rsid w:val="001623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62372"/>
    <w:rPr>
      <w:rFonts w:asciiTheme="majorHAnsi" w:eastAsiaTheme="majorEastAsia" w:hAnsiTheme="majorHAnsi" w:cstheme="majorBidi"/>
      <w:color w:val="2F5496" w:themeColor="accent1" w:themeShade="BF"/>
      <w:sz w:val="32"/>
      <w:szCs w:val="32"/>
      <w:lang w:val="de-AT" w:eastAsia="ja-JP"/>
    </w:rPr>
  </w:style>
  <w:style w:type="paragraph" w:styleId="lfej">
    <w:name w:val="header"/>
    <w:basedOn w:val="Norml"/>
    <w:link w:val="lfejChar"/>
    <w:uiPriority w:val="99"/>
    <w:unhideWhenUsed/>
    <w:rsid w:val="00162372"/>
    <w:pPr>
      <w:tabs>
        <w:tab w:val="center" w:pos="4703"/>
        <w:tab w:val="right" w:pos="9406"/>
      </w:tabs>
      <w:spacing w:after="0" w:line="240" w:lineRule="auto"/>
    </w:pPr>
  </w:style>
  <w:style w:type="character" w:customStyle="1" w:styleId="lfejChar">
    <w:name w:val="Élőfej Char"/>
    <w:basedOn w:val="Bekezdsalapbettpusa"/>
    <w:link w:val="lfej"/>
    <w:uiPriority w:val="99"/>
    <w:rsid w:val="00162372"/>
    <w:rPr>
      <w:rFonts w:eastAsiaTheme="minorEastAsia"/>
      <w:lang w:val="de-AT" w:eastAsia="ja-JP"/>
    </w:rPr>
  </w:style>
  <w:style w:type="paragraph" w:styleId="llb">
    <w:name w:val="footer"/>
    <w:basedOn w:val="Norml"/>
    <w:link w:val="llbChar"/>
    <w:uiPriority w:val="99"/>
    <w:unhideWhenUsed/>
    <w:rsid w:val="00162372"/>
    <w:pPr>
      <w:tabs>
        <w:tab w:val="center" w:pos="4703"/>
        <w:tab w:val="right" w:pos="9406"/>
      </w:tabs>
      <w:spacing w:after="0" w:line="240" w:lineRule="auto"/>
    </w:pPr>
  </w:style>
  <w:style w:type="character" w:customStyle="1" w:styleId="llbChar">
    <w:name w:val="Élőláb Char"/>
    <w:basedOn w:val="Bekezdsalapbettpusa"/>
    <w:link w:val="llb"/>
    <w:uiPriority w:val="99"/>
    <w:rsid w:val="00162372"/>
    <w:rPr>
      <w:rFonts w:eastAsiaTheme="minorEastAsia"/>
      <w:lang w:val="de-AT" w:eastAsia="ja-JP"/>
    </w:rPr>
  </w:style>
  <w:style w:type="table" w:customStyle="1" w:styleId="TableGrid1">
    <w:name w:val="Table Grid1"/>
    <w:basedOn w:val="Normltblzat"/>
    <w:next w:val="Rcsostblzat"/>
    <w:uiPriority w:val="39"/>
    <w:rsid w:val="00162372"/>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162372"/>
    <w:pPr>
      <w:spacing w:after="0" w:line="240" w:lineRule="auto"/>
    </w:pPr>
    <w:rPr>
      <w:rFonts w:eastAsiaTheme="minorEastAsia"/>
      <w:lang w:val="de-A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rcsosvilgos">
    <w:name w:val="Grid Table Light"/>
    <w:basedOn w:val="Normltblzat"/>
    <w:uiPriority w:val="40"/>
    <w:rsid w:val="00162372"/>
    <w:pPr>
      <w:spacing w:after="0" w:line="240" w:lineRule="auto"/>
    </w:pPr>
    <w:rPr>
      <w:lang w:val="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aszerbekezds">
    <w:name w:val="List Paragraph"/>
    <w:basedOn w:val="Norml"/>
    <w:uiPriority w:val="34"/>
    <w:qFormat/>
    <w:rsid w:val="00162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D:\Google%20Drive\Zugl&#243;\CHESTNUT\Deliverables\Exc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Google%20Drive\Zugl&#243;\CHESTNUT\Deliverables\Exce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Google%20Drive\Zugl&#243;\CHESTNUT\Deliverables\Exce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Google%20Drive\Zugl&#243;\CHESTNUT\Deliverables\Exce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Google%20Drive\Zugl&#243;\CHESTNUT\Deliverables\Exce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Google%20Drive\Zugl&#243;\CHESTNUT\Deliverables\Excel.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Modal share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percentStacked"/>
        <c:varyColors val="0"/>
        <c:ser>
          <c:idx val="0"/>
          <c:order val="0"/>
          <c:tx>
            <c:strRef>
              <c:f>modal_splis_scen_2!$B$1</c:f>
              <c:strCache>
                <c:ptCount val="1"/>
                <c:pt idx="0">
                  <c:v>PT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(modal_splis_scen_2!$A$2,modal_splis_scen_2!$A$4)</c:f>
              <c:numCache>
                <c:formatCode>General</c:formatCode>
                <c:ptCount val="2"/>
                <c:pt idx="0">
                  <c:v>2014</c:v>
                </c:pt>
                <c:pt idx="1">
                  <c:v>2030</c:v>
                </c:pt>
              </c:numCache>
            </c:numRef>
          </c:cat>
          <c:val>
            <c:numRef>
              <c:f>(modal_splis_scen_2!$B$2,modal_splis_scen_2!$B$4)</c:f>
              <c:numCache>
                <c:formatCode>General</c:formatCode>
                <c:ptCount val="2"/>
                <c:pt idx="0">
                  <c:v>45</c:v>
                </c:pt>
                <c:pt idx="1">
                  <c:v>40</c:v>
                </c:pt>
              </c:numCache>
            </c:numRef>
          </c:val>
          <c:extLst>
            <c:ext xmlns:c16="http://schemas.microsoft.com/office/drawing/2014/chart" uri="{C3380CC4-5D6E-409C-BE32-E72D297353CC}">
              <c16:uniqueId val="{00000000-9E3E-4D76-8779-BACE8FBEC994}"/>
            </c:ext>
          </c:extLst>
        </c:ser>
        <c:ser>
          <c:idx val="1"/>
          <c:order val="1"/>
          <c:tx>
            <c:strRef>
              <c:f>modal_splis_scen_2!$C$1</c:f>
              <c:strCache>
                <c:ptCount val="1"/>
                <c:pt idx="0">
                  <c:v>Private Car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(modal_splis_scen_2!$A$2,modal_splis_scen_2!$A$4)</c:f>
              <c:numCache>
                <c:formatCode>General</c:formatCode>
                <c:ptCount val="2"/>
                <c:pt idx="0">
                  <c:v>2014</c:v>
                </c:pt>
                <c:pt idx="1">
                  <c:v>2030</c:v>
                </c:pt>
              </c:numCache>
            </c:numRef>
          </c:cat>
          <c:val>
            <c:numRef>
              <c:f>(modal_splis_scen_2!$C$2,modal_splis_scen_2!$C$4)</c:f>
              <c:numCache>
                <c:formatCode>General</c:formatCode>
                <c:ptCount val="2"/>
                <c:pt idx="0">
                  <c:v>35</c:v>
                </c:pt>
                <c:pt idx="1">
                  <c:v>15</c:v>
                </c:pt>
              </c:numCache>
            </c:numRef>
          </c:val>
          <c:extLst>
            <c:ext xmlns:c16="http://schemas.microsoft.com/office/drawing/2014/chart" uri="{C3380CC4-5D6E-409C-BE32-E72D297353CC}">
              <c16:uniqueId val="{00000001-9E3E-4D76-8779-BACE8FBEC994}"/>
            </c:ext>
          </c:extLst>
        </c:ser>
        <c:ser>
          <c:idx val="2"/>
          <c:order val="2"/>
          <c:tx>
            <c:strRef>
              <c:f>modal_splis_scen_2!$D$1</c:f>
              <c:strCache>
                <c:ptCount val="1"/>
                <c:pt idx="0">
                  <c:v>Walking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(modal_splis_scen_2!$A$2,modal_splis_scen_2!$A$4)</c:f>
              <c:numCache>
                <c:formatCode>General</c:formatCode>
                <c:ptCount val="2"/>
                <c:pt idx="0">
                  <c:v>2014</c:v>
                </c:pt>
                <c:pt idx="1">
                  <c:v>2030</c:v>
                </c:pt>
              </c:numCache>
            </c:numRef>
          </c:cat>
          <c:val>
            <c:numRef>
              <c:f>(modal_splis_scen_2!$D$2,modal_splis_scen_2!$D$4)</c:f>
              <c:numCache>
                <c:formatCode>General</c:formatCode>
                <c:ptCount val="2"/>
                <c:pt idx="0">
                  <c:v>18</c:v>
                </c:pt>
                <c:pt idx="1">
                  <c:v>25</c:v>
                </c:pt>
              </c:numCache>
            </c:numRef>
          </c:val>
          <c:extLst>
            <c:ext xmlns:c16="http://schemas.microsoft.com/office/drawing/2014/chart" uri="{C3380CC4-5D6E-409C-BE32-E72D297353CC}">
              <c16:uniqueId val="{00000002-9E3E-4D76-8779-BACE8FBEC994}"/>
            </c:ext>
          </c:extLst>
        </c:ser>
        <c:ser>
          <c:idx val="3"/>
          <c:order val="3"/>
          <c:tx>
            <c:strRef>
              <c:f>modal_splis_scen_2!$E$1</c:f>
              <c:strCache>
                <c:ptCount val="1"/>
                <c:pt idx="0">
                  <c:v>Cycling</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(modal_splis_scen_2!$A$2,modal_splis_scen_2!$A$4)</c:f>
              <c:numCache>
                <c:formatCode>General</c:formatCode>
                <c:ptCount val="2"/>
                <c:pt idx="0">
                  <c:v>2014</c:v>
                </c:pt>
                <c:pt idx="1">
                  <c:v>2030</c:v>
                </c:pt>
              </c:numCache>
            </c:numRef>
          </c:cat>
          <c:val>
            <c:numRef>
              <c:f>(modal_splis_scen_2!$E$2,modal_splis_scen_2!$E$4)</c:f>
              <c:numCache>
                <c:formatCode>General</c:formatCode>
                <c:ptCount val="2"/>
                <c:pt idx="0">
                  <c:v>2</c:v>
                </c:pt>
                <c:pt idx="1">
                  <c:v>20</c:v>
                </c:pt>
              </c:numCache>
            </c:numRef>
          </c:val>
          <c:extLst>
            <c:ext xmlns:c16="http://schemas.microsoft.com/office/drawing/2014/chart" uri="{C3380CC4-5D6E-409C-BE32-E72D297353CC}">
              <c16:uniqueId val="{00000003-9E3E-4D76-8779-BACE8FBEC994}"/>
            </c:ext>
          </c:extLst>
        </c:ser>
        <c:dLbls>
          <c:showLegendKey val="0"/>
          <c:showVal val="1"/>
          <c:showCatName val="0"/>
          <c:showSerName val="0"/>
          <c:showPercent val="0"/>
          <c:showBubbleSize val="0"/>
        </c:dLbls>
        <c:gapWidth val="75"/>
        <c:overlap val="100"/>
        <c:axId val="1535170704"/>
        <c:axId val="1535173024"/>
      </c:barChart>
      <c:catAx>
        <c:axId val="1535170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535173024"/>
        <c:crosses val="autoZero"/>
        <c:auto val="1"/>
        <c:lblAlgn val="ctr"/>
        <c:lblOffset val="100"/>
        <c:noMultiLvlLbl val="0"/>
      </c:catAx>
      <c:valAx>
        <c:axId val="1535173024"/>
        <c:scaling>
          <c:orientation val="minMax"/>
        </c:scaling>
        <c:delete val="1"/>
        <c:axPos val="b"/>
        <c:numFmt formatCode="0%" sourceLinked="1"/>
        <c:majorTickMark val="none"/>
        <c:minorTickMark val="none"/>
        <c:tickLblPos val="nextTo"/>
        <c:crossAx val="1535170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Modal share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percentStacked"/>
        <c:varyColors val="0"/>
        <c:ser>
          <c:idx val="0"/>
          <c:order val="0"/>
          <c:tx>
            <c:strRef>
              <c:f>modal_splis_scen_2!$B$1</c:f>
              <c:strCache>
                <c:ptCount val="1"/>
                <c:pt idx="0">
                  <c:v>PT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(modal_splis_scen_2!$A$2,modal_splis_scen_2!$A$4)</c:f>
              <c:numCache>
                <c:formatCode>General</c:formatCode>
                <c:ptCount val="2"/>
                <c:pt idx="0">
                  <c:v>2014</c:v>
                </c:pt>
                <c:pt idx="1">
                  <c:v>2030</c:v>
                </c:pt>
              </c:numCache>
            </c:numRef>
          </c:cat>
          <c:val>
            <c:numRef>
              <c:f>(modal_splis_scen_2!$B$2,modal_splis_scen_2!$B$4)</c:f>
              <c:numCache>
                <c:formatCode>General</c:formatCode>
                <c:ptCount val="2"/>
                <c:pt idx="0">
                  <c:v>45</c:v>
                </c:pt>
                <c:pt idx="1">
                  <c:v>40</c:v>
                </c:pt>
              </c:numCache>
            </c:numRef>
          </c:val>
          <c:extLst>
            <c:ext xmlns:c16="http://schemas.microsoft.com/office/drawing/2014/chart" uri="{C3380CC4-5D6E-409C-BE32-E72D297353CC}">
              <c16:uniqueId val="{00000000-33C1-45C8-80DB-18F8670FF83F}"/>
            </c:ext>
          </c:extLst>
        </c:ser>
        <c:ser>
          <c:idx val="1"/>
          <c:order val="1"/>
          <c:tx>
            <c:strRef>
              <c:f>modal_splis_scen_2!$C$1</c:f>
              <c:strCache>
                <c:ptCount val="1"/>
                <c:pt idx="0">
                  <c:v>Private Car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(modal_splis_scen_2!$A$2,modal_splis_scen_2!$A$4)</c:f>
              <c:numCache>
                <c:formatCode>General</c:formatCode>
                <c:ptCount val="2"/>
                <c:pt idx="0">
                  <c:v>2014</c:v>
                </c:pt>
                <c:pt idx="1">
                  <c:v>2030</c:v>
                </c:pt>
              </c:numCache>
            </c:numRef>
          </c:cat>
          <c:val>
            <c:numRef>
              <c:f>(modal_splis_scen_2!$C$2,modal_splis_scen_2!$C$4)</c:f>
              <c:numCache>
                <c:formatCode>General</c:formatCode>
                <c:ptCount val="2"/>
                <c:pt idx="0">
                  <c:v>35</c:v>
                </c:pt>
                <c:pt idx="1">
                  <c:v>15</c:v>
                </c:pt>
              </c:numCache>
            </c:numRef>
          </c:val>
          <c:extLst>
            <c:ext xmlns:c16="http://schemas.microsoft.com/office/drawing/2014/chart" uri="{C3380CC4-5D6E-409C-BE32-E72D297353CC}">
              <c16:uniqueId val="{00000001-33C1-45C8-80DB-18F8670FF83F}"/>
            </c:ext>
          </c:extLst>
        </c:ser>
        <c:ser>
          <c:idx val="2"/>
          <c:order val="2"/>
          <c:tx>
            <c:strRef>
              <c:f>modal_splis_scen_2!$D$1</c:f>
              <c:strCache>
                <c:ptCount val="1"/>
                <c:pt idx="0">
                  <c:v>Walking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(modal_splis_scen_2!$A$2,modal_splis_scen_2!$A$4)</c:f>
              <c:numCache>
                <c:formatCode>General</c:formatCode>
                <c:ptCount val="2"/>
                <c:pt idx="0">
                  <c:v>2014</c:v>
                </c:pt>
                <c:pt idx="1">
                  <c:v>2030</c:v>
                </c:pt>
              </c:numCache>
            </c:numRef>
          </c:cat>
          <c:val>
            <c:numRef>
              <c:f>(modal_splis_scen_2!$D$2,modal_splis_scen_2!$D$4)</c:f>
              <c:numCache>
                <c:formatCode>General</c:formatCode>
                <c:ptCount val="2"/>
                <c:pt idx="0">
                  <c:v>18</c:v>
                </c:pt>
                <c:pt idx="1">
                  <c:v>25</c:v>
                </c:pt>
              </c:numCache>
            </c:numRef>
          </c:val>
          <c:extLst>
            <c:ext xmlns:c16="http://schemas.microsoft.com/office/drawing/2014/chart" uri="{C3380CC4-5D6E-409C-BE32-E72D297353CC}">
              <c16:uniqueId val="{00000002-33C1-45C8-80DB-18F8670FF83F}"/>
            </c:ext>
          </c:extLst>
        </c:ser>
        <c:ser>
          <c:idx val="3"/>
          <c:order val="3"/>
          <c:tx>
            <c:strRef>
              <c:f>modal_splis_scen_2!$E$1</c:f>
              <c:strCache>
                <c:ptCount val="1"/>
                <c:pt idx="0">
                  <c:v>Cycling</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(modal_splis_scen_2!$A$2,modal_splis_scen_2!$A$4)</c:f>
              <c:numCache>
                <c:formatCode>General</c:formatCode>
                <c:ptCount val="2"/>
                <c:pt idx="0">
                  <c:v>2014</c:v>
                </c:pt>
                <c:pt idx="1">
                  <c:v>2030</c:v>
                </c:pt>
              </c:numCache>
            </c:numRef>
          </c:cat>
          <c:val>
            <c:numRef>
              <c:f>(modal_splis_scen_2!$E$2,modal_splis_scen_2!$E$4)</c:f>
              <c:numCache>
                <c:formatCode>General</c:formatCode>
                <c:ptCount val="2"/>
                <c:pt idx="0">
                  <c:v>2</c:v>
                </c:pt>
                <c:pt idx="1">
                  <c:v>20</c:v>
                </c:pt>
              </c:numCache>
            </c:numRef>
          </c:val>
          <c:extLst>
            <c:ext xmlns:c16="http://schemas.microsoft.com/office/drawing/2014/chart" uri="{C3380CC4-5D6E-409C-BE32-E72D297353CC}">
              <c16:uniqueId val="{00000003-33C1-45C8-80DB-18F8670FF83F}"/>
            </c:ext>
          </c:extLst>
        </c:ser>
        <c:dLbls>
          <c:showLegendKey val="0"/>
          <c:showVal val="1"/>
          <c:showCatName val="0"/>
          <c:showSerName val="0"/>
          <c:showPercent val="0"/>
          <c:showBubbleSize val="0"/>
        </c:dLbls>
        <c:gapWidth val="75"/>
        <c:overlap val="100"/>
        <c:axId val="1483500016"/>
        <c:axId val="1539696208"/>
      </c:barChart>
      <c:catAx>
        <c:axId val="1483500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539696208"/>
        <c:crosses val="autoZero"/>
        <c:auto val="1"/>
        <c:lblAlgn val="ctr"/>
        <c:lblOffset val="100"/>
        <c:noMultiLvlLbl val="0"/>
      </c:catAx>
      <c:valAx>
        <c:axId val="1539696208"/>
        <c:scaling>
          <c:orientation val="minMax"/>
        </c:scaling>
        <c:delete val="1"/>
        <c:axPos val="b"/>
        <c:numFmt formatCode="0%" sourceLinked="1"/>
        <c:majorTickMark val="none"/>
        <c:minorTickMark val="none"/>
        <c:tickLblPos val="nextTo"/>
        <c:crossAx val="14835000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Modal share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percentStacked"/>
        <c:varyColors val="0"/>
        <c:ser>
          <c:idx val="0"/>
          <c:order val="0"/>
          <c:tx>
            <c:strRef>
              <c:f>modal_split!$C$1</c:f>
              <c:strCache>
                <c:ptCount val="1"/>
                <c:pt idx="0">
                  <c:v>PT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(modal_split!$B$2,modal_split!$B$5)</c:f>
              <c:numCache>
                <c:formatCode>General</c:formatCode>
                <c:ptCount val="2"/>
                <c:pt idx="0">
                  <c:v>2014</c:v>
                </c:pt>
                <c:pt idx="1">
                  <c:v>2030</c:v>
                </c:pt>
              </c:numCache>
            </c:numRef>
          </c:cat>
          <c:val>
            <c:numRef>
              <c:f>(modal_split!$C$2,modal_split!$C$5)</c:f>
              <c:numCache>
                <c:formatCode>General</c:formatCode>
                <c:ptCount val="2"/>
                <c:pt idx="0">
                  <c:v>45</c:v>
                </c:pt>
                <c:pt idx="1">
                  <c:v>40</c:v>
                </c:pt>
              </c:numCache>
            </c:numRef>
          </c:val>
          <c:extLst>
            <c:ext xmlns:c16="http://schemas.microsoft.com/office/drawing/2014/chart" uri="{C3380CC4-5D6E-409C-BE32-E72D297353CC}">
              <c16:uniqueId val="{00000000-B8BF-4074-B47F-F7B577194F6B}"/>
            </c:ext>
          </c:extLst>
        </c:ser>
        <c:ser>
          <c:idx val="1"/>
          <c:order val="1"/>
          <c:tx>
            <c:strRef>
              <c:f>modal_split!$D$1</c:f>
              <c:strCache>
                <c:ptCount val="1"/>
                <c:pt idx="0">
                  <c:v>Private Car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(modal_split!$B$2,modal_split!$B$5)</c:f>
              <c:numCache>
                <c:formatCode>General</c:formatCode>
                <c:ptCount val="2"/>
                <c:pt idx="0">
                  <c:v>2014</c:v>
                </c:pt>
                <c:pt idx="1">
                  <c:v>2030</c:v>
                </c:pt>
              </c:numCache>
            </c:numRef>
          </c:cat>
          <c:val>
            <c:numRef>
              <c:f>(modal_split!$D$2,modal_split!$D$5)</c:f>
              <c:numCache>
                <c:formatCode>General</c:formatCode>
                <c:ptCount val="2"/>
                <c:pt idx="0">
                  <c:v>35</c:v>
                </c:pt>
                <c:pt idx="1">
                  <c:v>40</c:v>
                </c:pt>
              </c:numCache>
            </c:numRef>
          </c:val>
          <c:extLst>
            <c:ext xmlns:c16="http://schemas.microsoft.com/office/drawing/2014/chart" uri="{C3380CC4-5D6E-409C-BE32-E72D297353CC}">
              <c16:uniqueId val="{00000001-B8BF-4074-B47F-F7B577194F6B}"/>
            </c:ext>
          </c:extLst>
        </c:ser>
        <c:ser>
          <c:idx val="2"/>
          <c:order val="2"/>
          <c:tx>
            <c:strRef>
              <c:f>modal_split!$E$1</c:f>
              <c:strCache>
                <c:ptCount val="1"/>
                <c:pt idx="0">
                  <c:v>Walking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(modal_split!$B$2,modal_split!$B$5)</c:f>
              <c:numCache>
                <c:formatCode>General</c:formatCode>
                <c:ptCount val="2"/>
                <c:pt idx="0">
                  <c:v>2014</c:v>
                </c:pt>
                <c:pt idx="1">
                  <c:v>2030</c:v>
                </c:pt>
              </c:numCache>
            </c:numRef>
          </c:cat>
          <c:val>
            <c:numRef>
              <c:f>(modal_split!$E$2,modal_split!$E$5)</c:f>
              <c:numCache>
                <c:formatCode>General</c:formatCode>
                <c:ptCount val="2"/>
                <c:pt idx="0">
                  <c:v>18</c:v>
                </c:pt>
                <c:pt idx="1">
                  <c:v>15</c:v>
                </c:pt>
              </c:numCache>
            </c:numRef>
          </c:val>
          <c:extLst>
            <c:ext xmlns:c16="http://schemas.microsoft.com/office/drawing/2014/chart" uri="{C3380CC4-5D6E-409C-BE32-E72D297353CC}">
              <c16:uniqueId val="{00000002-B8BF-4074-B47F-F7B577194F6B}"/>
            </c:ext>
          </c:extLst>
        </c:ser>
        <c:ser>
          <c:idx val="3"/>
          <c:order val="3"/>
          <c:tx>
            <c:strRef>
              <c:f>modal_split!$F$1</c:f>
              <c:strCache>
                <c:ptCount val="1"/>
                <c:pt idx="0">
                  <c:v>Cycling</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(modal_split!$B$2,modal_split!$B$5)</c:f>
              <c:numCache>
                <c:formatCode>General</c:formatCode>
                <c:ptCount val="2"/>
                <c:pt idx="0">
                  <c:v>2014</c:v>
                </c:pt>
                <c:pt idx="1">
                  <c:v>2030</c:v>
                </c:pt>
              </c:numCache>
            </c:numRef>
          </c:cat>
          <c:val>
            <c:numRef>
              <c:f>(modal_split!$F$2,modal_split!$F$5)</c:f>
              <c:numCache>
                <c:formatCode>General</c:formatCode>
                <c:ptCount val="2"/>
                <c:pt idx="0">
                  <c:v>2</c:v>
                </c:pt>
                <c:pt idx="1">
                  <c:v>5</c:v>
                </c:pt>
              </c:numCache>
            </c:numRef>
          </c:val>
          <c:extLst>
            <c:ext xmlns:c16="http://schemas.microsoft.com/office/drawing/2014/chart" uri="{C3380CC4-5D6E-409C-BE32-E72D297353CC}">
              <c16:uniqueId val="{00000003-B8BF-4074-B47F-F7B577194F6B}"/>
            </c:ext>
          </c:extLst>
        </c:ser>
        <c:dLbls>
          <c:showLegendKey val="0"/>
          <c:showVal val="1"/>
          <c:showCatName val="0"/>
          <c:showSerName val="0"/>
          <c:showPercent val="0"/>
          <c:showBubbleSize val="0"/>
        </c:dLbls>
        <c:gapWidth val="75"/>
        <c:overlap val="100"/>
        <c:axId val="1484195184"/>
        <c:axId val="1484197504"/>
      </c:barChart>
      <c:catAx>
        <c:axId val="1484195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484197504"/>
        <c:crosses val="autoZero"/>
        <c:auto val="1"/>
        <c:lblAlgn val="ctr"/>
        <c:lblOffset val="100"/>
        <c:noMultiLvlLbl val="0"/>
      </c:catAx>
      <c:valAx>
        <c:axId val="1484197504"/>
        <c:scaling>
          <c:orientation val="minMax"/>
        </c:scaling>
        <c:delete val="1"/>
        <c:axPos val="b"/>
        <c:numFmt formatCode="0%" sourceLinked="1"/>
        <c:majorTickMark val="none"/>
        <c:minorTickMark val="none"/>
        <c:tickLblPos val="nextTo"/>
        <c:crossAx val="14841951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Modal share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percentStacked"/>
        <c:varyColors val="0"/>
        <c:ser>
          <c:idx val="0"/>
          <c:order val="0"/>
          <c:tx>
            <c:strRef>
              <c:f>modal_split!$C$1</c:f>
              <c:strCache>
                <c:ptCount val="1"/>
                <c:pt idx="0">
                  <c:v>PT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(modal_split!$B$2,modal_split!$B$5)</c:f>
              <c:numCache>
                <c:formatCode>General</c:formatCode>
                <c:ptCount val="2"/>
                <c:pt idx="0">
                  <c:v>2014</c:v>
                </c:pt>
                <c:pt idx="1">
                  <c:v>2030</c:v>
                </c:pt>
              </c:numCache>
            </c:numRef>
          </c:cat>
          <c:val>
            <c:numRef>
              <c:f>(modal_split!$C$2,modal_split!$C$5)</c:f>
              <c:numCache>
                <c:formatCode>General</c:formatCode>
                <c:ptCount val="2"/>
                <c:pt idx="0">
                  <c:v>45</c:v>
                </c:pt>
                <c:pt idx="1">
                  <c:v>40</c:v>
                </c:pt>
              </c:numCache>
            </c:numRef>
          </c:val>
          <c:extLst>
            <c:ext xmlns:c16="http://schemas.microsoft.com/office/drawing/2014/chart" uri="{C3380CC4-5D6E-409C-BE32-E72D297353CC}">
              <c16:uniqueId val="{00000000-BBCE-4266-B48F-5219EF36E8F9}"/>
            </c:ext>
          </c:extLst>
        </c:ser>
        <c:ser>
          <c:idx val="1"/>
          <c:order val="1"/>
          <c:tx>
            <c:strRef>
              <c:f>modal_split!$D$1</c:f>
              <c:strCache>
                <c:ptCount val="1"/>
                <c:pt idx="0">
                  <c:v>Private Car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(modal_split!$B$2,modal_split!$B$5)</c:f>
              <c:numCache>
                <c:formatCode>General</c:formatCode>
                <c:ptCount val="2"/>
                <c:pt idx="0">
                  <c:v>2014</c:v>
                </c:pt>
                <c:pt idx="1">
                  <c:v>2030</c:v>
                </c:pt>
              </c:numCache>
            </c:numRef>
          </c:cat>
          <c:val>
            <c:numRef>
              <c:f>(modal_split!$D$2,modal_split!$D$5)</c:f>
              <c:numCache>
                <c:formatCode>General</c:formatCode>
                <c:ptCount val="2"/>
                <c:pt idx="0">
                  <c:v>35</c:v>
                </c:pt>
                <c:pt idx="1">
                  <c:v>40</c:v>
                </c:pt>
              </c:numCache>
            </c:numRef>
          </c:val>
          <c:extLst>
            <c:ext xmlns:c16="http://schemas.microsoft.com/office/drawing/2014/chart" uri="{C3380CC4-5D6E-409C-BE32-E72D297353CC}">
              <c16:uniqueId val="{00000001-BBCE-4266-B48F-5219EF36E8F9}"/>
            </c:ext>
          </c:extLst>
        </c:ser>
        <c:ser>
          <c:idx val="2"/>
          <c:order val="2"/>
          <c:tx>
            <c:strRef>
              <c:f>modal_split!$E$1</c:f>
              <c:strCache>
                <c:ptCount val="1"/>
                <c:pt idx="0">
                  <c:v>Walking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(modal_split!$B$2,modal_split!$B$5)</c:f>
              <c:numCache>
                <c:formatCode>General</c:formatCode>
                <c:ptCount val="2"/>
                <c:pt idx="0">
                  <c:v>2014</c:v>
                </c:pt>
                <c:pt idx="1">
                  <c:v>2030</c:v>
                </c:pt>
              </c:numCache>
            </c:numRef>
          </c:cat>
          <c:val>
            <c:numRef>
              <c:f>(modal_split!$E$2,modal_split!$E$5)</c:f>
              <c:numCache>
                <c:formatCode>General</c:formatCode>
                <c:ptCount val="2"/>
                <c:pt idx="0">
                  <c:v>18</c:v>
                </c:pt>
                <c:pt idx="1">
                  <c:v>15</c:v>
                </c:pt>
              </c:numCache>
            </c:numRef>
          </c:val>
          <c:extLst>
            <c:ext xmlns:c16="http://schemas.microsoft.com/office/drawing/2014/chart" uri="{C3380CC4-5D6E-409C-BE32-E72D297353CC}">
              <c16:uniqueId val="{00000002-BBCE-4266-B48F-5219EF36E8F9}"/>
            </c:ext>
          </c:extLst>
        </c:ser>
        <c:ser>
          <c:idx val="3"/>
          <c:order val="3"/>
          <c:tx>
            <c:strRef>
              <c:f>modal_split!$F$1</c:f>
              <c:strCache>
                <c:ptCount val="1"/>
                <c:pt idx="0">
                  <c:v>Cycling</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(modal_split!$B$2,modal_split!$B$5)</c:f>
              <c:numCache>
                <c:formatCode>General</c:formatCode>
                <c:ptCount val="2"/>
                <c:pt idx="0">
                  <c:v>2014</c:v>
                </c:pt>
                <c:pt idx="1">
                  <c:v>2030</c:v>
                </c:pt>
              </c:numCache>
            </c:numRef>
          </c:cat>
          <c:val>
            <c:numRef>
              <c:f>(modal_split!$F$2,modal_split!$F$5)</c:f>
              <c:numCache>
                <c:formatCode>General</c:formatCode>
                <c:ptCount val="2"/>
                <c:pt idx="0">
                  <c:v>2</c:v>
                </c:pt>
                <c:pt idx="1">
                  <c:v>5</c:v>
                </c:pt>
              </c:numCache>
            </c:numRef>
          </c:val>
          <c:extLst>
            <c:ext xmlns:c16="http://schemas.microsoft.com/office/drawing/2014/chart" uri="{C3380CC4-5D6E-409C-BE32-E72D297353CC}">
              <c16:uniqueId val="{00000003-BBCE-4266-B48F-5219EF36E8F9}"/>
            </c:ext>
          </c:extLst>
        </c:ser>
        <c:dLbls>
          <c:showLegendKey val="0"/>
          <c:showVal val="1"/>
          <c:showCatName val="0"/>
          <c:showSerName val="0"/>
          <c:showPercent val="0"/>
          <c:showBubbleSize val="0"/>
        </c:dLbls>
        <c:gapWidth val="75"/>
        <c:overlap val="100"/>
        <c:axId val="1536287152"/>
        <c:axId val="1536289472"/>
      </c:barChart>
      <c:catAx>
        <c:axId val="1536287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536289472"/>
        <c:crosses val="autoZero"/>
        <c:auto val="1"/>
        <c:lblAlgn val="ctr"/>
        <c:lblOffset val="100"/>
        <c:noMultiLvlLbl val="0"/>
      </c:catAx>
      <c:valAx>
        <c:axId val="1536289472"/>
        <c:scaling>
          <c:orientation val="minMax"/>
        </c:scaling>
        <c:delete val="1"/>
        <c:axPos val="b"/>
        <c:numFmt formatCode="0%" sourceLinked="1"/>
        <c:majorTickMark val="none"/>
        <c:minorTickMark val="none"/>
        <c:tickLblPos val="nextTo"/>
        <c:crossAx val="1536287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Modal share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percentStacked"/>
        <c:varyColors val="0"/>
        <c:ser>
          <c:idx val="0"/>
          <c:order val="0"/>
          <c:tx>
            <c:strRef>
              <c:f>modal_split!$C$1</c:f>
              <c:strCache>
                <c:ptCount val="1"/>
                <c:pt idx="0">
                  <c:v>PT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(modal_split!$B$2,modal_split!$B$6)</c:f>
              <c:numCache>
                <c:formatCode>General</c:formatCode>
                <c:ptCount val="2"/>
                <c:pt idx="0">
                  <c:v>2014</c:v>
                </c:pt>
                <c:pt idx="1">
                  <c:v>2030</c:v>
                </c:pt>
              </c:numCache>
            </c:numRef>
          </c:cat>
          <c:val>
            <c:numRef>
              <c:f>(modal_split!$C$2,modal_split!$C$6)</c:f>
              <c:numCache>
                <c:formatCode>General</c:formatCode>
                <c:ptCount val="2"/>
                <c:pt idx="0">
                  <c:v>45</c:v>
                </c:pt>
                <c:pt idx="1">
                  <c:v>50</c:v>
                </c:pt>
              </c:numCache>
            </c:numRef>
          </c:val>
          <c:extLst>
            <c:ext xmlns:c16="http://schemas.microsoft.com/office/drawing/2014/chart" uri="{C3380CC4-5D6E-409C-BE32-E72D297353CC}">
              <c16:uniqueId val="{00000000-A18F-4372-AD1C-5F3A295704F0}"/>
            </c:ext>
          </c:extLst>
        </c:ser>
        <c:ser>
          <c:idx val="1"/>
          <c:order val="1"/>
          <c:tx>
            <c:strRef>
              <c:f>modal_split!$D$1</c:f>
              <c:strCache>
                <c:ptCount val="1"/>
                <c:pt idx="0">
                  <c:v>Private Car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(modal_split!$B$2,modal_split!$B$6)</c:f>
              <c:numCache>
                <c:formatCode>General</c:formatCode>
                <c:ptCount val="2"/>
                <c:pt idx="0">
                  <c:v>2014</c:v>
                </c:pt>
                <c:pt idx="1">
                  <c:v>2030</c:v>
                </c:pt>
              </c:numCache>
            </c:numRef>
          </c:cat>
          <c:val>
            <c:numRef>
              <c:f>(modal_split!$D$2,modal_split!$D$6)</c:f>
              <c:numCache>
                <c:formatCode>General</c:formatCode>
                <c:ptCount val="2"/>
                <c:pt idx="0">
                  <c:v>35</c:v>
                </c:pt>
                <c:pt idx="1">
                  <c:v>10</c:v>
                </c:pt>
              </c:numCache>
            </c:numRef>
          </c:val>
          <c:extLst>
            <c:ext xmlns:c16="http://schemas.microsoft.com/office/drawing/2014/chart" uri="{C3380CC4-5D6E-409C-BE32-E72D297353CC}">
              <c16:uniqueId val="{00000001-A18F-4372-AD1C-5F3A295704F0}"/>
            </c:ext>
          </c:extLst>
        </c:ser>
        <c:ser>
          <c:idx val="2"/>
          <c:order val="2"/>
          <c:tx>
            <c:strRef>
              <c:f>modal_split!$E$1</c:f>
              <c:strCache>
                <c:ptCount val="1"/>
                <c:pt idx="0">
                  <c:v>Walking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(modal_split!$B$2,modal_split!$B$6)</c:f>
              <c:numCache>
                <c:formatCode>General</c:formatCode>
                <c:ptCount val="2"/>
                <c:pt idx="0">
                  <c:v>2014</c:v>
                </c:pt>
                <c:pt idx="1">
                  <c:v>2030</c:v>
                </c:pt>
              </c:numCache>
            </c:numRef>
          </c:cat>
          <c:val>
            <c:numRef>
              <c:f>(modal_split!$E$2,modal_split!$E$6)</c:f>
              <c:numCache>
                <c:formatCode>General</c:formatCode>
                <c:ptCount val="2"/>
                <c:pt idx="0">
                  <c:v>18</c:v>
                </c:pt>
                <c:pt idx="1">
                  <c:v>20</c:v>
                </c:pt>
              </c:numCache>
            </c:numRef>
          </c:val>
          <c:extLst>
            <c:ext xmlns:c16="http://schemas.microsoft.com/office/drawing/2014/chart" uri="{C3380CC4-5D6E-409C-BE32-E72D297353CC}">
              <c16:uniqueId val="{00000002-A18F-4372-AD1C-5F3A295704F0}"/>
            </c:ext>
          </c:extLst>
        </c:ser>
        <c:ser>
          <c:idx val="3"/>
          <c:order val="3"/>
          <c:tx>
            <c:strRef>
              <c:f>modal_split!$F$1</c:f>
              <c:strCache>
                <c:ptCount val="1"/>
                <c:pt idx="0">
                  <c:v>Cycling</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(modal_split!$B$2,modal_split!$B$6)</c:f>
              <c:numCache>
                <c:formatCode>General</c:formatCode>
                <c:ptCount val="2"/>
                <c:pt idx="0">
                  <c:v>2014</c:v>
                </c:pt>
                <c:pt idx="1">
                  <c:v>2030</c:v>
                </c:pt>
              </c:numCache>
            </c:numRef>
          </c:cat>
          <c:val>
            <c:numRef>
              <c:f>(modal_split!$F$2,modal_split!$F$6)</c:f>
              <c:numCache>
                <c:formatCode>General</c:formatCode>
                <c:ptCount val="2"/>
                <c:pt idx="0">
                  <c:v>2</c:v>
                </c:pt>
                <c:pt idx="1">
                  <c:v>20</c:v>
                </c:pt>
              </c:numCache>
            </c:numRef>
          </c:val>
          <c:extLst>
            <c:ext xmlns:c16="http://schemas.microsoft.com/office/drawing/2014/chart" uri="{C3380CC4-5D6E-409C-BE32-E72D297353CC}">
              <c16:uniqueId val="{00000003-A18F-4372-AD1C-5F3A295704F0}"/>
            </c:ext>
          </c:extLst>
        </c:ser>
        <c:dLbls>
          <c:showLegendKey val="0"/>
          <c:showVal val="1"/>
          <c:showCatName val="0"/>
          <c:showSerName val="0"/>
          <c:showPercent val="0"/>
          <c:showBubbleSize val="0"/>
        </c:dLbls>
        <c:gapWidth val="75"/>
        <c:overlap val="100"/>
        <c:axId val="1484095040"/>
        <c:axId val="1484159360"/>
      </c:barChart>
      <c:catAx>
        <c:axId val="1484095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484159360"/>
        <c:crosses val="autoZero"/>
        <c:auto val="1"/>
        <c:lblAlgn val="ctr"/>
        <c:lblOffset val="100"/>
        <c:noMultiLvlLbl val="0"/>
      </c:catAx>
      <c:valAx>
        <c:axId val="1484159360"/>
        <c:scaling>
          <c:orientation val="minMax"/>
        </c:scaling>
        <c:delete val="1"/>
        <c:axPos val="b"/>
        <c:numFmt formatCode="0%" sourceLinked="1"/>
        <c:majorTickMark val="none"/>
        <c:minorTickMark val="none"/>
        <c:tickLblPos val="nextTo"/>
        <c:crossAx val="14840950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Modal share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percentStacked"/>
        <c:varyColors val="0"/>
        <c:ser>
          <c:idx val="0"/>
          <c:order val="0"/>
          <c:tx>
            <c:strRef>
              <c:f>modal_split!$C$1</c:f>
              <c:strCache>
                <c:ptCount val="1"/>
                <c:pt idx="0">
                  <c:v>PT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(modal_split!$B$2,modal_split!$B$6)</c:f>
              <c:numCache>
                <c:formatCode>General</c:formatCode>
                <c:ptCount val="2"/>
                <c:pt idx="0">
                  <c:v>2014</c:v>
                </c:pt>
                <c:pt idx="1">
                  <c:v>2030</c:v>
                </c:pt>
              </c:numCache>
            </c:numRef>
          </c:cat>
          <c:val>
            <c:numRef>
              <c:f>(modal_split!$C$2,modal_split!$C$6)</c:f>
              <c:numCache>
                <c:formatCode>General</c:formatCode>
                <c:ptCount val="2"/>
                <c:pt idx="0">
                  <c:v>45</c:v>
                </c:pt>
                <c:pt idx="1">
                  <c:v>50</c:v>
                </c:pt>
              </c:numCache>
            </c:numRef>
          </c:val>
          <c:extLst>
            <c:ext xmlns:c16="http://schemas.microsoft.com/office/drawing/2014/chart" uri="{C3380CC4-5D6E-409C-BE32-E72D297353CC}">
              <c16:uniqueId val="{00000000-A8CA-4A32-B3F3-0A0D20D8452D}"/>
            </c:ext>
          </c:extLst>
        </c:ser>
        <c:ser>
          <c:idx val="1"/>
          <c:order val="1"/>
          <c:tx>
            <c:strRef>
              <c:f>modal_split!$D$1</c:f>
              <c:strCache>
                <c:ptCount val="1"/>
                <c:pt idx="0">
                  <c:v>Private Car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(modal_split!$B$2,modal_split!$B$6)</c:f>
              <c:numCache>
                <c:formatCode>General</c:formatCode>
                <c:ptCount val="2"/>
                <c:pt idx="0">
                  <c:v>2014</c:v>
                </c:pt>
                <c:pt idx="1">
                  <c:v>2030</c:v>
                </c:pt>
              </c:numCache>
            </c:numRef>
          </c:cat>
          <c:val>
            <c:numRef>
              <c:f>(modal_split!$D$2,modal_split!$D$6)</c:f>
              <c:numCache>
                <c:formatCode>General</c:formatCode>
                <c:ptCount val="2"/>
                <c:pt idx="0">
                  <c:v>35</c:v>
                </c:pt>
                <c:pt idx="1">
                  <c:v>10</c:v>
                </c:pt>
              </c:numCache>
            </c:numRef>
          </c:val>
          <c:extLst>
            <c:ext xmlns:c16="http://schemas.microsoft.com/office/drawing/2014/chart" uri="{C3380CC4-5D6E-409C-BE32-E72D297353CC}">
              <c16:uniqueId val="{00000001-A8CA-4A32-B3F3-0A0D20D8452D}"/>
            </c:ext>
          </c:extLst>
        </c:ser>
        <c:ser>
          <c:idx val="2"/>
          <c:order val="2"/>
          <c:tx>
            <c:strRef>
              <c:f>modal_split!$E$1</c:f>
              <c:strCache>
                <c:ptCount val="1"/>
                <c:pt idx="0">
                  <c:v>Walking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(modal_split!$B$2,modal_split!$B$6)</c:f>
              <c:numCache>
                <c:formatCode>General</c:formatCode>
                <c:ptCount val="2"/>
                <c:pt idx="0">
                  <c:v>2014</c:v>
                </c:pt>
                <c:pt idx="1">
                  <c:v>2030</c:v>
                </c:pt>
              </c:numCache>
            </c:numRef>
          </c:cat>
          <c:val>
            <c:numRef>
              <c:f>(modal_split!$E$2,modal_split!$E$6)</c:f>
              <c:numCache>
                <c:formatCode>General</c:formatCode>
                <c:ptCount val="2"/>
                <c:pt idx="0">
                  <c:v>18</c:v>
                </c:pt>
                <c:pt idx="1">
                  <c:v>20</c:v>
                </c:pt>
              </c:numCache>
            </c:numRef>
          </c:val>
          <c:extLst>
            <c:ext xmlns:c16="http://schemas.microsoft.com/office/drawing/2014/chart" uri="{C3380CC4-5D6E-409C-BE32-E72D297353CC}">
              <c16:uniqueId val="{00000002-A8CA-4A32-B3F3-0A0D20D8452D}"/>
            </c:ext>
          </c:extLst>
        </c:ser>
        <c:ser>
          <c:idx val="3"/>
          <c:order val="3"/>
          <c:tx>
            <c:strRef>
              <c:f>modal_split!$F$1</c:f>
              <c:strCache>
                <c:ptCount val="1"/>
                <c:pt idx="0">
                  <c:v>Cycling</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(modal_split!$B$2,modal_split!$B$6)</c:f>
              <c:numCache>
                <c:formatCode>General</c:formatCode>
                <c:ptCount val="2"/>
                <c:pt idx="0">
                  <c:v>2014</c:v>
                </c:pt>
                <c:pt idx="1">
                  <c:v>2030</c:v>
                </c:pt>
              </c:numCache>
            </c:numRef>
          </c:cat>
          <c:val>
            <c:numRef>
              <c:f>(modal_split!$F$2,modal_split!$F$6)</c:f>
              <c:numCache>
                <c:formatCode>General</c:formatCode>
                <c:ptCount val="2"/>
                <c:pt idx="0">
                  <c:v>2</c:v>
                </c:pt>
                <c:pt idx="1">
                  <c:v>20</c:v>
                </c:pt>
              </c:numCache>
            </c:numRef>
          </c:val>
          <c:extLst>
            <c:ext xmlns:c16="http://schemas.microsoft.com/office/drawing/2014/chart" uri="{C3380CC4-5D6E-409C-BE32-E72D297353CC}">
              <c16:uniqueId val="{00000003-A8CA-4A32-B3F3-0A0D20D8452D}"/>
            </c:ext>
          </c:extLst>
        </c:ser>
        <c:dLbls>
          <c:showLegendKey val="0"/>
          <c:showVal val="1"/>
          <c:showCatName val="0"/>
          <c:showSerName val="0"/>
          <c:showPercent val="0"/>
          <c:showBubbleSize val="0"/>
        </c:dLbls>
        <c:gapWidth val="75"/>
        <c:overlap val="100"/>
        <c:axId val="1483837408"/>
        <c:axId val="1483839728"/>
      </c:barChart>
      <c:catAx>
        <c:axId val="1483837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483839728"/>
        <c:crosses val="autoZero"/>
        <c:auto val="1"/>
        <c:lblAlgn val="ctr"/>
        <c:lblOffset val="100"/>
        <c:noMultiLvlLbl val="0"/>
      </c:catAx>
      <c:valAx>
        <c:axId val="1483839728"/>
        <c:scaling>
          <c:orientation val="minMax"/>
        </c:scaling>
        <c:delete val="1"/>
        <c:axPos val="b"/>
        <c:numFmt formatCode="0%" sourceLinked="1"/>
        <c:majorTickMark val="none"/>
        <c:minorTickMark val="none"/>
        <c:tickLblPos val="nextTo"/>
        <c:crossAx val="14838374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1887</Words>
  <Characters>13025</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Martin</dc:creator>
  <cp:keywords/>
  <dc:description/>
  <cp:lastModifiedBy>Dan Martin</cp:lastModifiedBy>
  <cp:revision>3</cp:revision>
  <dcterms:created xsi:type="dcterms:W3CDTF">2018-01-04T08:16:00Z</dcterms:created>
  <dcterms:modified xsi:type="dcterms:W3CDTF">2018-01-06T09:51:00Z</dcterms:modified>
</cp:coreProperties>
</file>