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C0C1B" w14:textId="77777777" w:rsidR="0069129B" w:rsidRPr="001817ED" w:rsidRDefault="0069129B" w:rsidP="0069129B">
      <w:pPr>
        <w:jc w:val="center"/>
        <w:rPr>
          <w:rFonts w:ascii="Montserrat" w:eastAsia="Times New Roman" w:hAnsi="Montserrat" w:cs="Times New Roman"/>
          <w:b/>
          <w:color w:val="EBB922"/>
          <w:lang w:val="en-US"/>
        </w:rPr>
      </w:pPr>
      <w:r w:rsidRPr="0001133E">
        <w:rPr>
          <w:rFonts w:ascii="Montserrat" w:eastAsia="Times New Roman" w:hAnsi="Montserrat" w:cs="Times New Roman"/>
          <w:b/>
          <w:noProof/>
          <w:color w:val="EBB922"/>
          <w:lang w:val="en-GB"/>
        </w:rPr>
        <w:drawing>
          <wp:inline distT="0" distB="0" distL="0" distR="0" wp14:anchorId="694A2E79" wp14:editId="5DE5D11D">
            <wp:extent cx="4320000" cy="1717326"/>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 logo - yellow ink-BIG.png"/>
                    <pic:cNvPicPr/>
                  </pic:nvPicPr>
                  <pic:blipFill>
                    <a:blip r:embed="rId12"/>
                    <a:stretch>
                      <a:fillRect/>
                    </a:stretch>
                  </pic:blipFill>
                  <pic:spPr>
                    <a:xfrm>
                      <a:off x="0" y="0"/>
                      <a:ext cx="4320000" cy="1717326"/>
                    </a:xfrm>
                    <a:prstGeom prst="rect">
                      <a:avLst/>
                    </a:prstGeom>
                  </pic:spPr>
                </pic:pic>
              </a:graphicData>
            </a:graphic>
          </wp:inline>
        </w:drawing>
      </w:r>
    </w:p>
    <w:p w14:paraId="05591538" w14:textId="48168BB7" w:rsidR="009A05A9" w:rsidRPr="00F572FA" w:rsidRDefault="0069129B" w:rsidP="004211E4">
      <w:pPr>
        <w:ind w:left="-284" w:right="-290"/>
        <w:jc w:val="center"/>
        <w:rPr>
          <w:rFonts w:ascii="Montserrat" w:hAnsi="Montserrat"/>
          <w:color w:val="9FAEE5"/>
          <w:sz w:val="19"/>
          <w:szCs w:val="19"/>
          <w:lang w:val="en-US"/>
        </w:rPr>
      </w:pPr>
      <w:r w:rsidRPr="00F572FA">
        <w:rPr>
          <w:rFonts w:ascii="Montserrat" w:eastAsia="Times New Roman" w:hAnsi="Montserrat" w:cs="Times New Roman"/>
          <w:color w:val="9FAEE5"/>
          <w:sz w:val="19"/>
          <w:szCs w:val="19"/>
          <w:lang w:val="en-US"/>
        </w:rPr>
        <w:t xml:space="preserve">Integrated capacity building and training </w:t>
      </w:r>
      <w:r w:rsidRPr="0001133E">
        <w:rPr>
          <w:rFonts w:ascii="Montserrat" w:eastAsia="Times New Roman" w:hAnsi="Montserrat" w:cs="Times New Roman"/>
          <w:color w:val="9FAEE5"/>
          <w:sz w:val="19"/>
          <w:szCs w:val="19"/>
          <w:lang w:val="en-GB"/>
        </w:rPr>
        <w:t>programme</w:t>
      </w:r>
      <w:r w:rsidRPr="00F572FA">
        <w:rPr>
          <w:rFonts w:ascii="Montserrat" w:eastAsia="Times New Roman" w:hAnsi="Montserrat" w:cs="Times New Roman"/>
          <w:color w:val="9FAEE5"/>
          <w:sz w:val="19"/>
          <w:szCs w:val="19"/>
          <w:lang w:val="en-US"/>
        </w:rPr>
        <w:t xml:space="preserve"> for DANUBE area labour and business support organisations, local </w:t>
      </w:r>
      <w:r w:rsidR="003C0377" w:rsidRPr="00F572FA">
        <w:rPr>
          <w:rFonts w:ascii="Montserrat" w:eastAsia="Times New Roman" w:hAnsi="Montserrat" w:cs="Times New Roman"/>
          <w:color w:val="9FAEE5"/>
          <w:sz w:val="19"/>
          <w:szCs w:val="19"/>
          <w:lang w:val="en-US"/>
        </w:rPr>
        <w:t>industry,</w:t>
      </w:r>
      <w:r w:rsidRPr="00F572FA">
        <w:rPr>
          <w:rFonts w:ascii="Montserrat" w:eastAsia="Times New Roman" w:hAnsi="Montserrat" w:cs="Times New Roman"/>
          <w:color w:val="9FAEE5"/>
          <w:sz w:val="19"/>
          <w:szCs w:val="19"/>
          <w:lang w:val="en-US"/>
        </w:rPr>
        <w:t xml:space="preserve"> and entrepreneurs to enter innovative transnational value CHAINS</w:t>
      </w:r>
      <w:r w:rsidR="00463DCB" w:rsidRPr="00F572FA">
        <w:rPr>
          <w:rFonts w:ascii="Montserrat" w:eastAsia="Times New Roman" w:hAnsi="Montserrat" w:cs="Times New Roman"/>
          <w:color w:val="9FAEE5"/>
          <w:sz w:val="19"/>
          <w:szCs w:val="19"/>
          <w:lang w:val="en-US"/>
        </w:rPr>
        <w:br/>
      </w:r>
      <w:r w:rsidRPr="00F572FA">
        <w:rPr>
          <w:rFonts w:ascii="Montserrat" w:eastAsia="Times New Roman" w:hAnsi="Montserrat" w:cs="Times New Roman"/>
          <w:color w:val="9FAEE5"/>
          <w:sz w:val="19"/>
          <w:szCs w:val="19"/>
          <w:lang w:val="en-US"/>
        </w:rPr>
        <w:t>as PEER-level collaboration partners</w:t>
      </w:r>
      <w:r w:rsidR="00F572FA">
        <w:rPr>
          <w:rFonts w:ascii="Montserrat" w:eastAsia="Times New Roman" w:hAnsi="Montserrat" w:cs="Times New Roman"/>
          <w:color w:val="9FAEE5"/>
          <w:sz w:val="19"/>
          <w:szCs w:val="19"/>
          <w:lang w:val="en-US"/>
        </w:rPr>
        <w:br/>
      </w:r>
      <w:r w:rsidR="00F572FA">
        <w:rPr>
          <w:rFonts w:ascii="Montserrat" w:hAnsi="Montserrat"/>
          <w:color w:val="9FAEE5"/>
          <w:sz w:val="19"/>
          <w:szCs w:val="19"/>
          <w:lang w:val="en-US"/>
        </w:rPr>
        <w:t>DTP3-497-SO1.2</w:t>
      </w:r>
    </w:p>
    <w:p w14:paraId="458FCA0B" w14:textId="77777777" w:rsidR="00C714E1" w:rsidRPr="001817ED" w:rsidRDefault="00C714E1" w:rsidP="00C714E1">
      <w:pPr>
        <w:rPr>
          <w:rFonts w:ascii="Montserrat" w:hAnsi="Montserrat" w:cs="Calibri"/>
          <w:color w:val="EBB922"/>
          <w:sz w:val="56"/>
          <w:szCs w:val="56"/>
          <w:lang w:val="en-US"/>
        </w:rPr>
      </w:pPr>
    </w:p>
    <w:p w14:paraId="3846E83C" w14:textId="77777777" w:rsidR="00C714E1" w:rsidRPr="001817ED" w:rsidRDefault="00C714E1" w:rsidP="00C714E1">
      <w:pPr>
        <w:rPr>
          <w:rFonts w:ascii="Montserrat" w:hAnsi="Montserrat" w:cs="Calibri"/>
          <w:color w:val="EBB922"/>
          <w:sz w:val="56"/>
          <w:szCs w:val="56"/>
          <w:lang w:val="en-US"/>
        </w:rPr>
      </w:pPr>
    </w:p>
    <w:p w14:paraId="13480963" w14:textId="6093D825" w:rsidR="00C714E1" w:rsidRPr="00F572FA" w:rsidRDefault="00BA73D3" w:rsidP="00C714E1">
      <w:pPr>
        <w:rPr>
          <w:rFonts w:ascii="Montserrat" w:hAnsi="Montserrat" w:cs="Calibri"/>
          <w:color w:val="003399"/>
          <w:sz w:val="52"/>
          <w:szCs w:val="52"/>
          <w:lang w:val="en-US"/>
        </w:rPr>
      </w:pPr>
      <w:r>
        <w:rPr>
          <w:rFonts w:ascii="Montserrat" w:hAnsi="Montserrat" w:cs="Calibri"/>
          <w:color w:val="003399"/>
          <w:sz w:val="52"/>
          <w:szCs w:val="52"/>
          <w:lang w:val="en-US"/>
        </w:rPr>
        <w:t>Mapping of 3 Transnational Value Chains within target industries</w:t>
      </w:r>
    </w:p>
    <w:p w14:paraId="4D9CC84C" w14:textId="77777777" w:rsidR="00C714E1" w:rsidRPr="001817ED" w:rsidRDefault="00C714E1" w:rsidP="00C714E1">
      <w:pPr>
        <w:rPr>
          <w:rFonts w:ascii="Montserrat" w:hAnsi="Montserrat" w:cs="Calibri"/>
          <w:color w:val="003399"/>
          <w:lang w:val="en-US"/>
        </w:rPr>
      </w:pPr>
    </w:p>
    <w:p w14:paraId="12BCE155" w14:textId="4E0EC7CD" w:rsidR="00C714E1" w:rsidRPr="001817ED" w:rsidRDefault="00BD17FE" w:rsidP="002B2BA4">
      <w:pPr>
        <w:tabs>
          <w:tab w:val="left" w:pos="7088"/>
        </w:tabs>
        <w:rPr>
          <w:rFonts w:ascii="Montserrat" w:hAnsi="Montserrat" w:cs="Calibri"/>
          <w:color w:val="003399"/>
          <w:sz w:val="28"/>
          <w:lang w:val="en-US"/>
        </w:rPr>
      </w:pPr>
      <w:r w:rsidRPr="001817ED">
        <w:rPr>
          <w:rFonts w:ascii="Montserrat" w:hAnsi="Montserrat" w:cs="Calibri"/>
          <w:color w:val="003399"/>
          <w:sz w:val="28"/>
          <w:lang w:val="en-US"/>
        </w:rPr>
        <w:t>D</w:t>
      </w:r>
      <w:r w:rsidR="002B2BA4" w:rsidRPr="001817ED">
        <w:rPr>
          <w:rFonts w:ascii="Montserrat" w:hAnsi="Montserrat" w:cs="Calibri"/>
          <w:color w:val="003399"/>
          <w:sz w:val="28"/>
          <w:lang w:val="en-US"/>
        </w:rPr>
        <w:t>eliverable D.T</w:t>
      </w:r>
      <w:r w:rsidR="005E254F">
        <w:rPr>
          <w:rFonts w:ascii="Montserrat" w:hAnsi="Montserrat" w:cs="Calibri"/>
          <w:color w:val="003399"/>
          <w:sz w:val="28"/>
          <w:lang w:val="en-US"/>
        </w:rPr>
        <w:t>1</w:t>
      </w:r>
      <w:r w:rsidR="002B2BA4" w:rsidRPr="001817ED">
        <w:rPr>
          <w:rFonts w:ascii="Montserrat" w:hAnsi="Montserrat" w:cs="Calibri"/>
          <w:color w:val="003399"/>
          <w:sz w:val="28"/>
          <w:lang w:val="en-US"/>
        </w:rPr>
        <w:t>.</w:t>
      </w:r>
      <w:r w:rsidR="005E254F">
        <w:rPr>
          <w:rFonts w:ascii="Montserrat" w:hAnsi="Montserrat" w:cs="Calibri"/>
          <w:color w:val="003399"/>
          <w:sz w:val="28"/>
          <w:lang w:val="en-US"/>
        </w:rPr>
        <w:t>3</w:t>
      </w:r>
      <w:r w:rsidR="002B2BA4" w:rsidRPr="001817ED">
        <w:rPr>
          <w:rFonts w:ascii="Montserrat" w:hAnsi="Montserrat" w:cs="Calibri"/>
          <w:color w:val="003399"/>
          <w:sz w:val="28"/>
          <w:lang w:val="en-US"/>
        </w:rPr>
        <w:t>.</w:t>
      </w:r>
      <w:r w:rsidR="00BA73D3">
        <w:rPr>
          <w:rFonts w:ascii="Montserrat" w:hAnsi="Montserrat" w:cs="Calibri"/>
          <w:color w:val="003399"/>
          <w:sz w:val="28"/>
          <w:lang w:val="en-US"/>
        </w:rPr>
        <w:t>3</w:t>
      </w:r>
    </w:p>
    <w:p w14:paraId="731D258F" w14:textId="505F09E7" w:rsidR="00C714E1" w:rsidRPr="001817ED" w:rsidRDefault="004211E4" w:rsidP="004211E4">
      <w:pPr>
        <w:tabs>
          <w:tab w:val="left" w:pos="6804"/>
        </w:tabs>
        <w:rPr>
          <w:rFonts w:ascii="Montserrat" w:hAnsi="Montserrat" w:cs="Calibri"/>
          <w:color w:val="003399"/>
          <w:sz w:val="28"/>
          <w:lang w:val="en-US"/>
        </w:rPr>
      </w:pPr>
      <w:r w:rsidRPr="001817ED">
        <w:rPr>
          <w:rFonts w:ascii="Montserrat" w:hAnsi="Montserrat" w:cs="Calibri"/>
          <w:color w:val="003399"/>
          <w:sz w:val="28"/>
          <w:lang w:val="en-US"/>
        </w:rPr>
        <w:t xml:space="preserve">Lead Contractor of the Deliverable: </w:t>
      </w:r>
      <w:r w:rsidR="005E254F">
        <w:rPr>
          <w:rFonts w:ascii="Montserrat" w:hAnsi="Montserrat" w:cs="Calibri"/>
          <w:color w:val="003399"/>
          <w:sz w:val="28"/>
          <w:lang w:val="en-US"/>
        </w:rPr>
        <w:t>PP</w:t>
      </w:r>
      <w:r w:rsidR="00785F3E">
        <w:rPr>
          <w:rFonts w:ascii="Montserrat" w:hAnsi="Montserrat" w:cs="Calibri"/>
          <w:color w:val="003399"/>
          <w:sz w:val="28"/>
          <w:lang w:val="en-US"/>
        </w:rPr>
        <w:t>7</w:t>
      </w:r>
      <w:r w:rsidR="003173A0">
        <w:rPr>
          <w:rFonts w:ascii="Montserrat" w:hAnsi="Montserrat" w:cs="Calibri"/>
          <w:color w:val="003399"/>
          <w:sz w:val="28"/>
          <w:lang w:val="en-US"/>
        </w:rPr>
        <w:t xml:space="preserve"> CLUSTERO</w:t>
      </w:r>
    </w:p>
    <w:p w14:paraId="4036DB2E" w14:textId="417F08CD" w:rsidR="004211E4" w:rsidRPr="001817ED" w:rsidRDefault="0005147E" w:rsidP="004211E4">
      <w:pPr>
        <w:tabs>
          <w:tab w:val="left" w:pos="6804"/>
        </w:tabs>
        <w:rPr>
          <w:rFonts w:ascii="Montserrat" w:hAnsi="Montserrat" w:cs="Calibri"/>
          <w:color w:val="003399"/>
          <w:sz w:val="28"/>
          <w:lang w:val="en-US"/>
        </w:rPr>
      </w:pPr>
      <w:r>
        <w:rPr>
          <w:rFonts w:ascii="Montserrat" w:hAnsi="Montserrat" w:cs="Calibri"/>
          <w:color w:val="003399"/>
          <w:sz w:val="28"/>
          <w:lang w:val="en-US"/>
        </w:rPr>
        <w:t>February</w:t>
      </w:r>
      <w:r w:rsidR="004211E4" w:rsidRPr="001817ED">
        <w:rPr>
          <w:rFonts w:ascii="Montserrat" w:hAnsi="Montserrat" w:cs="Calibri"/>
          <w:color w:val="003399"/>
          <w:sz w:val="28"/>
          <w:lang w:val="en-US"/>
        </w:rPr>
        <w:t xml:space="preserve"> 202</w:t>
      </w:r>
      <w:r w:rsidR="0008280C">
        <w:rPr>
          <w:rFonts w:ascii="Montserrat" w:hAnsi="Montserrat" w:cs="Calibri"/>
          <w:color w:val="003399"/>
          <w:sz w:val="28"/>
          <w:lang w:val="en-US"/>
        </w:rPr>
        <w:t>1</w:t>
      </w:r>
    </w:p>
    <w:p w14:paraId="138353D9" w14:textId="77777777" w:rsidR="00C714E1" w:rsidRPr="001817ED" w:rsidRDefault="00C714E1">
      <w:pPr>
        <w:rPr>
          <w:rFonts w:ascii="Montserrat" w:hAnsi="Montserrat" w:cs="Calibri"/>
          <w:color w:val="003399"/>
          <w:lang w:val="en-US"/>
        </w:rPr>
      </w:pPr>
    </w:p>
    <w:p w14:paraId="30346108" w14:textId="77777777" w:rsidR="002B2BA4" w:rsidRPr="001817ED" w:rsidRDefault="002B2BA4">
      <w:pPr>
        <w:rPr>
          <w:rFonts w:ascii="Montserrat" w:hAnsi="Montserrat" w:cs="Calibri"/>
          <w:color w:val="003399"/>
          <w:lang w:val="en-US"/>
        </w:rPr>
      </w:pPr>
      <w:r w:rsidRPr="001817ED">
        <w:rPr>
          <w:rFonts w:ascii="Montserrat" w:hAnsi="Montserrat" w:cs="Calibri"/>
          <w:color w:val="003399"/>
          <w:lang w:val="en-US"/>
        </w:rPr>
        <w:br w:type="page"/>
      </w:r>
    </w:p>
    <w:sdt>
      <w:sdtPr>
        <w:rPr>
          <w:rFonts w:ascii="Montserrat" w:eastAsiaTheme="minorEastAsia" w:hAnsi="Montserrat" w:cstheme="minorBidi"/>
          <w:color w:val="auto"/>
          <w:sz w:val="24"/>
          <w:szCs w:val="24"/>
          <w:lang w:val="de-DE" w:eastAsia="de-DE"/>
        </w:rPr>
        <w:id w:val="2049634861"/>
        <w:docPartObj>
          <w:docPartGallery w:val="Table of Contents"/>
          <w:docPartUnique/>
        </w:docPartObj>
      </w:sdtPr>
      <w:sdtEndPr>
        <w:rPr>
          <w:b/>
          <w:bCs/>
        </w:rPr>
      </w:sdtEndPr>
      <w:sdtContent>
        <w:p w14:paraId="647B4865" w14:textId="77777777" w:rsidR="006D4801" w:rsidRPr="001817ED" w:rsidRDefault="006D4801">
          <w:pPr>
            <w:pStyle w:val="TOCHeading"/>
            <w:rPr>
              <w:rFonts w:ascii="Montserrat" w:hAnsi="Montserrat"/>
              <w:lang w:val="de-DE"/>
            </w:rPr>
          </w:pPr>
          <w:r w:rsidRPr="001817ED">
            <w:rPr>
              <w:rFonts w:ascii="Montserrat" w:hAnsi="Montserrat"/>
              <w:lang w:val="de-DE"/>
            </w:rPr>
            <w:t>Content</w:t>
          </w:r>
        </w:p>
        <w:p w14:paraId="68953862" w14:textId="77777777" w:rsidR="006D4801" w:rsidRPr="001817ED" w:rsidRDefault="006D4801" w:rsidP="006D4801">
          <w:pPr>
            <w:rPr>
              <w:rFonts w:ascii="Montserrat" w:hAnsi="Montserrat"/>
              <w:lang w:eastAsia="en-US"/>
            </w:rPr>
          </w:pPr>
        </w:p>
        <w:p w14:paraId="2BD6FD97" w14:textId="37D9181D" w:rsidR="00F05CC0" w:rsidRDefault="006D4801">
          <w:pPr>
            <w:pStyle w:val="TOC1"/>
            <w:tabs>
              <w:tab w:val="right" w:leader="dot" w:pos="9150"/>
            </w:tabs>
            <w:rPr>
              <w:noProof/>
              <w:sz w:val="22"/>
              <w:szCs w:val="22"/>
              <w:lang w:val="ro-RO" w:eastAsia="ro-RO"/>
            </w:rPr>
          </w:pPr>
          <w:r w:rsidRPr="001817ED">
            <w:rPr>
              <w:rFonts w:ascii="Montserrat" w:hAnsi="Montserrat"/>
            </w:rPr>
            <w:fldChar w:fldCharType="begin"/>
          </w:r>
          <w:r w:rsidRPr="001817ED">
            <w:rPr>
              <w:rFonts w:ascii="Montserrat" w:hAnsi="Montserrat"/>
            </w:rPr>
            <w:instrText xml:space="preserve"> TOC \o "1-3" \h \z \u </w:instrText>
          </w:r>
          <w:r w:rsidRPr="001817ED">
            <w:rPr>
              <w:rFonts w:ascii="Montserrat" w:hAnsi="Montserrat"/>
            </w:rPr>
            <w:fldChar w:fldCharType="separate"/>
          </w:r>
          <w:hyperlink w:anchor="_Toc73620184" w:history="1">
            <w:r w:rsidR="00F05CC0" w:rsidRPr="00623B56">
              <w:rPr>
                <w:rStyle w:val="Hyperlink"/>
                <w:noProof/>
                <w:lang w:val="en-US"/>
              </w:rPr>
              <w:t>Table of figures</w:t>
            </w:r>
            <w:r w:rsidR="00F05CC0">
              <w:rPr>
                <w:noProof/>
                <w:webHidden/>
              </w:rPr>
              <w:tab/>
            </w:r>
            <w:r w:rsidR="00F05CC0">
              <w:rPr>
                <w:noProof/>
                <w:webHidden/>
              </w:rPr>
              <w:fldChar w:fldCharType="begin"/>
            </w:r>
            <w:r w:rsidR="00F05CC0">
              <w:rPr>
                <w:noProof/>
                <w:webHidden/>
              </w:rPr>
              <w:instrText xml:space="preserve"> PAGEREF _Toc73620184 \h </w:instrText>
            </w:r>
            <w:r w:rsidR="00F05CC0">
              <w:rPr>
                <w:noProof/>
                <w:webHidden/>
              </w:rPr>
            </w:r>
            <w:r w:rsidR="00F05CC0">
              <w:rPr>
                <w:noProof/>
                <w:webHidden/>
              </w:rPr>
              <w:fldChar w:fldCharType="separate"/>
            </w:r>
            <w:r w:rsidR="00952224">
              <w:rPr>
                <w:noProof/>
                <w:webHidden/>
              </w:rPr>
              <w:t>3</w:t>
            </w:r>
            <w:r w:rsidR="00F05CC0">
              <w:rPr>
                <w:noProof/>
                <w:webHidden/>
              </w:rPr>
              <w:fldChar w:fldCharType="end"/>
            </w:r>
          </w:hyperlink>
        </w:p>
        <w:p w14:paraId="71CB5EF9" w14:textId="3E2769CB" w:rsidR="00F05CC0" w:rsidRDefault="003C0377">
          <w:pPr>
            <w:pStyle w:val="TOC1"/>
            <w:tabs>
              <w:tab w:val="right" w:leader="dot" w:pos="9150"/>
            </w:tabs>
            <w:rPr>
              <w:noProof/>
              <w:sz w:val="22"/>
              <w:szCs w:val="22"/>
              <w:lang w:val="ro-RO" w:eastAsia="ro-RO"/>
            </w:rPr>
          </w:pPr>
          <w:hyperlink w:anchor="_Toc73620185" w:history="1">
            <w:r w:rsidR="00F05CC0" w:rsidRPr="00623B56">
              <w:rPr>
                <w:rStyle w:val="Hyperlink"/>
                <w:rFonts w:ascii="Montserrat" w:hAnsi="Montserrat"/>
                <w:noProof/>
                <w:lang w:val="en-US"/>
              </w:rPr>
              <w:t>Introduction</w:t>
            </w:r>
            <w:r w:rsidR="00F05CC0">
              <w:rPr>
                <w:noProof/>
                <w:webHidden/>
              </w:rPr>
              <w:tab/>
            </w:r>
            <w:r w:rsidR="00F05CC0">
              <w:rPr>
                <w:noProof/>
                <w:webHidden/>
              </w:rPr>
              <w:fldChar w:fldCharType="begin"/>
            </w:r>
            <w:r w:rsidR="00F05CC0">
              <w:rPr>
                <w:noProof/>
                <w:webHidden/>
              </w:rPr>
              <w:instrText xml:space="preserve"> PAGEREF _Toc73620185 \h </w:instrText>
            </w:r>
            <w:r w:rsidR="00F05CC0">
              <w:rPr>
                <w:noProof/>
                <w:webHidden/>
              </w:rPr>
            </w:r>
            <w:r w:rsidR="00F05CC0">
              <w:rPr>
                <w:noProof/>
                <w:webHidden/>
              </w:rPr>
              <w:fldChar w:fldCharType="separate"/>
            </w:r>
            <w:r w:rsidR="00952224">
              <w:rPr>
                <w:noProof/>
                <w:webHidden/>
              </w:rPr>
              <w:t>4</w:t>
            </w:r>
            <w:r w:rsidR="00F05CC0">
              <w:rPr>
                <w:noProof/>
                <w:webHidden/>
              </w:rPr>
              <w:fldChar w:fldCharType="end"/>
            </w:r>
          </w:hyperlink>
        </w:p>
        <w:p w14:paraId="22075D7C" w14:textId="20EC210C" w:rsidR="00F05CC0" w:rsidRDefault="003C0377">
          <w:pPr>
            <w:pStyle w:val="TOC1"/>
            <w:tabs>
              <w:tab w:val="right" w:leader="dot" w:pos="9150"/>
            </w:tabs>
            <w:rPr>
              <w:noProof/>
              <w:sz w:val="22"/>
              <w:szCs w:val="22"/>
              <w:lang w:val="ro-RO" w:eastAsia="ro-RO"/>
            </w:rPr>
          </w:pPr>
          <w:hyperlink w:anchor="_Toc73620186" w:history="1">
            <w:r w:rsidR="00F05CC0" w:rsidRPr="00623B56">
              <w:rPr>
                <w:rStyle w:val="Hyperlink"/>
                <w:rFonts w:ascii="Montserrat" w:hAnsi="Montserrat"/>
                <w:noProof/>
                <w:lang w:val="en-US"/>
              </w:rPr>
              <w:t>Methodology</w:t>
            </w:r>
            <w:r w:rsidR="00F05CC0">
              <w:rPr>
                <w:noProof/>
                <w:webHidden/>
              </w:rPr>
              <w:tab/>
            </w:r>
            <w:r w:rsidR="00F05CC0">
              <w:rPr>
                <w:noProof/>
                <w:webHidden/>
              </w:rPr>
              <w:fldChar w:fldCharType="begin"/>
            </w:r>
            <w:r w:rsidR="00F05CC0">
              <w:rPr>
                <w:noProof/>
                <w:webHidden/>
              </w:rPr>
              <w:instrText xml:space="preserve"> PAGEREF _Toc73620186 \h </w:instrText>
            </w:r>
            <w:r w:rsidR="00F05CC0">
              <w:rPr>
                <w:noProof/>
                <w:webHidden/>
              </w:rPr>
            </w:r>
            <w:r w:rsidR="00F05CC0">
              <w:rPr>
                <w:noProof/>
                <w:webHidden/>
              </w:rPr>
              <w:fldChar w:fldCharType="separate"/>
            </w:r>
            <w:r w:rsidR="00952224">
              <w:rPr>
                <w:noProof/>
                <w:webHidden/>
              </w:rPr>
              <w:t>6</w:t>
            </w:r>
            <w:r w:rsidR="00F05CC0">
              <w:rPr>
                <w:noProof/>
                <w:webHidden/>
              </w:rPr>
              <w:fldChar w:fldCharType="end"/>
            </w:r>
          </w:hyperlink>
        </w:p>
        <w:p w14:paraId="0F9A2E99" w14:textId="66EAC2ED" w:rsidR="00F05CC0" w:rsidRDefault="003C0377">
          <w:pPr>
            <w:pStyle w:val="TOC1"/>
            <w:tabs>
              <w:tab w:val="right" w:leader="dot" w:pos="9150"/>
            </w:tabs>
            <w:rPr>
              <w:noProof/>
              <w:sz w:val="22"/>
              <w:szCs w:val="22"/>
              <w:lang w:val="ro-RO" w:eastAsia="ro-RO"/>
            </w:rPr>
          </w:pPr>
          <w:hyperlink w:anchor="_Toc73620187" w:history="1">
            <w:r w:rsidR="00F05CC0" w:rsidRPr="00623B56">
              <w:rPr>
                <w:rStyle w:val="Hyperlink"/>
                <w:noProof/>
                <w:lang w:val="en-US"/>
              </w:rPr>
              <w:t>Main findings of the analysis</w:t>
            </w:r>
            <w:r w:rsidR="00F05CC0">
              <w:rPr>
                <w:noProof/>
                <w:webHidden/>
              </w:rPr>
              <w:tab/>
            </w:r>
            <w:r w:rsidR="00F05CC0">
              <w:rPr>
                <w:noProof/>
                <w:webHidden/>
              </w:rPr>
              <w:fldChar w:fldCharType="begin"/>
            </w:r>
            <w:r w:rsidR="00F05CC0">
              <w:rPr>
                <w:noProof/>
                <w:webHidden/>
              </w:rPr>
              <w:instrText xml:space="preserve"> PAGEREF _Toc73620187 \h </w:instrText>
            </w:r>
            <w:r w:rsidR="00F05CC0">
              <w:rPr>
                <w:noProof/>
                <w:webHidden/>
              </w:rPr>
            </w:r>
            <w:r w:rsidR="00F05CC0">
              <w:rPr>
                <w:noProof/>
                <w:webHidden/>
              </w:rPr>
              <w:fldChar w:fldCharType="separate"/>
            </w:r>
            <w:r w:rsidR="00952224">
              <w:rPr>
                <w:noProof/>
                <w:webHidden/>
              </w:rPr>
              <w:t>8</w:t>
            </w:r>
            <w:r w:rsidR="00F05CC0">
              <w:rPr>
                <w:noProof/>
                <w:webHidden/>
              </w:rPr>
              <w:fldChar w:fldCharType="end"/>
            </w:r>
          </w:hyperlink>
        </w:p>
        <w:p w14:paraId="28FA612D" w14:textId="0750A189" w:rsidR="00F05CC0" w:rsidRDefault="003C0377">
          <w:pPr>
            <w:pStyle w:val="TOC2"/>
            <w:tabs>
              <w:tab w:val="right" w:leader="dot" w:pos="9150"/>
            </w:tabs>
            <w:rPr>
              <w:noProof/>
              <w:sz w:val="22"/>
              <w:szCs w:val="22"/>
              <w:lang w:val="ro-RO" w:eastAsia="ro-RO"/>
            </w:rPr>
          </w:pPr>
          <w:hyperlink w:anchor="_Toc73620188" w:history="1">
            <w:r w:rsidR="00F05CC0" w:rsidRPr="00623B56">
              <w:rPr>
                <w:rStyle w:val="Hyperlink"/>
                <w:noProof/>
                <w:lang w:val="en-US"/>
              </w:rPr>
              <w:t>Mechatronics</w:t>
            </w:r>
            <w:r w:rsidR="00F05CC0" w:rsidRPr="00623B56">
              <w:rPr>
                <w:rStyle w:val="Hyperlink"/>
                <w:noProof/>
                <w:lang w:val="en-GB"/>
              </w:rPr>
              <w:t xml:space="preserve"> &amp; Electronics and Automation</w:t>
            </w:r>
            <w:r w:rsidR="00F05CC0">
              <w:rPr>
                <w:noProof/>
                <w:webHidden/>
              </w:rPr>
              <w:tab/>
            </w:r>
            <w:r w:rsidR="00F05CC0">
              <w:rPr>
                <w:noProof/>
                <w:webHidden/>
              </w:rPr>
              <w:fldChar w:fldCharType="begin"/>
            </w:r>
            <w:r w:rsidR="00F05CC0">
              <w:rPr>
                <w:noProof/>
                <w:webHidden/>
              </w:rPr>
              <w:instrText xml:space="preserve"> PAGEREF _Toc73620188 \h </w:instrText>
            </w:r>
            <w:r w:rsidR="00F05CC0">
              <w:rPr>
                <w:noProof/>
                <w:webHidden/>
              </w:rPr>
            </w:r>
            <w:r w:rsidR="00F05CC0">
              <w:rPr>
                <w:noProof/>
                <w:webHidden/>
              </w:rPr>
              <w:fldChar w:fldCharType="separate"/>
            </w:r>
            <w:r w:rsidR="00952224">
              <w:rPr>
                <w:noProof/>
                <w:webHidden/>
              </w:rPr>
              <w:t>8</w:t>
            </w:r>
            <w:r w:rsidR="00F05CC0">
              <w:rPr>
                <w:noProof/>
                <w:webHidden/>
              </w:rPr>
              <w:fldChar w:fldCharType="end"/>
            </w:r>
          </w:hyperlink>
        </w:p>
        <w:p w14:paraId="286EBAAA" w14:textId="496696F0" w:rsidR="00F05CC0" w:rsidRDefault="003C0377">
          <w:pPr>
            <w:pStyle w:val="TOC3"/>
            <w:tabs>
              <w:tab w:val="right" w:leader="dot" w:pos="9150"/>
            </w:tabs>
            <w:rPr>
              <w:noProof/>
              <w:sz w:val="22"/>
              <w:szCs w:val="22"/>
              <w:lang w:val="ro-RO" w:eastAsia="ro-RO"/>
            </w:rPr>
          </w:pPr>
          <w:hyperlink w:anchor="_Toc73620189" w:history="1">
            <w:r w:rsidR="00F05CC0" w:rsidRPr="00623B56">
              <w:rPr>
                <w:rStyle w:val="Hyperlink"/>
                <w:noProof/>
                <w:lang w:val="en-US"/>
              </w:rPr>
              <w:t>Overview</w:t>
            </w:r>
            <w:r w:rsidR="00F05CC0">
              <w:rPr>
                <w:noProof/>
                <w:webHidden/>
              </w:rPr>
              <w:tab/>
            </w:r>
            <w:r w:rsidR="00F05CC0">
              <w:rPr>
                <w:noProof/>
                <w:webHidden/>
              </w:rPr>
              <w:fldChar w:fldCharType="begin"/>
            </w:r>
            <w:r w:rsidR="00F05CC0">
              <w:rPr>
                <w:noProof/>
                <w:webHidden/>
              </w:rPr>
              <w:instrText xml:space="preserve"> PAGEREF _Toc73620189 \h </w:instrText>
            </w:r>
            <w:r w:rsidR="00F05CC0">
              <w:rPr>
                <w:noProof/>
                <w:webHidden/>
              </w:rPr>
            </w:r>
            <w:r w:rsidR="00F05CC0">
              <w:rPr>
                <w:noProof/>
                <w:webHidden/>
              </w:rPr>
              <w:fldChar w:fldCharType="separate"/>
            </w:r>
            <w:r w:rsidR="00952224">
              <w:rPr>
                <w:noProof/>
                <w:webHidden/>
              </w:rPr>
              <w:t>8</w:t>
            </w:r>
            <w:r w:rsidR="00F05CC0">
              <w:rPr>
                <w:noProof/>
                <w:webHidden/>
              </w:rPr>
              <w:fldChar w:fldCharType="end"/>
            </w:r>
          </w:hyperlink>
        </w:p>
        <w:p w14:paraId="3AFBD1E4" w14:textId="02FCD283" w:rsidR="00F05CC0" w:rsidRDefault="003C0377">
          <w:pPr>
            <w:pStyle w:val="TOC3"/>
            <w:tabs>
              <w:tab w:val="right" w:leader="dot" w:pos="9150"/>
            </w:tabs>
            <w:rPr>
              <w:noProof/>
              <w:sz w:val="22"/>
              <w:szCs w:val="22"/>
              <w:lang w:val="ro-RO" w:eastAsia="ro-RO"/>
            </w:rPr>
          </w:pPr>
          <w:hyperlink w:anchor="_Toc73620190" w:history="1">
            <w:r w:rsidR="00F05CC0" w:rsidRPr="00623B56">
              <w:rPr>
                <w:rStyle w:val="Hyperlink"/>
                <w:noProof/>
                <w:lang w:val="en-GB"/>
              </w:rPr>
              <w:t>Distribution of companies along the value chain</w:t>
            </w:r>
            <w:r w:rsidR="00F05CC0">
              <w:rPr>
                <w:noProof/>
                <w:webHidden/>
              </w:rPr>
              <w:tab/>
            </w:r>
            <w:r w:rsidR="00F05CC0">
              <w:rPr>
                <w:noProof/>
                <w:webHidden/>
              </w:rPr>
              <w:fldChar w:fldCharType="begin"/>
            </w:r>
            <w:r w:rsidR="00F05CC0">
              <w:rPr>
                <w:noProof/>
                <w:webHidden/>
              </w:rPr>
              <w:instrText xml:space="preserve"> PAGEREF _Toc73620190 \h </w:instrText>
            </w:r>
            <w:r w:rsidR="00F05CC0">
              <w:rPr>
                <w:noProof/>
                <w:webHidden/>
              </w:rPr>
            </w:r>
            <w:r w:rsidR="00F05CC0">
              <w:rPr>
                <w:noProof/>
                <w:webHidden/>
              </w:rPr>
              <w:fldChar w:fldCharType="separate"/>
            </w:r>
            <w:r w:rsidR="00952224">
              <w:rPr>
                <w:noProof/>
                <w:webHidden/>
              </w:rPr>
              <w:t>9</w:t>
            </w:r>
            <w:r w:rsidR="00F05CC0">
              <w:rPr>
                <w:noProof/>
                <w:webHidden/>
              </w:rPr>
              <w:fldChar w:fldCharType="end"/>
            </w:r>
          </w:hyperlink>
        </w:p>
        <w:p w14:paraId="69AFF244" w14:textId="70531CB5" w:rsidR="00F05CC0" w:rsidRDefault="003C0377">
          <w:pPr>
            <w:pStyle w:val="TOC3"/>
            <w:tabs>
              <w:tab w:val="right" w:leader="dot" w:pos="9150"/>
            </w:tabs>
            <w:rPr>
              <w:noProof/>
              <w:sz w:val="22"/>
              <w:szCs w:val="22"/>
              <w:lang w:val="ro-RO" w:eastAsia="ro-RO"/>
            </w:rPr>
          </w:pPr>
          <w:hyperlink w:anchor="_Toc73620191" w:history="1">
            <w:r w:rsidR="00F05CC0" w:rsidRPr="00623B56">
              <w:rPr>
                <w:rStyle w:val="Hyperlink"/>
                <w:rFonts w:ascii="Montserrat" w:hAnsi="Montserrat"/>
                <w:noProof/>
                <w:lang w:val="en-GB"/>
              </w:rPr>
              <w:t>Labour Market Requirements and Company Development Needs</w:t>
            </w:r>
            <w:r w:rsidR="00F05CC0">
              <w:rPr>
                <w:noProof/>
                <w:webHidden/>
              </w:rPr>
              <w:tab/>
            </w:r>
            <w:r w:rsidR="00F05CC0">
              <w:rPr>
                <w:noProof/>
                <w:webHidden/>
              </w:rPr>
              <w:fldChar w:fldCharType="begin"/>
            </w:r>
            <w:r w:rsidR="00F05CC0">
              <w:rPr>
                <w:noProof/>
                <w:webHidden/>
              </w:rPr>
              <w:instrText xml:space="preserve"> PAGEREF _Toc73620191 \h </w:instrText>
            </w:r>
            <w:r w:rsidR="00F05CC0">
              <w:rPr>
                <w:noProof/>
                <w:webHidden/>
              </w:rPr>
            </w:r>
            <w:r w:rsidR="00F05CC0">
              <w:rPr>
                <w:noProof/>
                <w:webHidden/>
              </w:rPr>
              <w:fldChar w:fldCharType="separate"/>
            </w:r>
            <w:r w:rsidR="00952224">
              <w:rPr>
                <w:noProof/>
                <w:webHidden/>
              </w:rPr>
              <w:t>12</w:t>
            </w:r>
            <w:r w:rsidR="00F05CC0">
              <w:rPr>
                <w:noProof/>
                <w:webHidden/>
              </w:rPr>
              <w:fldChar w:fldCharType="end"/>
            </w:r>
          </w:hyperlink>
        </w:p>
        <w:p w14:paraId="1DEDFDC3" w14:textId="5F291DB7" w:rsidR="00F05CC0" w:rsidRDefault="003C0377">
          <w:pPr>
            <w:pStyle w:val="TOC2"/>
            <w:tabs>
              <w:tab w:val="right" w:leader="dot" w:pos="9150"/>
            </w:tabs>
            <w:rPr>
              <w:noProof/>
              <w:sz w:val="22"/>
              <w:szCs w:val="22"/>
              <w:lang w:val="ro-RO" w:eastAsia="ro-RO"/>
            </w:rPr>
          </w:pPr>
          <w:hyperlink w:anchor="_Toc73620192" w:history="1">
            <w:r w:rsidR="00F05CC0" w:rsidRPr="00623B56">
              <w:rPr>
                <w:rStyle w:val="Hyperlink"/>
                <w:rFonts w:ascii="Montserrat" w:hAnsi="Montserrat"/>
                <w:noProof/>
                <w:lang w:val="en-GB"/>
              </w:rPr>
              <w:t>Mechanical Engineering</w:t>
            </w:r>
            <w:r w:rsidR="00F05CC0">
              <w:rPr>
                <w:noProof/>
                <w:webHidden/>
              </w:rPr>
              <w:tab/>
            </w:r>
            <w:r w:rsidR="00F05CC0">
              <w:rPr>
                <w:noProof/>
                <w:webHidden/>
              </w:rPr>
              <w:fldChar w:fldCharType="begin"/>
            </w:r>
            <w:r w:rsidR="00F05CC0">
              <w:rPr>
                <w:noProof/>
                <w:webHidden/>
              </w:rPr>
              <w:instrText xml:space="preserve"> PAGEREF _Toc73620192 \h </w:instrText>
            </w:r>
            <w:r w:rsidR="00F05CC0">
              <w:rPr>
                <w:noProof/>
                <w:webHidden/>
              </w:rPr>
            </w:r>
            <w:r w:rsidR="00F05CC0">
              <w:rPr>
                <w:noProof/>
                <w:webHidden/>
              </w:rPr>
              <w:fldChar w:fldCharType="separate"/>
            </w:r>
            <w:r w:rsidR="00952224">
              <w:rPr>
                <w:noProof/>
                <w:webHidden/>
              </w:rPr>
              <w:t>14</w:t>
            </w:r>
            <w:r w:rsidR="00F05CC0">
              <w:rPr>
                <w:noProof/>
                <w:webHidden/>
              </w:rPr>
              <w:fldChar w:fldCharType="end"/>
            </w:r>
          </w:hyperlink>
        </w:p>
        <w:p w14:paraId="4E2CDA43" w14:textId="2BEE3F00" w:rsidR="00F05CC0" w:rsidRDefault="003C0377">
          <w:pPr>
            <w:pStyle w:val="TOC3"/>
            <w:tabs>
              <w:tab w:val="right" w:leader="dot" w:pos="9150"/>
            </w:tabs>
            <w:rPr>
              <w:noProof/>
              <w:sz w:val="22"/>
              <w:szCs w:val="22"/>
              <w:lang w:val="ro-RO" w:eastAsia="ro-RO"/>
            </w:rPr>
          </w:pPr>
          <w:hyperlink w:anchor="_Toc73620193" w:history="1">
            <w:r w:rsidR="00F05CC0" w:rsidRPr="00623B56">
              <w:rPr>
                <w:rStyle w:val="Hyperlink"/>
                <w:noProof/>
                <w:lang w:val="en-GB"/>
              </w:rPr>
              <w:t>Overview</w:t>
            </w:r>
            <w:r w:rsidR="00F05CC0">
              <w:rPr>
                <w:noProof/>
                <w:webHidden/>
              </w:rPr>
              <w:tab/>
            </w:r>
            <w:r w:rsidR="00F05CC0">
              <w:rPr>
                <w:noProof/>
                <w:webHidden/>
              </w:rPr>
              <w:fldChar w:fldCharType="begin"/>
            </w:r>
            <w:r w:rsidR="00F05CC0">
              <w:rPr>
                <w:noProof/>
                <w:webHidden/>
              </w:rPr>
              <w:instrText xml:space="preserve"> PAGEREF _Toc73620193 \h </w:instrText>
            </w:r>
            <w:r w:rsidR="00F05CC0">
              <w:rPr>
                <w:noProof/>
                <w:webHidden/>
              </w:rPr>
            </w:r>
            <w:r w:rsidR="00F05CC0">
              <w:rPr>
                <w:noProof/>
                <w:webHidden/>
              </w:rPr>
              <w:fldChar w:fldCharType="separate"/>
            </w:r>
            <w:r w:rsidR="00952224">
              <w:rPr>
                <w:noProof/>
                <w:webHidden/>
              </w:rPr>
              <w:t>14</w:t>
            </w:r>
            <w:r w:rsidR="00F05CC0">
              <w:rPr>
                <w:noProof/>
                <w:webHidden/>
              </w:rPr>
              <w:fldChar w:fldCharType="end"/>
            </w:r>
          </w:hyperlink>
        </w:p>
        <w:p w14:paraId="29BE0D90" w14:textId="381F529E" w:rsidR="00F05CC0" w:rsidRDefault="003C0377">
          <w:pPr>
            <w:pStyle w:val="TOC3"/>
            <w:tabs>
              <w:tab w:val="right" w:leader="dot" w:pos="9150"/>
            </w:tabs>
            <w:rPr>
              <w:noProof/>
              <w:sz w:val="22"/>
              <w:szCs w:val="22"/>
              <w:lang w:val="ro-RO" w:eastAsia="ro-RO"/>
            </w:rPr>
          </w:pPr>
          <w:hyperlink w:anchor="_Toc73620194" w:history="1">
            <w:r w:rsidR="00F05CC0" w:rsidRPr="00623B56">
              <w:rPr>
                <w:rStyle w:val="Hyperlink"/>
                <w:noProof/>
                <w:lang w:val="en-GB"/>
              </w:rPr>
              <w:t>Distribution of the companies along the value chain</w:t>
            </w:r>
            <w:r w:rsidR="00F05CC0">
              <w:rPr>
                <w:noProof/>
                <w:webHidden/>
              </w:rPr>
              <w:tab/>
            </w:r>
            <w:r w:rsidR="00F05CC0">
              <w:rPr>
                <w:noProof/>
                <w:webHidden/>
              </w:rPr>
              <w:fldChar w:fldCharType="begin"/>
            </w:r>
            <w:r w:rsidR="00F05CC0">
              <w:rPr>
                <w:noProof/>
                <w:webHidden/>
              </w:rPr>
              <w:instrText xml:space="preserve"> PAGEREF _Toc73620194 \h </w:instrText>
            </w:r>
            <w:r w:rsidR="00F05CC0">
              <w:rPr>
                <w:noProof/>
                <w:webHidden/>
              </w:rPr>
            </w:r>
            <w:r w:rsidR="00F05CC0">
              <w:rPr>
                <w:noProof/>
                <w:webHidden/>
              </w:rPr>
              <w:fldChar w:fldCharType="separate"/>
            </w:r>
            <w:r w:rsidR="00952224">
              <w:rPr>
                <w:noProof/>
                <w:webHidden/>
              </w:rPr>
              <w:t>14</w:t>
            </w:r>
            <w:r w:rsidR="00F05CC0">
              <w:rPr>
                <w:noProof/>
                <w:webHidden/>
              </w:rPr>
              <w:fldChar w:fldCharType="end"/>
            </w:r>
          </w:hyperlink>
        </w:p>
        <w:p w14:paraId="7B1B2341" w14:textId="4135E674" w:rsidR="00F05CC0" w:rsidRDefault="003C0377">
          <w:pPr>
            <w:pStyle w:val="TOC3"/>
            <w:tabs>
              <w:tab w:val="right" w:leader="dot" w:pos="9150"/>
            </w:tabs>
            <w:rPr>
              <w:noProof/>
              <w:sz w:val="22"/>
              <w:szCs w:val="22"/>
              <w:lang w:val="ro-RO" w:eastAsia="ro-RO"/>
            </w:rPr>
          </w:pPr>
          <w:hyperlink w:anchor="_Toc73620195" w:history="1">
            <w:r w:rsidR="00F05CC0" w:rsidRPr="00623B56">
              <w:rPr>
                <w:rStyle w:val="Hyperlink"/>
                <w:noProof/>
                <w:lang w:val="en-GB"/>
              </w:rPr>
              <w:t>Labour Market Requirements and Company Development Needs</w:t>
            </w:r>
            <w:r w:rsidR="00F05CC0">
              <w:rPr>
                <w:noProof/>
                <w:webHidden/>
              </w:rPr>
              <w:tab/>
            </w:r>
            <w:r w:rsidR="00F05CC0">
              <w:rPr>
                <w:noProof/>
                <w:webHidden/>
              </w:rPr>
              <w:fldChar w:fldCharType="begin"/>
            </w:r>
            <w:r w:rsidR="00F05CC0">
              <w:rPr>
                <w:noProof/>
                <w:webHidden/>
              </w:rPr>
              <w:instrText xml:space="preserve"> PAGEREF _Toc73620195 \h </w:instrText>
            </w:r>
            <w:r w:rsidR="00F05CC0">
              <w:rPr>
                <w:noProof/>
                <w:webHidden/>
              </w:rPr>
            </w:r>
            <w:r w:rsidR="00F05CC0">
              <w:rPr>
                <w:noProof/>
                <w:webHidden/>
              </w:rPr>
              <w:fldChar w:fldCharType="separate"/>
            </w:r>
            <w:r w:rsidR="00952224">
              <w:rPr>
                <w:noProof/>
                <w:webHidden/>
              </w:rPr>
              <w:t>17</w:t>
            </w:r>
            <w:r w:rsidR="00F05CC0">
              <w:rPr>
                <w:noProof/>
                <w:webHidden/>
              </w:rPr>
              <w:fldChar w:fldCharType="end"/>
            </w:r>
          </w:hyperlink>
        </w:p>
        <w:p w14:paraId="5B245B90" w14:textId="0A09B41E" w:rsidR="00F05CC0" w:rsidRDefault="003C0377">
          <w:pPr>
            <w:pStyle w:val="TOC2"/>
            <w:tabs>
              <w:tab w:val="right" w:leader="dot" w:pos="9150"/>
            </w:tabs>
            <w:rPr>
              <w:noProof/>
              <w:sz w:val="22"/>
              <w:szCs w:val="22"/>
              <w:lang w:val="ro-RO" w:eastAsia="ro-RO"/>
            </w:rPr>
          </w:pPr>
          <w:hyperlink w:anchor="_Toc73620196" w:history="1">
            <w:r w:rsidR="00F05CC0" w:rsidRPr="00623B56">
              <w:rPr>
                <w:rStyle w:val="Hyperlink"/>
                <w:noProof/>
                <w:lang w:val="en-GB"/>
              </w:rPr>
              <w:t>Wood and Furniture</w:t>
            </w:r>
            <w:r w:rsidR="00F05CC0">
              <w:rPr>
                <w:noProof/>
                <w:webHidden/>
              </w:rPr>
              <w:tab/>
            </w:r>
            <w:r w:rsidR="00F05CC0">
              <w:rPr>
                <w:noProof/>
                <w:webHidden/>
              </w:rPr>
              <w:fldChar w:fldCharType="begin"/>
            </w:r>
            <w:r w:rsidR="00F05CC0">
              <w:rPr>
                <w:noProof/>
                <w:webHidden/>
              </w:rPr>
              <w:instrText xml:space="preserve"> PAGEREF _Toc73620196 \h </w:instrText>
            </w:r>
            <w:r w:rsidR="00F05CC0">
              <w:rPr>
                <w:noProof/>
                <w:webHidden/>
              </w:rPr>
            </w:r>
            <w:r w:rsidR="00F05CC0">
              <w:rPr>
                <w:noProof/>
                <w:webHidden/>
              </w:rPr>
              <w:fldChar w:fldCharType="separate"/>
            </w:r>
            <w:r w:rsidR="00952224">
              <w:rPr>
                <w:noProof/>
                <w:webHidden/>
              </w:rPr>
              <w:t>19</w:t>
            </w:r>
            <w:r w:rsidR="00F05CC0">
              <w:rPr>
                <w:noProof/>
                <w:webHidden/>
              </w:rPr>
              <w:fldChar w:fldCharType="end"/>
            </w:r>
          </w:hyperlink>
        </w:p>
        <w:p w14:paraId="1CD99355" w14:textId="5673A519" w:rsidR="00F05CC0" w:rsidRDefault="003C0377">
          <w:pPr>
            <w:pStyle w:val="TOC3"/>
            <w:tabs>
              <w:tab w:val="right" w:leader="dot" w:pos="9150"/>
            </w:tabs>
            <w:rPr>
              <w:noProof/>
              <w:sz w:val="22"/>
              <w:szCs w:val="22"/>
              <w:lang w:val="ro-RO" w:eastAsia="ro-RO"/>
            </w:rPr>
          </w:pPr>
          <w:hyperlink w:anchor="_Toc73620197" w:history="1">
            <w:r w:rsidR="00F05CC0" w:rsidRPr="00623B56">
              <w:rPr>
                <w:rStyle w:val="Hyperlink"/>
                <w:noProof/>
                <w:lang w:val="en-GB"/>
              </w:rPr>
              <w:t>Overview</w:t>
            </w:r>
            <w:r w:rsidR="00F05CC0">
              <w:rPr>
                <w:noProof/>
                <w:webHidden/>
              </w:rPr>
              <w:tab/>
            </w:r>
            <w:r w:rsidR="00F05CC0">
              <w:rPr>
                <w:noProof/>
                <w:webHidden/>
              </w:rPr>
              <w:fldChar w:fldCharType="begin"/>
            </w:r>
            <w:r w:rsidR="00F05CC0">
              <w:rPr>
                <w:noProof/>
                <w:webHidden/>
              </w:rPr>
              <w:instrText xml:space="preserve"> PAGEREF _Toc73620197 \h </w:instrText>
            </w:r>
            <w:r w:rsidR="00F05CC0">
              <w:rPr>
                <w:noProof/>
                <w:webHidden/>
              </w:rPr>
            </w:r>
            <w:r w:rsidR="00F05CC0">
              <w:rPr>
                <w:noProof/>
                <w:webHidden/>
              </w:rPr>
              <w:fldChar w:fldCharType="separate"/>
            </w:r>
            <w:r w:rsidR="00952224">
              <w:rPr>
                <w:noProof/>
                <w:webHidden/>
              </w:rPr>
              <w:t>19</w:t>
            </w:r>
            <w:r w:rsidR="00F05CC0">
              <w:rPr>
                <w:noProof/>
                <w:webHidden/>
              </w:rPr>
              <w:fldChar w:fldCharType="end"/>
            </w:r>
          </w:hyperlink>
        </w:p>
        <w:p w14:paraId="61F5EC8F" w14:textId="4256C090" w:rsidR="00F05CC0" w:rsidRDefault="003C0377">
          <w:pPr>
            <w:pStyle w:val="TOC3"/>
            <w:tabs>
              <w:tab w:val="right" w:leader="dot" w:pos="9150"/>
            </w:tabs>
            <w:rPr>
              <w:noProof/>
              <w:sz w:val="22"/>
              <w:szCs w:val="22"/>
              <w:lang w:val="ro-RO" w:eastAsia="ro-RO"/>
            </w:rPr>
          </w:pPr>
          <w:hyperlink w:anchor="_Toc73620198" w:history="1">
            <w:r w:rsidR="00F05CC0" w:rsidRPr="00623B56">
              <w:rPr>
                <w:rStyle w:val="Hyperlink"/>
                <w:noProof/>
                <w:lang w:val="en-GB"/>
              </w:rPr>
              <w:t>Distribution of the companies along the value chain</w:t>
            </w:r>
            <w:r w:rsidR="00F05CC0">
              <w:rPr>
                <w:noProof/>
                <w:webHidden/>
              </w:rPr>
              <w:tab/>
            </w:r>
            <w:r w:rsidR="00F05CC0">
              <w:rPr>
                <w:noProof/>
                <w:webHidden/>
              </w:rPr>
              <w:fldChar w:fldCharType="begin"/>
            </w:r>
            <w:r w:rsidR="00F05CC0">
              <w:rPr>
                <w:noProof/>
                <w:webHidden/>
              </w:rPr>
              <w:instrText xml:space="preserve"> PAGEREF _Toc73620198 \h </w:instrText>
            </w:r>
            <w:r w:rsidR="00F05CC0">
              <w:rPr>
                <w:noProof/>
                <w:webHidden/>
              </w:rPr>
            </w:r>
            <w:r w:rsidR="00F05CC0">
              <w:rPr>
                <w:noProof/>
                <w:webHidden/>
              </w:rPr>
              <w:fldChar w:fldCharType="separate"/>
            </w:r>
            <w:r w:rsidR="00952224">
              <w:rPr>
                <w:noProof/>
                <w:webHidden/>
              </w:rPr>
              <w:t>19</w:t>
            </w:r>
            <w:r w:rsidR="00F05CC0">
              <w:rPr>
                <w:noProof/>
                <w:webHidden/>
              </w:rPr>
              <w:fldChar w:fldCharType="end"/>
            </w:r>
          </w:hyperlink>
        </w:p>
        <w:p w14:paraId="32810B22" w14:textId="7543DA26" w:rsidR="00F05CC0" w:rsidRDefault="003C0377">
          <w:pPr>
            <w:pStyle w:val="TOC3"/>
            <w:tabs>
              <w:tab w:val="right" w:leader="dot" w:pos="9150"/>
            </w:tabs>
            <w:rPr>
              <w:noProof/>
              <w:sz w:val="22"/>
              <w:szCs w:val="22"/>
              <w:lang w:val="ro-RO" w:eastAsia="ro-RO"/>
            </w:rPr>
          </w:pPr>
          <w:hyperlink w:anchor="_Toc73620199" w:history="1">
            <w:r w:rsidR="00F05CC0" w:rsidRPr="00623B56">
              <w:rPr>
                <w:rStyle w:val="Hyperlink"/>
                <w:noProof/>
                <w:lang w:val="en-GB"/>
              </w:rPr>
              <w:t>Labour Market Requirements and Company Development Needs</w:t>
            </w:r>
            <w:r w:rsidR="00F05CC0">
              <w:rPr>
                <w:noProof/>
                <w:webHidden/>
              </w:rPr>
              <w:tab/>
            </w:r>
            <w:r w:rsidR="00F05CC0">
              <w:rPr>
                <w:noProof/>
                <w:webHidden/>
              </w:rPr>
              <w:fldChar w:fldCharType="begin"/>
            </w:r>
            <w:r w:rsidR="00F05CC0">
              <w:rPr>
                <w:noProof/>
                <w:webHidden/>
              </w:rPr>
              <w:instrText xml:space="preserve"> PAGEREF _Toc73620199 \h </w:instrText>
            </w:r>
            <w:r w:rsidR="00F05CC0">
              <w:rPr>
                <w:noProof/>
                <w:webHidden/>
              </w:rPr>
            </w:r>
            <w:r w:rsidR="00F05CC0">
              <w:rPr>
                <w:noProof/>
                <w:webHidden/>
              </w:rPr>
              <w:fldChar w:fldCharType="separate"/>
            </w:r>
            <w:r w:rsidR="00952224">
              <w:rPr>
                <w:noProof/>
                <w:webHidden/>
              </w:rPr>
              <w:t>22</w:t>
            </w:r>
            <w:r w:rsidR="00F05CC0">
              <w:rPr>
                <w:noProof/>
                <w:webHidden/>
              </w:rPr>
              <w:fldChar w:fldCharType="end"/>
            </w:r>
          </w:hyperlink>
        </w:p>
        <w:p w14:paraId="1B94E162" w14:textId="033D635D" w:rsidR="00F05CC0" w:rsidRDefault="003C0377">
          <w:pPr>
            <w:pStyle w:val="TOC1"/>
            <w:tabs>
              <w:tab w:val="right" w:leader="dot" w:pos="9150"/>
            </w:tabs>
            <w:rPr>
              <w:noProof/>
              <w:sz w:val="22"/>
              <w:szCs w:val="22"/>
              <w:lang w:val="ro-RO" w:eastAsia="ro-RO"/>
            </w:rPr>
          </w:pPr>
          <w:hyperlink w:anchor="_Toc73620200" w:history="1">
            <w:r w:rsidR="00F05CC0" w:rsidRPr="00623B56">
              <w:rPr>
                <w:rStyle w:val="Hyperlink"/>
                <w:rFonts w:ascii="Montserrat" w:hAnsi="Montserrat"/>
                <w:noProof/>
                <w:lang w:val="en-GB"/>
              </w:rPr>
              <w:t>Conclusions</w:t>
            </w:r>
            <w:r w:rsidR="00F05CC0">
              <w:rPr>
                <w:noProof/>
                <w:webHidden/>
              </w:rPr>
              <w:tab/>
            </w:r>
            <w:r w:rsidR="00F05CC0">
              <w:rPr>
                <w:noProof/>
                <w:webHidden/>
              </w:rPr>
              <w:fldChar w:fldCharType="begin"/>
            </w:r>
            <w:r w:rsidR="00F05CC0">
              <w:rPr>
                <w:noProof/>
                <w:webHidden/>
              </w:rPr>
              <w:instrText xml:space="preserve"> PAGEREF _Toc73620200 \h </w:instrText>
            </w:r>
            <w:r w:rsidR="00F05CC0">
              <w:rPr>
                <w:noProof/>
                <w:webHidden/>
              </w:rPr>
            </w:r>
            <w:r w:rsidR="00F05CC0">
              <w:rPr>
                <w:noProof/>
                <w:webHidden/>
              </w:rPr>
              <w:fldChar w:fldCharType="separate"/>
            </w:r>
            <w:r w:rsidR="00952224">
              <w:rPr>
                <w:noProof/>
                <w:webHidden/>
              </w:rPr>
              <w:t>24</w:t>
            </w:r>
            <w:r w:rsidR="00F05CC0">
              <w:rPr>
                <w:noProof/>
                <w:webHidden/>
              </w:rPr>
              <w:fldChar w:fldCharType="end"/>
            </w:r>
          </w:hyperlink>
        </w:p>
        <w:p w14:paraId="399731C3" w14:textId="20F53CE4" w:rsidR="00F05CC0" w:rsidRDefault="003C0377">
          <w:pPr>
            <w:pStyle w:val="TOC1"/>
            <w:tabs>
              <w:tab w:val="right" w:leader="dot" w:pos="9150"/>
            </w:tabs>
            <w:rPr>
              <w:noProof/>
              <w:sz w:val="22"/>
              <w:szCs w:val="22"/>
              <w:lang w:val="ro-RO" w:eastAsia="ro-RO"/>
            </w:rPr>
          </w:pPr>
          <w:hyperlink w:anchor="_Toc73620201" w:history="1">
            <w:r w:rsidR="00F05CC0" w:rsidRPr="00623B56">
              <w:rPr>
                <w:rStyle w:val="Hyperlink"/>
                <w:noProof/>
                <w:lang w:val="en-US"/>
              </w:rPr>
              <w:t>Annex 1: Cluster Interview Template</w:t>
            </w:r>
            <w:r w:rsidR="00F05CC0">
              <w:rPr>
                <w:noProof/>
                <w:webHidden/>
              </w:rPr>
              <w:tab/>
            </w:r>
            <w:r w:rsidR="00F05CC0">
              <w:rPr>
                <w:noProof/>
                <w:webHidden/>
              </w:rPr>
              <w:fldChar w:fldCharType="begin"/>
            </w:r>
            <w:r w:rsidR="00F05CC0">
              <w:rPr>
                <w:noProof/>
                <w:webHidden/>
              </w:rPr>
              <w:instrText xml:space="preserve"> PAGEREF _Toc73620201 \h </w:instrText>
            </w:r>
            <w:r w:rsidR="00F05CC0">
              <w:rPr>
                <w:noProof/>
                <w:webHidden/>
              </w:rPr>
            </w:r>
            <w:r w:rsidR="00F05CC0">
              <w:rPr>
                <w:noProof/>
                <w:webHidden/>
              </w:rPr>
              <w:fldChar w:fldCharType="separate"/>
            </w:r>
            <w:r w:rsidR="00952224">
              <w:rPr>
                <w:noProof/>
                <w:webHidden/>
              </w:rPr>
              <w:t>26</w:t>
            </w:r>
            <w:r w:rsidR="00F05CC0">
              <w:rPr>
                <w:noProof/>
                <w:webHidden/>
              </w:rPr>
              <w:fldChar w:fldCharType="end"/>
            </w:r>
          </w:hyperlink>
        </w:p>
        <w:p w14:paraId="785CD26A" w14:textId="219507E4" w:rsidR="00F05CC0" w:rsidRDefault="003C0377">
          <w:pPr>
            <w:pStyle w:val="TOC1"/>
            <w:tabs>
              <w:tab w:val="right" w:leader="dot" w:pos="9150"/>
            </w:tabs>
            <w:rPr>
              <w:noProof/>
              <w:sz w:val="22"/>
              <w:szCs w:val="22"/>
              <w:lang w:val="ro-RO" w:eastAsia="ro-RO"/>
            </w:rPr>
          </w:pPr>
          <w:hyperlink w:anchor="_Toc73620202" w:history="1">
            <w:r w:rsidR="00F05CC0" w:rsidRPr="00623B56">
              <w:rPr>
                <w:rStyle w:val="Hyperlink"/>
                <w:noProof/>
                <w:lang w:val="en-US"/>
              </w:rPr>
              <w:t>Annex  Eurostat Data for the selected value chains</w:t>
            </w:r>
            <w:r w:rsidR="00F05CC0">
              <w:rPr>
                <w:noProof/>
                <w:webHidden/>
              </w:rPr>
              <w:tab/>
            </w:r>
            <w:r w:rsidR="00F05CC0">
              <w:rPr>
                <w:noProof/>
                <w:webHidden/>
              </w:rPr>
              <w:fldChar w:fldCharType="begin"/>
            </w:r>
            <w:r w:rsidR="00F05CC0">
              <w:rPr>
                <w:noProof/>
                <w:webHidden/>
              </w:rPr>
              <w:instrText xml:space="preserve"> PAGEREF _Toc73620202 \h </w:instrText>
            </w:r>
            <w:r w:rsidR="00F05CC0">
              <w:rPr>
                <w:noProof/>
                <w:webHidden/>
              </w:rPr>
            </w:r>
            <w:r w:rsidR="00F05CC0">
              <w:rPr>
                <w:noProof/>
                <w:webHidden/>
              </w:rPr>
              <w:fldChar w:fldCharType="separate"/>
            </w:r>
            <w:r w:rsidR="00952224">
              <w:rPr>
                <w:noProof/>
                <w:webHidden/>
              </w:rPr>
              <w:t>32</w:t>
            </w:r>
            <w:r w:rsidR="00F05CC0">
              <w:rPr>
                <w:noProof/>
                <w:webHidden/>
              </w:rPr>
              <w:fldChar w:fldCharType="end"/>
            </w:r>
          </w:hyperlink>
        </w:p>
        <w:p w14:paraId="1C011EC7" w14:textId="0E77190B" w:rsidR="00F05CC0" w:rsidRDefault="003C0377">
          <w:pPr>
            <w:pStyle w:val="TOC2"/>
            <w:tabs>
              <w:tab w:val="right" w:leader="dot" w:pos="9150"/>
            </w:tabs>
            <w:rPr>
              <w:noProof/>
              <w:sz w:val="22"/>
              <w:szCs w:val="22"/>
              <w:lang w:val="ro-RO" w:eastAsia="ro-RO"/>
            </w:rPr>
          </w:pPr>
          <w:hyperlink w:anchor="_Toc73620203" w:history="1">
            <w:r w:rsidR="00F05CC0" w:rsidRPr="00623B56">
              <w:rPr>
                <w:rStyle w:val="Hyperlink"/>
                <w:noProof/>
              </w:rPr>
              <w:t>Mechatronics</w:t>
            </w:r>
            <w:r w:rsidR="00F05CC0">
              <w:rPr>
                <w:noProof/>
                <w:webHidden/>
              </w:rPr>
              <w:tab/>
            </w:r>
            <w:r w:rsidR="00F05CC0">
              <w:rPr>
                <w:noProof/>
                <w:webHidden/>
              </w:rPr>
              <w:fldChar w:fldCharType="begin"/>
            </w:r>
            <w:r w:rsidR="00F05CC0">
              <w:rPr>
                <w:noProof/>
                <w:webHidden/>
              </w:rPr>
              <w:instrText xml:space="preserve"> PAGEREF _Toc73620203 \h </w:instrText>
            </w:r>
            <w:r w:rsidR="00F05CC0">
              <w:rPr>
                <w:noProof/>
                <w:webHidden/>
              </w:rPr>
            </w:r>
            <w:r w:rsidR="00F05CC0">
              <w:rPr>
                <w:noProof/>
                <w:webHidden/>
              </w:rPr>
              <w:fldChar w:fldCharType="separate"/>
            </w:r>
            <w:r w:rsidR="00952224">
              <w:rPr>
                <w:noProof/>
                <w:webHidden/>
              </w:rPr>
              <w:t>32</w:t>
            </w:r>
            <w:r w:rsidR="00F05CC0">
              <w:rPr>
                <w:noProof/>
                <w:webHidden/>
              </w:rPr>
              <w:fldChar w:fldCharType="end"/>
            </w:r>
          </w:hyperlink>
        </w:p>
        <w:p w14:paraId="72066BEA" w14:textId="02C1CFC5" w:rsidR="00F05CC0" w:rsidRDefault="003C0377">
          <w:pPr>
            <w:pStyle w:val="TOC2"/>
            <w:tabs>
              <w:tab w:val="right" w:leader="dot" w:pos="9150"/>
            </w:tabs>
            <w:rPr>
              <w:noProof/>
              <w:sz w:val="22"/>
              <w:szCs w:val="22"/>
              <w:lang w:val="ro-RO" w:eastAsia="ro-RO"/>
            </w:rPr>
          </w:pPr>
          <w:hyperlink w:anchor="_Toc73620204" w:history="1">
            <w:r w:rsidR="00F05CC0" w:rsidRPr="00623B56">
              <w:rPr>
                <w:rStyle w:val="Hyperlink"/>
                <w:noProof/>
              </w:rPr>
              <w:t>Mechanical Engineering</w:t>
            </w:r>
            <w:r w:rsidR="00F05CC0">
              <w:rPr>
                <w:noProof/>
                <w:webHidden/>
              </w:rPr>
              <w:tab/>
            </w:r>
            <w:r w:rsidR="00F05CC0">
              <w:rPr>
                <w:noProof/>
                <w:webHidden/>
              </w:rPr>
              <w:fldChar w:fldCharType="begin"/>
            </w:r>
            <w:r w:rsidR="00F05CC0">
              <w:rPr>
                <w:noProof/>
                <w:webHidden/>
              </w:rPr>
              <w:instrText xml:space="preserve"> PAGEREF _Toc73620204 \h </w:instrText>
            </w:r>
            <w:r w:rsidR="00F05CC0">
              <w:rPr>
                <w:noProof/>
                <w:webHidden/>
              </w:rPr>
            </w:r>
            <w:r w:rsidR="00F05CC0">
              <w:rPr>
                <w:noProof/>
                <w:webHidden/>
              </w:rPr>
              <w:fldChar w:fldCharType="separate"/>
            </w:r>
            <w:r w:rsidR="00952224">
              <w:rPr>
                <w:noProof/>
                <w:webHidden/>
              </w:rPr>
              <w:t>36</w:t>
            </w:r>
            <w:r w:rsidR="00F05CC0">
              <w:rPr>
                <w:noProof/>
                <w:webHidden/>
              </w:rPr>
              <w:fldChar w:fldCharType="end"/>
            </w:r>
          </w:hyperlink>
        </w:p>
        <w:p w14:paraId="7B66F5FA" w14:textId="6BFF9484" w:rsidR="00F05CC0" w:rsidRDefault="003C0377">
          <w:pPr>
            <w:pStyle w:val="TOC2"/>
            <w:tabs>
              <w:tab w:val="right" w:leader="dot" w:pos="9150"/>
            </w:tabs>
            <w:rPr>
              <w:noProof/>
              <w:sz w:val="22"/>
              <w:szCs w:val="22"/>
              <w:lang w:val="ro-RO" w:eastAsia="ro-RO"/>
            </w:rPr>
          </w:pPr>
          <w:hyperlink w:anchor="_Toc73620205" w:history="1">
            <w:r w:rsidR="00F05CC0" w:rsidRPr="00623B56">
              <w:rPr>
                <w:rStyle w:val="Hyperlink"/>
                <w:noProof/>
              </w:rPr>
              <w:t>Wood and furniture</w:t>
            </w:r>
            <w:r w:rsidR="00F05CC0">
              <w:rPr>
                <w:noProof/>
                <w:webHidden/>
              </w:rPr>
              <w:tab/>
            </w:r>
            <w:r w:rsidR="00F05CC0">
              <w:rPr>
                <w:noProof/>
                <w:webHidden/>
              </w:rPr>
              <w:fldChar w:fldCharType="begin"/>
            </w:r>
            <w:r w:rsidR="00F05CC0">
              <w:rPr>
                <w:noProof/>
                <w:webHidden/>
              </w:rPr>
              <w:instrText xml:space="preserve"> PAGEREF _Toc73620205 \h </w:instrText>
            </w:r>
            <w:r w:rsidR="00F05CC0">
              <w:rPr>
                <w:noProof/>
                <w:webHidden/>
              </w:rPr>
            </w:r>
            <w:r w:rsidR="00F05CC0">
              <w:rPr>
                <w:noProof/>
                <w:webHidden/>
              </w:rPr>
              <w:fldChar w:fldCharType="separate"/>
            </w:r>
            <w:r w:rsidR="00952224">
              <w:rPr>
                <w:noProof/>
                <w:webHidden/>
              </w:rPr>
              <w:t>40</w:t>
            </w:r>
            <w:r w:rsidR="00F05CC0">
              <w:rPr>
                <w:noProof/>
                <w:webHidden/>
              </w:rPr>
              <w:fldChar w:fldCharType="end"/>
            </w:r>
          </w:hyperlink>
        </w:p>
        <w:p w14:paraId="33AF050E" w14:textId="37F76F55" w:rsidR="006D4801" w:rsidRPr="001817ED" w:rsidRDefault="006D4801">
          <w:pPr>
            <w:rPr>
              <w:rFonts w:ascii="Montserrat" w:hAnsi="Montserrat"/>
            </w:rPr>
          </w:pPr>
          <w:r w:rsidRPr="001817ED">
            <w:rPr>
              <w:rFonts w:ascii="Montserrat" w:hAnsi="Montserrat"/>
              <w:b/>
              <w:bCs/>
            </w:rPr>
            <w:fldChar w:fldCharType="end"/>
          </w:r>
        </w:p>
      </w:sdtContent>
    </w:sdt>
    <w:p w14:paraId="177AAF26" w14:textId="77777777" w:rsidR="002B5756" w:rsidRDefault="002B5756" w:rsidP="00EC12AF">
      <w:pPr>
        <w:pStyle w:val="Heading1"/>
        <w:rPr>
          <w:lang w:val="en-US"/>
        </w:rPr>
      </w:pPr>
    </w:p>
    <w:p w14:paraId="2CAD1483" w14:textId="1C1C986F" w:rsidR="002B5756" w:rsidRDefault="002B5756">
      <w:pPr>
        <w:rPr>
          <w:rFonts w:asciiTheme="majorHAnsi" w:eastAsiaTheme="majorEastAsia" w:hAnsiTheme="majorHAnsi" w:cstheme="majorBidi"/>
          <w:color w:val="365F91" w:themeColor="accent1" w:themeShade="BF"/>
          <w:sz w:val="32"/>
          <w:szCs w:val="32"/>
          <w:lang w:val="en-US"/>
        </w:rPr>
      </w:pPr>
      <w:r>
        <w:rPr>
          <w:lang w:val="en-US"/>
        </w:rPr>
        <w:br w:type="page"/>
      </w:r>
    </w:p>
    <w:p w14:paraId="17706264" w14:textId="68840B29" w:rsidR="00EC12AF" w:rsidRDefault="00EC12AF" w:rsidP="00EC12AF">
      <w:pPr>
        <w:pStyle w:val="Heading1"/>
        <w:rPr>
          <w:lang w:val="en-US"/>
        </w:rPr>
      </w:pPr>
      <w:bookmarkStart w:id="0" w:name="_Toc73620184"/>
      <w:r>
        <w:rPr>
          <w:lang w:val="en-US"/>
        </w:rPr>
        <w:lastRenderedPageBreak/>
        <w:t>Table of figures</w:t>
      </w:r>
      <w:bookmarkEnd w:id="0"/>
    </w:p>
    <w:p w14:paraId="4849C895" w14:textId="19327CDE" w:rsidR="00F05CC0" w:rsidRDefault="000D43B6">
      <w:pPr>
        <w:pStyle w:val="TableofFigures"/>
        <w:tabs>
          <w:tab w:val="right" w:leader="dot" w:pos="9150"/>
        </w:tabs>
        <w:rPr>
          <w:noProof/>
          <w:sz w:val="22"/>
          <w:szCs w:val="22"/>
          <w:lang w:val="ro-RO" w:eastAsia="ro-RO"/>
        </w:rPr>
      </w:pPr>
      <w:r>
        <w:rPr>
          <w:rFonts w:ascii="Montserrat" w:hAnsi="Montserrat"/>
          <w:lang w:val="en-US"/>
        </w:rPr>
        <w:fldChar w:fldCharType="begin"/>
      </w:r>
      <w:r>
        <w:rPr>
          <w:rFonts w:ascii="Montserrat" w:hAnsi="Montserrat"/>
          <w:lang w:val="en-US"/>
        </w:rPr>
        <w:instrText xml:space="preserve"> TOC \h \z \c "Figure" </w:instrText>
      </w:r>
      <w:r>
        <w:rPr>
          <w:rFonts w:ascii="Montserrat" w:hAnsi="Montserrat"/>
          <w:lang w:val="en-US"/>
        </w:rPr>
        <w:fldChar w:fldCharType="separate"/>
      </w:r>
      <w:hyperlink w:anchor="_Toc73620206" w:history="1">
        <w:r w:rsidR="00F05CC0" w:rsidRPr="008252F9">
          <w:rPr>
            <w:rStyle w:val="Hyperlink"/>
            <w:noProof/>
            <w:lang w:val="en-US"/>
          </w:rPr>
          <w:t>Figure 1 The Porterian Value Chain Definition, source (Porter, 1985)</w:t>
        </w:r>
        <w:r w:rsidR="00F05CC0">
          <w:rPr>
            <w:noProof/>
            <w:webHidden/>
          </w:rPr>
          <w:tab/>
        </w:r>
        <w:r w:rsidR="00F05CC0">
          <w:rPr>
            <w:noProof/>
            <w:webHidden/>
          </w:rPr>
          <w:fldChar w:fldCharType="begin"/>
        </w:r>
        <w:r w:rsidR="00F05CC0">
          <w:rPr>
            <w:noProof/>
            <w:webHidden/>
          </w:rPr>
          <w:instrText xml:space="preserve"> PAGEREF _Toc73620206 \h </w:instrText>
        </w:r>
        <w:r w:rsidR="00F05CC0">
          <w:rPr>
            <w:noProof/>
            <w:webHidden/>
          </w:rPr>
        </w:r>
        <w:r w:rsidR="00F05CC0">
          <w:rPr>
            <w:noProof/>
            <w:webHidden/>
          </w:rPr>
          <w:fldChar w:fldCharType="separate"/>
        </w:r>
        <w:r w:rsidR="00952224">
          <w:rPr>
            <w:noProof/>
            <w:webHidden/>
          </w:rPr>
          <w:t>4</w:t>
        </w:r>
        <w:r w:rsidR="00F05CC0">
          <w:rPr>
            <w:noProof/>
            <w:webHidden/>
          </w:rPr>
          <w:fldChar w:fldCharType="end"/>
        </w:r>
      </w:hyperlink>
    </w:p>
    <w:p w14:paraId="51A0E9C0" w14:textId="6236B51A" w:rsidR="00F05CC0" w:rsidRDefault="003C0377">
      <w:pPr>
        <w:pStyle w:val="TableofFigures"/>
        <w:tabs>
          <w:tab w:val="right" w:leader="dot" w:pos="9150"/>
        </w:tabs>
        <w:rPr>
          <w:noProof/>
          <w:sz w:val="22"/>
          <w:szCs w:val="22"/>
          <w:lang w:val="ro-RO" w:eastAsia="ro-RO"/>
        </w:rPr>
      </w:pPr>
      <w:hyperlink r:id="rId13" w:anchor="_Toc73620207" w:history="1">
        <w:r w:rsidR="00F05CC0" w:rsidRPr="008252F9">
          <w:rPr>
            <w:rStyle w:val="Hyperlink"/>
            <w:noProof/>
            <w:lang w:val="en-US"/>
          </w:rPr>
          <w:t>Figure 2 Methodological Approach of Activity T.1.3</w:t>
        </w:r>
        <w:r w:rsidR="00F05CC0">
          <w:rPr>
            <w:noProof/>
            <w:webHidden/>
          </w:rPr>
          <w:tab/>
        </w:r>
        <w:r w:rsidR="00F05CC0">
          <w:rPr>
            <w:noProof/>
            <w:webHidden/>
          </w:rPr>
          <w:fldChar w:fldCharType="begin"/>
        </w:r>
        <w:r w:rsidR="00F05CC0">
          <w:rPr>
            <w:noProof/>
            <w:webHidden/>
          </w:rPr>
          <w:instrText xml:space="preserve"> PAGEREF _Toc73620207 \h </w:instrText>
        </w:r>
        <w:r w:rsidR="00F05CC0">
          <w:rPr>
            <w:noProof/>
            <w:webHidden/>
          </w:rPr>
        </w:r>
        <w:r w:rsidR="00F05CC0">
          <w:rPr>
            <w:noProof/>
            <w:webHidden/>
          </w:rPr>
          <w:fldChar w:fldCharType="separate"/>
        </w:r>
        <w:r w:rsidR="00952224">
          <w:rPr>
            <w:noProof/>
            <w:webHidden/>
          </w:rPr>
          <w:t>5</w:t>
        </w:r>
        <w:r w:rsidR="00F05CC0">
          <w:rPr>
            <w:noProof/>
            <w:webHidden/>
          </w:rPr>
          <w:fldChar w:fldCharType="end"/>
        </w:r>
      </w:hyperlink>
    </w:p>
    <w:p w14:paraId="25343AA0" w14:textId="7B639C6D" w:rsidR="00F05CC0" w:rsidRDefault="003C0377">
      <w:pPr>
        <w:pStyle w:val="TableofFigures"/>
        <w:tabs>
          <w:tab w:val="right" w:leader="dot" w:pos="9150"/>
        </w:tabs>
        <w:rPr>
          <w:noProof/>
          <w:sz w:val="22"/>
          <w:szCs w:val="22"/>
          <w:lang w:val="ro-RO" w:eastAsia="ro-RO"/>
        </w:rPr>
      </w:pPr>
      <w:hyperlink w:anchor="_Toc73620208" w:history="1">
        <w:r w:rsidR="00F05CC0" w:rsidRPr="008252F9">
          <w:rPr>
            <w:rStyle w:val="Hyperlink"/>
            <w:noProof/>
            <w:lang w:val="en-US"/>
          </w:rPr>
          <w:t>Figure 3 The value chain profile in case of Pro Wood, a more intense colour reflects a higher density of companies on the specific link of the value chain</w:t>
        </w:r>
        <w:r w:rsidR="00F05CC0">
          <w:rPr>
            <w:noProof/>
            <w:webHidden/>
          </w:rPr>
          <w:tab/>
        </w:r>
        <w:r w:rsidR="00F05CC0">
          <w:rPr>
            <w:noProof/>
            <w:webHidden/>
          </w:rPr>
          <w:fldChar w:fldCharType="begin"/>
        </w:r>
        <w:r w:rsidR="00F05CC0">
          <w:rPr>
            <w:noProof/>
            <w:webHidden/>
          </w:rPr>
          <w:instrText xml:space="preserve"> PAGEREF _Toc73620208 \h </w:instrText>
        </w:r>
        <w:r w:rsidR="00F05CC0">
          <w:rPr>
            <w:noProof/>
            <w:webHidden/>
          </w:rPr>
        </w:r>
        <w:r w:rsidR="00F05CC0">
          <w:rPr>
            <w:noProof/>
            <w:webHidden/>
          </w:rPr>
          <w:fldChar w:fldCharType="separate"/>
        </w:r>
        <w:r w:rsidR="00952224">
          <w:rPr>
            <w:noProof/>
            <w:webHidden/>
          </w:rPr>
          <w:t>6</w:t>
        </w:r>
        <w:r w:rsidR="00F05CC0">
          <w:rPr>
            <w:noProof/>
            <w:webHidden/>
          </w:rPr>
          <w:fldChar w:fldCharType="end"/>
        </w:r>
      </w:hyperlink>
    </w:p>
    <w:p w14:paraId="5FB9D7BA" w14:textId="1CA54050" w:rsidR="00F05CC0" w:rsidRDefault="003C0377">
      <w:pPr>
        <w:pStyle w:val="TableofFigures"/>
        <w:tabs>
          <w:tab w:val="right" w:leader="dot" w:pos="9150"/>
        </w:tabs>
        <w:rPr>
          <w:noProof/>
          <w:sz w:val="22"/>
          <w:szCs w:val="22"/>
          <w:lang w:val="ro-RO" w:eastAsia="ro-RO"/>
        </w:rPr>
      </w:pPr>
      <w:hyperlink w:anchor="_Toc73620209" w:history="1">
        <w:r w:rsidR="00F05CC0" w:rsidRPr="008252F9">
          <w:rPr>
            <w:rStyle w:val="Hyperlink"/>
            <w:noProof/>
            <w:lang w:val="en-US"/>
          </w:rPr>
          <w:t>Figure 4 A definition of mechatronics, source www.cbi.eu</w:t>
        </w:r>
        <w:r w:rsidR="00F05CC0">
          <w:rPr>
            <w:noProof/>
            <w:webHidden/>
          </w:rPr>
          <w:tab/>
        </w:r>
        <w:r w:rsidR="00F05CC0">
          <w:rPr>
            <w:noProof/>
            <w:webHidden/>
          </w:rPr>
          <w:fldChar w:fldCharType="begin"/>
        </w:r>
        <w:r w:rsidR="00F05CC0">
          <w:rPr>
            <w:noProof/>
            <w:webHidden/>
          </w:rPr>
          <w:instrText xml:space="preserve"> PAGEREF _Toc73620209 \h </w:instrText>
        </w:r>
        <w:r w:rsidR="00F05CC0">
          <w:rPr>
            <w:noProof/>
            <w:webHidden/>
          </w:rPr>
        </w:r>
        <w:r w:rsidR="00F05CC0">
          <w:rPr>
            <w:noProof/>
            <w:webHidden/>
          </w:rPr>
          <w:fldChar w:fldCharType="separate"/>
        </w:r>
        <w:r w:rsidR="00952224">
          <w:rPr>
            <w:noProof/>
            <w:webHidden/>
          </w:rPr>
          <w:t>8</w:t>
        </w:r>
        <w:r w:rsidR="00F05CC0">
          <w:rPr>
            <w:noProof/>
            <w:webHidden/>
          </w:rPr>
          <w:fldChar w:fldCharType="end"/>
        </w:r>
      </w:hyperlink>
    </w:p>
    <w:p w14:paraId="7795DEF9" w14:textId="5B470F28" w:rsidR="00F05CC0" w:rsidRDefault="003C0377">
      <w:pPr>
        <w:pStyle w:val="TableofFigures"/>
        <w:tabs>
          <w:tab w:val="right" w:leader="dot" w:pos="9150"/>
        </w:tabs>
        <w:rPr>
          <w:noProof/>
          <w:sz w:val="22"/>
          <w:szCs w:val="22"/>
          <w:lang w:val="ro-RO" w:eastAsia="ro-RO"/>
        </w:rPr>
      </w:pPr>
      <w:hyperlink r:id="rId14" w:anchor="_Toc73620210" w:history="1">
        <w:r w:rsidR="00F05CC0" w:rsidRPr="008252F9">
          <w:rPr>
            <w:rStyle w:val="Hyperlink"/>
            <w:noProof/>
            <w:lang w:val="en-US"/>
          </w:rPr>
          <w:t>Figure 5 Density of companies along the mechatrornics value chain in the analysed clusters</w:t>
        </w:r>
        <w:r w:rsidR="00F05CC0">
          <w:rPr>
            <w:noProof/>
            <w:webHidden/>
          </w:rPr>
          <w:tab/>
        </w:r>
        <w:r w:rsidR="00F05CC0">
          <w:rPr>
            <w:noProof/>
            <w:webHidden/>
          </w:rPr>
          <w:fldChar w:fldCharType="begin"/>
        </w:r>
        <w:r w:rsidR="00F05CC0">
          <w:rPr>
            <w:noProof/>
            <w:webHidden/>
          </w:rPr>
          <w:instrText xml:space="preserve"> PAGEREF _Toc73620210 \h </w:instrText>
        </w:r>
        <w:r w:rsidR="00F05CC0">
          <w:rPr>
            <w:noProof/>
            <w:webHidden/>
          </w:rPr>
        </w:r>
        <w:r w:rsidR="00F05CC0">
          <w:rPr>
            <w:noProof/>
            <w:webHidden/>
          </w:rPr>
          <w:fldChar w:fldCharType="separate"/>
        </w:r>
        <w:r w:rsidR="00952224">
          <w:rPr>
            <w:noProof/>
            <w:webHidden/>
          </w:rPr>
          <w:t>9</w:t>
        </w:r>
        <w:r w:rsidR="00F05CC0">
          <w:rPr>
            <w:noProof/>
            <w:webHidden/>
          </w:rPr>
          <w:fldChar w:fldCharType="end"/>
        </w:r>
      </w:hyperlink>
    </w:p>
    <w:p w14:paraId="4B97DF95" w14:textId="11794F50" w:rsidR="00F05CC0" w:rsidRDefault="003C0377">
      <w:pPr>
        <w:pStyle w:val="TableofFigures"/>
        <w:tabs>
          <w:tab w:val="right" w:leader="dot" w:pos="9150"/>
        </w:tabs>
        <w:rPr>
          <w:noProof/>
          <w:sz w:val="22"/>
          <w:szCs w:val="22"/>
          <w:lang w:val="ro-RO" w:eastAsia="ro-RO"/>
        </w:rPr>
      </w:pPr>
      <w:hyperlink r:id="rId15" w:anchor="_Toc73620211" w:history="1">
        <w:r w:rsidR="00F05CC0" w:rsidRPr="008252F9">
          <w:rPr>
            <w:rStyle w:val="Hyperlink"/>
            <w:noProof/>
            <w:lang w:val="en-US"/>
          </w:rPr>
          <w:t>Figure 6 Distribution of companies along the mechatronics value chain</w:t>
        </w:r>
        <w:r w:rsidR="00F05CC0">
          <w:rPr>
            <w:noProof/>
            <w:webHidden/>
          </w:rPr>
          <w:tab/>
        </w:r>
        <w:r w:rsidR="00F05CC0">
          <w:rPr>
            <w:noProof/>
            <w:webHidden/>
          </w:rPr>
          <w:fldChar w:fldCharType="begin"/>
        </w:r>
        <w:r w:rsidR="00F05CC0">
          <w:rPr>
            <w:noProof/>
            <w:webHidden/>
          </w:rPr>
          <w:instrText xml:space="preserve"> PAGEREF _Toc73620211 \h </w:instrText>
        </w:r>
        <w:r w:rsidR="00F05CC0">
          <w:rPr>
            <w:noProof/>
            <w:webHidden/>
          </w:rPr>
        </w:r>
        <w:r w:rsidR="00F05CC0">
          <w:rPr>
            <w:noProof/>
            <w:webHidden/>
          </w:rPr>
          <w:fldChar w:fldCharType="separate"/>
        </w:r>
        <w:r w:rsidR="00952224">
          <w:rPr>
            <w:noProof/>
            <w:webHidden/>
          </w:rPr>
          <w:t>10</w:t>
        </w:r>
        <w:r w:rsidR="00F05CC0">
          <w:rPr>
            <w:noProof/>
            <w:webHidden/>
          </w:rPr>
          <w:fldChar w:fldCharType="end"/>
        </w:r>
      </w:hyperlink>
    </w:p>
    <w:p w14:paraId="1C692AFA" w14:textId="56CB4B4B" w:rsidR="00F05CC0" w:rsidRDefault="003C0377">
      <w:pPr>
        <w:pStyle w:val="TableofFigures"/>
        <w:tabs>
          <w:tab w:val="right" w:leader="dot" w:pos="9150"/>
        </w:tabs>
        <w:rPr>
          <w:noProof/>
          <w:sz w:val="22"/>
          <w:szCs w:val="22"/>
          <w:lang w:val="ro-RO" w:eastAsia="ro-RO"/>
        </w:rPr>
      </w:pPr>
      <w:hyperlink r:id="rId16" w:anchor="_Toc73620212" w:history="1">
        <w:r w:rsidR="00F05CC0" w:rsidRPr="008252F9">
          <w:rPr>
            <w:rStyle w:val="Hyperlink"/>
            <w:noProof/>
            <w:lang w:val="en-US"/>
          </w:rPr>
          <w:t>Figure 7 Relative regional strengths along the mechatrornics value chain</w:t>
        </w:r>
        <w:r w:rsidR="00F05CC0">
          <w:rPr>
            <w:noProof/>
            <w:webHidden/>
          </w:rPr>
          <w:tab/>
        </w:r>
        <w:r w:rsidR="00F05CC0">
          <w:rPr>
            <w:noProof/>
            <w:webHidden/>
          </w:rPr>
          <w:fldChar w:fldCharType="begin"/>
        </w:r>
        <w:r w:rsidR="00F05CC0">
          <w:rPr>
            <w:noProof/>
            <w:webHidden/>
          </w:rPr>
          <w:instrText xml:space="preserve"> PAGEREF _Toc73620212 \h </w:instrText>
        </w:r>
        <w:r w:rsidR="00F05CC0">
          <w:rPr>
            <w:noProof/>
            <w:webHidden/>
          </w:rPr>
        </w:r>
        <w:r w:rsidR="00F05CC0">
          <w:rPr>
            <w:noProof/>
            <w:webHidden/>
          </w:rPr>
          <w:fldChar w:fldCharType="separate"/>
        </w:r>
        <w:r w:rsidR="00952224">
          <w:rPr>
            <w:noProof/>
            <w:webHidden/>
          </w:rPr>
          <w:t>10</w:t>
        </w:r>
        <w:r w:rsidR="00F05CC0">
          <w:rPr>
            <w:noProof/>
            <w:webHidden/>
          </w:rPr>
          <w:fldChar w:fldCharType="end"/>
        </w:r>
      </w:hyperlink>
    </w:p>
    <w:p w14:paraId="09A2761E" w14:textId="39AFBF37" w:rsidR="00F05CC0" w:rsidRDefault="003C0377">
      <w:pPr>
        <w:pStyle w:val="TableofFigures"/>
        <w:tabs>
          <w:tab w:val="right" w:leader="dot" w:pos="9150"/>
        </w:tabs>
        <w:rPr>
          <w:noProof/>
          <w:sz w:val="22"/>
          <w:szCs w:val="22"/>
          <w:lang w:val="ro-RO" w:eastAsia="ro-RO"/>
        </w:rPr>
      </w:pPr>
      <w:hyperlink r:id="rId17" w:anchor="_Toc73620213" w:history="1">
        <w:r w:rsidR="00F05CC0" w:rsidRPr="008252F9">
          <w:rPr>
            <w:rStyle w:val="Hyperlink"/>
            <w:noProof/>
            <w:lang w:val="en-US"/>
          </w:rPr>
          <w:t>Figure 8 Foreign Trade between Danube Region and the Eu in mechatronics ; importers; Source: own calculation based in Eurostat data</w:t>
        </w:r>
        <w:r w:rsidR="00F05CC0">
          <w:rPr>
            <w:noProof/>
            <w:webHidden/>
          </w:rPr>
          <w:tab/>
        </w:r>
        <w:r w:rsidR="00F05CC0">
          <w:rPr>
            <w:noProof/>
            <w:webHidden/>
          </w:rPr>
          <w:fldChar w:fldCharType="begin"/>
        </w:r>
        <w:r w:rsidR="00F05CC0">
          <w:rPr>
            <w:noProof/>
            <w:webHidden/>
          </w:rPr>
          <w:instrText xml:space="preserve"> PAGEREF _Toc73620213 \h </w:instrText>
        </w:r>
        <w:r w:rsidR="00F05CC0">
          <w:rPr>
            <w:noProof/>
            <w:webHidden/>
          </w:rPr>
        </w:r>
        <w:r w:rsidR="00F05CC0">
          <w:rPr>
            <w:noProof/>
            <w:webHidden/>
          </w:rPr>
          <w:fldChar w:fldCharType="separate"/>
        </w:r>
        <w:r w:rsidR="00952224">
          <w:rPr>
            <w:noProof/>
            <w:webHidden/>
          </w:rPr>
          <w:t>11</w:t>
        </w:r>
        <w:r w:rsidR="00F05CC0">
          <w:rPr>
            <w:noProof/>
            <w:webHidden/>
          </w:rPr>
          <w:fldChar w:fldCharType="end"/>
        </w:r>
      </w:hyperlink>
    </w:p>
    <w:p w14:paraId="389A0057" w14:textId="1B8B06A4" w:rsidR="00F05CC0" w:rsidRDefault="003C0377">
      <w:pPr>
        <w:pStyle w:val="TableofFigures"/>
        <w:tabs>
          <w:tab w:val="right" w:leader="dot" w:pos="9150"/>
        </w:tabs>
        <w:rPr>
          <w:noProof/>
          <w:sz w:val="22"/>
          <w:szCs w:val="22"/>
          <w:lang w:val="ro-RO" w:eastAsia="ro-RO"/>
        </w:rPr>
      </w:pPr>
      <w:hyperlink r:id="rId18" w:anchor="_Toc73620214" w:history="1">
        <w:r w:rsidR="00F05CC0" w:rsidRPr="008252F9">
          <w:rPr>
            <w:rStyle w:val="Hyperlink"/>
            <w:noProof/>
            <w:lang w:val="en-US"/>
          </w:rPr>
          <w:t>Figure 9 Foreign Trade between Danube Region and the EU in mechatronics; exporters; Source: own calculation based on Eurostat data</w:t>
        </w:r>
        <w:r w:rsidR="00F05CC0">
          <w:rPr>
            <w:noProof/>
            <w:webHidden/>
          </w:rPr>
          <w:tab/>
        </w:r>
        <w:r w:rsidR="00F05CC0">
          <w:rPr>
            <w:noProof/>
            <w:webHidden/>
          </w:rPr>
          <w:fldChar w:fldCharType="begin"/>
        </w:r>
        <w:r w:rsidR="00F05CC0">
          <w:rPr>
            <w:noProof/>
            <w:webHidden/>
          </w:rPr>
          <w:instrText xml:space="preserve"> PAGEREF _Toc73620214 \h </w:instrText>
        </w:r>
        <w:r w:rsidR="00F05CC0">
          <w:rPr>
            <w:noProof/>
            <w:webHidden/>
          </w:rPr>
        </w:r>
        <w:r w:rsidR="00F05CC0">
          <w:rPr>
            <w:noProof/>
            <w:webHidden/>
          </w:rPr>
          <w:fldChar w:fldCharType="separate"/>
        </w:r>
        <w:r w:rsidR="00952224">
          <w:rPr>
            <w:noProof/>
            <w:webHidden/>
          </w:rPr>
          <w:t>11</w:t>
        </w:r>
        <w:r w:rsidR="00F05CC0">
          <w:rPr>
            <w:noProof/>
            <w:webHidden/>
          </w:rPr>
          <w:fldChar w:fldCharType="end"/>
        </w:r>
      </w:hyperlink>
    </w:p>
    <w:p w14:paraId="070BE03A" w14:textId="403D4ECA" w:rsidR="00F05CC0" w:rsidRDefault="003C0377">
      <w:pPr>
        <w:pStyle w:val="TableofFigures"/>
        <w:tabs>
          <w:tab w:val="right" w:leader="dot" w:pos="9150"/>
        </w:tabs>
        <w:rPr>
          <w:noProof/>
          <w:sz w:val="22"/>
          <w:szCs w:val="22"/>
          <w:lang w:val="ro-RO" w:eastAsia="ro-RO"/>
        </w:rPr>
      </w:pPr>
      <w:hyperlink r:id="rId19" w:anchor="_Toc73620215" w:history="1">
        <w:r w:rsidR="00F05CC0" w:rsidRPr="008252F9">
          <w:rPr>
            <w:rStyle w:val="Hyperlink"/>
            <w:noProof/>
            <w:lang w:val="en-US"/>
          </w:rPr>
          <w:t>Figure 12 Density of companies along the mechanical engineering value chain in the analysed clusters</w:t>
        </w:r>
        <w:r w:rsidR="00F05CC0">
          <w:rPr>
            <w:noProof/>
            <w:webHidden/>
          </w:rPr>
          <w:tab/>
        </w:r>
        <w:r w:rsidR="00F05CC0">
          <w:rPr>
            <w:noProof/>
            <w:webHidden/>
          </w:rPr>
          <w:fldChar w:fldCharType="begin"/>
        </w:r>
        <w:r w:rsidR="00F05CC0">
          <w:rPr>
            <w:noProof/>
            <w:webHidden/>
          </w:rPr>
          <w:instrText xml:space="preserve"> PAGEREF _Toc73620215 \h </w:instrText>
        </w:r>
        <w:r w:rsidR="00F05CC0">
          <w:rPr>
            <w:noProof/>
            <w:webHidden/>
          </w:rPr>
        </w:r>
        <w:r w:rsidR="00F05CC0">
          <w:rPr>
            <w:noProof/>
            <w:webHidden/>
          </w:rPr>
          <w:fldChar w:fldCharType="separate"/>
        </w:r>
        <w:r w:rsidR="00952224">
          <w:rPr>
            <w:noProof/>
            <w:webHidden/>
          </w:rPr>
          <w:t>15</w:t>
        </w:r>
        <w:r w:rsidR="00F05CC0">
          <w:rPr>
            <w:noProof/>
            <w:webHidden/>
          </w:rPr>
          <w:fldChar w:fldCharType="end"/>
        </w:r>
      </w:hyperlink>
    </w:p>
    <w:p w14:paraId="6DA5C3A5" w14:textId="44A4A24B" w:rsidR="00F05CC0" w:rsidRDefault="003C0377">
      <w:pPr>
        <w:pStyle w:val="TableofFigures"/>
        <w:tabs>
          <w:tab w:val="right" w:leader="dot" w:pos="9150"/>
        </w:tabs>
        <w:rPr>
          <w:noProof/>
          <w:sz w:val="22"/>
          <w:szCs w:val="22"/>
          <w:lang w:val="ro-RO" w:eastAsia="ro-RO"/>
        </w:rPr>
      </w:pPr>
      <w:hyperlink r:id="rId20" w:anchor="_Toc73620216" w:history="1">
        <w:r w:rsidR="00F05CC0" w:rsidRPr="008252F9">
          <w:rPr>
            <w:rStyle w:val="Hyperlink"/>
            <w:noProof/>
            <w:lang w:val="en-US"/>
          </w:rPr>
          <w:t>Figure 10 Distribution of companies along the mechanical engineering value chain</w:t>
        </w:r>
        <w:r w:rsidR="00F05CC0">
          <w:rPr>
            <w:noProof/>
            <w:webHidden/>
          </w:rPr>
          <w:tab/>
        </w:r>
        <w:r w:rsidR="00F05CC0">
          <w:rPr>
            <w:noProof/>
            <w:webHidden/>
          </w:rPr>
          <w:fldChar w:fldCharType="begin"/>
        </w:r>
        <w:r w:rsidR="00F05CC0">
          <w:rPr>
            <w:noProof/>
            <w:webHidden/>
          </w:rPr>
          <w:instrText xml:space="preserve"> PAGEREF _Toc73620216 \h </w:instrText>
        </w:r>
        <w:r w:rsidR="00F05CC0">
          <w:rPr>
            <w:noProof/>
            <w:webHidden/>
          </w:rPr>
        </w:r>
        <w:r w:rsidR="00F05CC0">
          <w:rPr>
            <w:noProof/>
            <w:webHidden/>
          </w:rPr>
          <w:fldChar w:fldCharType="separate"/>
        </w:r>
        <w:r w:rsidR="00952224">
          <w:rPr>
            <w:noProof/>
            <w:webHidden/>
          </w:rPr>
          <w:t>15</w:t>
        </w:r>
        <w:r w:rsidR="00F05CC0">
          <w:rPr>
            <w:noProof/>
            <w:webHidden/>
          </w:rPr>
          <w:fldChar w:fldCharType="end"/>
        </w:r>
      </w:hyperlink>
    </w:p>
    <w:p w14:paraId="0B4F8216" w14:textId="557F2602" w:rsidR="00F05CC0" w:rsidRDefault="003C0377">
      <w:pPr>
        <w:pStyle w:val="TableofFigures"/>
        <w:tabs>
          <w:tab w:val="right" w:leader="dot" w:pos="9150"/>
        </w:tabs>
        <w:rPr>
          <w:noProof/>
          <w:sz w:val="22"/>
          <w:szCs w:val="22"/>
          <w:lang w:val="ro-RO" w:eastAsia="ro-RO"/>
        </w:rPr>
      </w:pPr>
      <w:hyperlink r:id="rId21" w:anchor="_Toc73620217" w:history="1">
        <w:r w:rsidR="00F05CC0" w:rsidRPr="008252F9">
          <w:rPr>
            <w:rStyle w:val="Hyperlink"/>
            <w:noProof/>
            <w:lang w:val="en-US"/>
          </w:rPr>
          <w:t>Figure 13 Relative regional strengths along the mechanical egineering value chain</w:t>
        </w:r>
        <w:r w:rsidR="00F05CC0">
          <w:rPr>
            <w:noProof/>
            <w:webHidden/>
          </w:rPr>
          <w:tab/>
        </w:r>
        <w:r w:rsidR="00F05CC0">
          <w:rPr>
            <w:noProof/>
            <w:webHidden/>
          </w:rPr>
          <w:fldChar w:fldCharType="begin"/>
        </w:r>
        <w:r w:rsidR="00F05CC0">
          <w:rPr>
            <w:noProof/>
            <w:webHidden/>
          </w:rPr>
          <w:instrText xml:space="preserve"> PAGEREF _Toc73620217 \h </w:instrText>
        </w:r>
        <w:r w:rsidR="00F05CC0">
          <w:rPr>
            <w:noProof/>
            <w:webHidden/>
          </w:rPr>
        </w:r>
        <w:r w:rsidR="00F05CC0">
          <w:rPr>
            <w:noProof/>
            <w:webHidden/>
          </w:rPr>
          <w:fldChar w:fldCharType="separate"/>
        </w:r>
        <w:r w:rsidR="00952224">
          <w:rPr>
            <w:noProof/>
            <w:webHidden/>
          </w:rPr>
          <w:t>16</w:t>
        </w:r>
        <w:r w:rsidR="00F05CC0">
          <w:rPr>
            <w:noProof/>
            <w:webHidden/>
          </w:rPr>
          <w:fldChar w:fldCharType="end"/>
        </w:r>
      </w:hyperlink>
    </w:p>
    <w:p w14:paraId="043E4443" w14:textId="3D282812" w:rsidR="00F05CC0" w:rsidRDefault="003C0377">
      <w:pPr>
        <w:pStyle w:val="TableofFigures"/>
        <w:tabs>
          <w:tab w:val="right" w:leader="dot" w:pos="9150"/>
        </w:tabs>
        <w:rPr>
          <w:noProof/>
          <w:sz w:val="22"/>
          <w:szCs w:val="22"/>
          <w:lang w:val="ro-RO" w:eastAsia="ro-RO"/>
        </w:rPr>
      </w:pPr>
      <w:hyperlink r:id="rId22" w:anchor="_Toc73620218" w:history="1">
        <w:r w:rsidR="00F05CC0" w:rsidRPr="008252F9">
          <w:rPr>
            <w:rStyle w:val="Hyperlink"/>
            <w:noProof/>
            <w:lang w:val="en-US"/>
          </w:rPr>
          <w:t>Figure 14 Foreign Trade between Danube Region and the EU in mechanical engineering; exporters s; Source: own calculation based in Eurostat data</w:t>
        </w:r>
        <w:r w:rsidR="00F05CC0">
          <w:rPr>
            <w:noProof/>
            <w:webHidden/>
          </w:rPr>
          <w:tab/>
        </w:r>
        <w:r w:rsidR="00F05CC0">
          <w:rPr>
            <w:noProof/>
            <w:webHidden/>
          </w:rPr>
          <w:fldChar w:fldCharType="begin"/>
        </w:r>
        <w:r w:rsidR="00F05CC0">
          <w:rPr>
            <w:noProof/>
            <w:webHidden/>
          </w:rPr>
          <w:instrText xml:space="preserve"> PAGEREF _Toc73620218 \h </w:instrText>
        </w:r>
        <w:r w:rsidR="00F05CC0">
          <w:rPr>
            <w:noProof/>
            <w:webHidden/>
          </w:rPr>
        </w:r>
        <w:r w:rsidR="00F05CC0">
          <w:rPr>
            <w:noProof/>
            <w:webHidden/>
          </w:rPr>
          <w:fldChar w:fldCharType="separate"/>
        </w:r>
        <w:r w:rsidR="00952224">
          <w:rPr>
            <w:noProof/>
            <w:webHidden/>
          </w:rPr>
          <w:t>16</w:t>
        </w:r>
        <w:r w:rsidR="00F05CC0">
          <w:rPr>
            <w:noProof/>
            <w:webHidden/>
          </w:rPr>
          <w:fldChar w:fldCharType="end"/>
        </w:r>
      </w:hyperlink>
    </w:p>
    <w:p w14:paraId="63CD6FA4" w14:textId="413F5769" w:rsidR="00F05CC0" w:rsidRDefault="003C0377">
      <w:pPr>
        <w:pStyle w:val="TableofFigures"/>
        <w:tabs>
          <w:tab w:val="right" w:leader="dot" w:pos="9150"/>
        </w:tabs>
        <w:rPr>
          <w:noProof/>
          <w:sz w:val="22"/>
          <w:szCs w:val="22"/>
          <w:lang w:val="ro-RO" w:eastAsia="ro-RO"/>
        </w:rPr>
      </w:pPr>
      <w:hyperlink r:id="rId23" w:anchor="_Toc73620219" w:history="1">
        <w:r w:rsidR="00F05CC0" w:rsidRPr="008252F9">
          <w:rPr>
            <w:rStyle w:val="Hyperlink"/>
            <w:noProof/>
            <w:lang w:val="en-US"/>
          </w:rPr>
          <w:t>Figure 15 Foreign Trade between Danube Region and the EU in mechanical engineering; importers; Source: own calculation based in Eurostat data</w:t>
        </w:r>
        <w:r w:rsidR="00F05CC0">
          <w:rPr>
            <w:noProof/>
            <w:webHidden/>
          </w:rPr>
          <w:tab/>
        </w:r>
        <w:r w:rsidR="00F05CC0">
          <w:rPr>
            <w:noProof/>
            <w:webHidden/>
          </w:rPr>
          <w:fldChar w:fldCharType="begin"/>
        </w:r>
        <w:r w:rsidR="00F05CC0">
          <w:rPr>
            <w:noProof/>
            <w:webHidden/>
          </w:rPr>
          <w:instrText xml:space="preserve"> PAGEREF _Toc73620219 \h </w:instrText>
        </w:r>
        <w:r w:rsidR="00F05CC0">
          <w:rPr>
            <w:noProof/>
            <w:webHidden/>
          </w:rPr>
        </w:r>
        <w:r w:rsidR="00F05CC0">
          <w:rPr>
            <w:noProof/>
            <w:webHidden/>
          </w:rPr>
          <w:fldChar w:fldCharType="separate"/>
        </w:r>
        <w:r w:rsidR="00952224">
          <w:rPr>
            <w:noProof/>
            <w:webHidden/>
          </w:rPr>
          <w:t>17</w:t>
        </w:r>
        <w:r w:rsidR="00F05CC0">
          <w:rPr>
            <w:noProof/>
            <w:webHidden/>
          </w:rPr>
          <w:fldChar w:fldCharType="end"/>
        </w:r>
      </w:hyperlink>
    </w:p>
    <w:p w14:paraId="5B40D459" w14:textId="18449542" w:rsidR="00F05CC0" w:rsidRDefault="003C0377">
      <w:pPr>
        <w:pStyle w:val="TableofFigures"/>
        <w:tabs>
          <w:tab w:val="right" w:leader="dot" w:pos="9150"/>
        </w:tabs>
        <w:rPr>
          <w:noProof/>
          <w:sz w:val="22"/>
          <w:szCs w:val="22"/>
          <w:lang w:val="ro-RO" w:eastAsia="ro-RO"/>
        </w:rPr>
      </w:pPr>
      <w:hyperlink r:id="rId24" w:anchor="_Toc73620220" w:history="1">
        <w:r w:rsidR="00F05CC0" w:rsidRPr="008252F9">
          <w:rPr>
            <w:rStyle w:val="Hyperlink"/>
            <w:noProof/>
            <w:lang w:val="en-US"/>
          </w:rPr>
          <w:t>Figure 16 Distribution of companies along he wood&amp;furniture value chain in the analysed regions</w:t>
        </w:r>
        <w:r w:rsidR="00F05CC0">
          <w:rPr>
            <w:noProof/>
            <w:webHidden/>
          </w:rPr>
          <w:tab/>
        </w:r>
        <w:r w:rsidR="00F05CC0">
          <w:rPr>
            <w:noProof/>
            <w:webHidden/>
          </w:rPr>
          <w:fldChar w:fldCharType="begin"/>
        </w:r>
        <w:r w:rsidR="00F05CC0">
          <w:rPr>
            <w:noProof/>
            <w:webHidden/>
          </w:rPr>
          <w:instrText xml:space="preserve"> PAGEREF _Toc73620220 \h </w:instrText>
        </w:r>
        <w:r w:rsidR="00F05CC0">
          <w:rPr>
            <w:noProof/>
            <w:webHidden/>
          </w:rPr>
        </w:r>
        <w:r w:rsidR="00F05CC0">
          <w:rPr>
            <w:noProof/>
            <w:webHidden/>
          </w:rPr>
          <w:fldChar w:fldCharType="separate"/>
        </w:r>
        <w:r w:rsidR="00952224">
          <w:rPr>
            <w:noProof/>
            <w:webHidden/>
          </w:rPr>
          <w:t>20</w:t>
        </w:r>
        <w:r w:rsidR="00F05CC0">
          <w:rPr>
            <w:noProof/>
            <w:webHidden/>
          </w:rPr>
          <w:fldChar w:fldCharType="end"/>
        </w:r>
      </w:hyperlink>
    </w:p>
    <w:p w14:paraId="611F3824" w14:textId="295D3761" w:rsidR="00F05CC0" w:rsidRDefault="003C0377">
      <w:pPr>
        <w:pStyle w:val="TableofFigures"/>
        <w:tabs>
          <w:tab w:val="right" w:leader="dot" w:pos="9150"/>
        </w:tabs>
        <w:rPr>
          <w:noProof/>
          <w:sz w:val="22"/>
          <w:szCs w:val="22"/>
          <w:lang w:val="ro-RO" w:eastAsia="ro-RO"/>
        </w:rPr>
      </w:pPr>
      <w:hyperlink r:id="rId25" w:anchor="_Toc73620221" w:history="1">
        <w:r w:rsidR="00F05CC0" w:rsidRPr="008252F9">
          <w:rPr>
            <w:rStyle w:val="Hyperlink"/>
            <w:noProof/>
            <w:lang w:val="en-US"/>
          </w:rPr>
          <w:t>Figure 17 Distribution of companies along the wood &amp; furniture value chain</w:t>
        </w:r>
        <w:r w:rsidR="00F05CC0">
          <w:rPr>
            <w:noProof/>
            <w:webHidden/>
          </w:rPr>
          <w:tab/>
        </w:r>
        <w:r w:rsidR="00F05CC0">
          <w:rPr>
            <w:noProof/>
            <w:webHidden/>
          </w:rPr>
          <w:fldChar w:fldCharType="begin"/>
        </w:r>
        <w:r w:rsidR="00F05CC0">
          <w:rPr>
            <w:noProof/>
            <w:webHidden/>
          </w:rPr>
          <w:instrText xml:space="preserve"> PAGEREF _Toc73620221 \h </w:instrText>
        </w:r>
        <w:r w:rsidR="00F05CC0">
          <w:rPr>
            <w:noProof/>
            <w:webHidden/>
          </w:rPr>
        </w:r>
        <w:r w:rsidR="00F05CC0">
          <w:rPr>
            <w:noProof/>
            <w:webHidden/>
          </w:rPr>
          <w:fldChar w:fldCharType="separate"/>
        </w:r>
        <w:r w:rsidR="00952224">
          <w:rPr>
            <w:noProof/>
            <w:webHidden/>
          </w:rPr>
          <w:t>20</w:t>
        </w:r>
        <w:r w:rsidR="00F05CC0">
          <w:rPr>
            <w:noProof/>
            <w:webHidden/>
          </w:rPr>
          <w:fldChar w:fldCharType="end"/>
        </w:r>
      </w:hyperlink>
    </w:p>
    <w:p w14:paraId="05B9A6CE" w14:textId="5996F5E7" w:rsidR="00F05CC0" w:rsidRDefault="003C0377">
      <w:pPr>
        <w:pStyle w:val="TableofFigures"/>
        <w:tabs>
          <w:tab w:val="right" w:leader="dot" w:pos="9150"/>
        </w:tabs>
        <w:rPr>
          <w:noProof/>
          <w:sz w:val="22"/>
          <w:szCs w:val="22"/>
          <w:lang w:val="ro-RO" w:eastAsia="ro-RO"/>
        </w:rPr>
      </w:pPr>
      <w:hyperlink r:id="rId26" w:anchor="_Toc73620222" w:history="1">
        <w:r w:rsidR="00F05CC0" w:rsidRPr="008252F9">
          <w:rPr>
            <w:rStyle w:val="Hyperlink"/>
            <w:noProof/>
            <w:lang w:val="en-US"/>
          </w:rPr>
          <w:t>Figure 18 Density of companies along the wood &amp; furniture value chain in the analysed clusters</w:t>
        </w:r>
        <w:r w:rsidR="00F05CC0">
          <w:rPr>
            <w:noProof/>
            <w:webHidden/>
          </w:rPr>
          <w:tab/>
        </w:r>
        <w:r w:rsidR="00F05CC0">
          <w:rPr>
            <w:noProof/>
            <w:webHidden/>
          </w:rPr>
          <w:fldChar w:fldCharType="begin"/>
        </w:r>
        <w:r w:rsidR="00F05CC0">
          <w:rPr>
            <w:noProof/>
            <w:webHidden/>
          </w:rPr>
          <w:instrText xml:space="preserve"> PAGEREF _Toc73620222 \h </w:instrText>
        </w:r>
        <w:r w:rsidR="00F05CC0">
          <w:rPr>
            <w:noProof/>
            <w:webHidden/>
          </w:rPr>
        </w:r>
        <w:r w:rsidR="00F05CC0">
          <w:rPr>
            <w:noProof/>
            <w:webHidden/>
          </w:rPr>
          <w:fldChar w:fldCharType="separate"/>
        </w:r>
        <w:r w:rsidR="00952224">
          <w:rPr>
            <w:noProof/>
            <w:webHidden/>
          </w:rPr>
          <w:t>20</w:t>
        </w:r>
        <w:r w:rsidR="00F05CC0">
          <w:rPr>
            <w:noProof/>
            <w:webHidden/>
          </w:rPr>
          <w:fldChar w:fldCharType="end"/>
        </w:r>
      </w:hyperlink>
    </w:p>
    <w:p w14:paraId="3E40EBA0" w14:textId="1D3CF35B" w:rsidR="00F05CC0" w:rsidRDefault="003C0377">
      <w:pPr>
        <w:pStyle w:val="TableofFigures"/>
        <w:tabs>
          <w:tab w:val="right" w:leader="dot" w:pos="9150"/>
        </w:tabs>
        <w:rPr>
          <w:noProof/>
          <w:sz w:val="22"/>
          <w:szCs w:val="22"/>
          <w:lang w:val="ro-RO" w:eastAsia="ro-RO"/>
        </w:rPr>
      </w:pPr>
      <w:hyperlink r:id="rId27" w:anchor="_Toc73620223" w:history="1">
        <w:r w:rsidR="00F05CC0" w:rsidRPr="008252F9">
          <w:rPr>
            <w:rStyle w:val="Hyperlink"/>
            <w:noProof/>
            <w:lang w:val="en-US"/>
          </w:rPr>
          <w:t>Figure 20 Foreign Trade between Danube Region and the EU in wood &amp; furniture; exporters; Source: own calculation based in Eurostat data</w:t>
        </w:r>
        <w:r w:rsidR="00F05CC0">
          <w:rPr>
            <w:noProof/>
            <w:webHidden/>
          </w:rPr>
          <w:tab/>
        </w:r>
        <w:r w:rsidR="00F05CC0">
          <w:rPr>
            <w:noProof/>
            <w:webHidden/>
          </w:rPr>
          <w:fldChar w:fldCharType="begin"/>
        </w:r>
        <w:r w:rsidR="00F05CC0">
          <w:rPr>
            <w:noProof/>
            <w:webHidden/>
          </w:rPr>
          <w:instrText xml:space="preserve"> PAGEREF _Toc73620223 \h </w:instrText>
        </w:r>
        <w:r w:rsidR="00F05CC0">
          <w:rPr>
            <w:noProof/>
            <w:webHidden/>
          </w:rPr>
        </w:r>
        <w:r w:rsidR="00F05CC0">
          <w:rPr>
            <w:noProof/>
            <w:webHidden/>
          </w:rPr>
          <w:fldChar w:fldCharType="separate"/>
        </w:r>
        <w:r w:rsidR="00952224">
          <w:rPr>
            <w:noProof/>
            <w:webHidden/>
          </w:rPr>
          <w:t>21</w:t>
        </w:r>
        <w:r w:rsidR="00F05CC0">
          <w:rPr>
            <w:noProof/>
            <w:webHidden/>
          </w:rPr>
          <w:fldChar w:fldCharType="end"/>
        </w:r>
      </w:hyperlink>
    </w:p>
    <w:p w14:paraId="5B9C3B34" w14:textId="21A6752E" w:rsidR="00F05CC0" w:rsidRDefault="003C0377">
      <w:pPr>
        <w:pStyle w:val="TableofFigures"/>
        <w:tabs>
          <w:tab w:val="right" w:leader="dot" w:pos="9150"/>
        </w:tabs>
        <w:rPr>
          <w:noProof/>
          <w:sz w:val="22"/>
          <w:szCs w:val="22"/>
          <w:lang w:val="ro-RO" w:eastAsia="ro-RO"/>
        </w:rPr>
      </w:pPr>
      <w:hyperlink r:id="rId28" w:anchor="_Toc73620224" w:history="1">
        <w:r w:rsidR="00F05CC0" w:rsidRPr="008252F9">
          <w:rPr>
            <w:rStyle w:val="Hyperlink"/>
            <w:noProof/>
            <w:lang w:val="en-US"/>
          </w:rPr>
          <w:t>Figure 19 Relative Regional Strengths along the wood &amp; furniture value chain</w:t>
        </w:r>
        <w:r w:rsidR="00F05CC0">
          <w:rPr>
            <w:noProof/>
            <w:webHidden/>
          </w:rPr>
          <w:tab/>
        </w:r>
        <w:r w:rsidR="00F05CC0">
          <w:rPr>
            <w:noProof/>
            <w:webHidden/>
          </w:rPr>
          <w:fldChar w:fldCharType="begin"/>
        </w:r>
        <w:r w:rsidR="00F05CC0">
          <w:rPr>
            <w:noProof/>
            <w:webHidden/>
          </w:rPr>
          <w:instrText xml:space="preserve"> PAGEREF _Toc73620224 \h </w:instrText>
        </w:r>
        <w:r w:rsidR="00F05CC0">
          <w:rPr>
            <w:noProof/>
            <w:webHidden/>
          </w:rPr>
        </w:r>
        <w:r w:rsidR="00F05CC0">
          <w:rPr>
            <w:noProof/>
            <w:webHidden/>
          </w:rPr>
          <w:fldChar w:fldCharType="separate"/>
        </w:r>
        <w:r w:rsidR="00952224">
          <w:rPr>
            <w:noProof/>
            <w:webHidden/>
          </w:rPr>
          <w:t>21</w:t>
        </w:r>
        <w:r w:rsidR="00F05CC0">
          <w:rPr>
            <w:noProof/>
            <w:webHidden/>
          </w:rPr>
          <w:fldChar w:fldCharType="end"/>
        </w:r>
      </w:hyperlink>
    </w:p>
    <w:p w14:paraId="1398312E" w14:textId="7713FE3E" w:rsidR="00F05CC0" w:rsidRDefault="003C0377">
      <w:pPr>
        <w:pStyle w:val="TableofFigures"/>
        <w:tabs>
          <w:tab w:val="right" w:leader="dot" w:pos="9150"/>
        </w:tabs>
        <w:rPr>
          <w:noProof/>
          <w:sz w:val="22"/>
          <w:szCs w:val="22"/>
          <w:lang w:val="ro-RO" w:eastAsia="ro-RO"/>
        </w:rPr>
      </w:pPr>
      <w:hyperlink r:id="rId29" w:anchor="_Toc73620225" w:history="1">
        <w:r w:rsidR="00F05CC0" w:rsidRPr="008252F9">
          <w:rPr>
            <w:rStyle w:val="Hyperlink"/>
            <w:noProof/>
            <w:lang w:val="en-US"/>
          </w:rPr>
          <w:t>Figure 21 Foreign Trade between Danube Region and the EU in wood &amp; furniture; importers; Source: own calculation based in Eurostat data</w:t>
        </w:r>
        <w:r w:rsidR="00F05CC0">
          <w:rPr>
            <w:noProof/>
            <w:webHidden/>
          </w:rPr>
          <w:tab/>
        </w:r>
        <w:r w:rsidR="00F05CC0">
          <w:rPr>
            <w:noProof/>
            <w:webHidden/>
          </w:rPr>
          <w:fldChar w:fldCharType="begin"/>
        </w:r>
        <w:r w:rsidR="00F05CC0">
          <w:rPr>
            <w:noProof/>
            <w:webHidden/>
          </w:rPr>
          <w:instrText xml:space="preserve"> PAGEREF _Toc73620225 \h </w:instrText>
        </w:r>
        <w:r w:rsidR="00F05CC0">
          <w:rPr>
            <w:noProof/>
            <w:webHidden/>
          </w:rPr>
        </w:r>
        <w:r w:rsidR="00F05CC0">
          <w:rPr>
            <w:noProof/>
            <w:webHidden/>
          </w:rPr>
          <w:fldChar w:fldCharType="separate"/>
        </w:r>
        <w:r w:rsidR="00952224">
          <w:rPr>
            <w:noProof/>
            <w:webHidden/>
          </w:rPr>
          <w:t>22</w:t>
        </w:r>
        <w:r w:rsidR="00F05CC0">
          <w:rPr>
            <w:noProof/>
            <w:webHidden/>
          </w:rPr>
          <w:fldChar w:fldCharType="end"/>
        </w:r>
      </w:hyperlink>
    </w:p>
    <w:p w14:paraId="5C61C845" w14:textId="50A36BC8" w:rsidR="006D4801" w:rsidRPr="001817ED" w:rsidRDefault="000D43B6">
      <w:pPr>
        <w:rPr>
          <w:rFonts w:ascii="Montserrat" w:eastAsiaTheme="majorEastAsia" w:hAnsi="Montserrat" w:cstheme="majorBidi"/>
          <w:color w:val="365F91" w:themeColor="accent1" w:themeShade="BF"/>
          <w:sz w:val="32"/>
          <w:szCs w:val="32"/>
          <w:lang w:val="en-US"/>
        </w:rPr>
      </w:pPr>
      <w:r>
        <w:rPr>
          <w:rFonts w:ascii="Montserrat" w:hAnsi="Montserrat"/>
          <w:lang w:val="en-US"/>
        </w:rPr>
        <w:fldChar w:fldCharType="end"/>
      </w:r>
      <w:r w:rsidR="006D4801" w:rsidRPr="001817ED">
        <w:rPr>
          <w:rFonts w:ascii="Montserrat" w:hAnsi="Montserrat"/>
          <w:lang w:val="en-US"/>
        </w:rPr>
        <w:br w:type="page"/>
      </w:r>
    </w:p>
    <w:p w14:paraId="2E4CE545" w14:textId="77777777" w:rsidR="00C714E1" w:rsidRPr="007811E6" w:rsidRDefault="007B49AC" w:rsidP="007B49AC">
      <w:pPr>
        <w:pStyle w:val="Heading1"/>
        <w:rPr>
          <w:rFonts w:ascii="Montserrat" w:hAnsi="Montserrat"/>
          <w:lang w:val="en-GB"/>
        </w:rPr>
      </w:pPr>
      <w:bookmarkStart w:id="1" w:name="_Toc73620185"/>
      <w:r w:rsidRPr="007811E6">
        <w:rPr>
          <w:rFonts w:ascii="Montserrat" w:hAnsi="Montserrat"/>
          <w:lang w:val="en-GB"/>
        </w:rPr>
        <w:lastRenderedPageBreak/>
        <w:t>Introduction</w:t>
      </w:r>
      <w:bookmarkEnd w:id="1"/>
    </w:p>
    <w:p w14:paraId="445AA7F4" w14:textId="77E1D702" w:rsidR="000B452F" w:rsidRPr="007811E6" w:rsidRDefault="00010295" w:rsidP="004E00DA">
      <w:pPr>
        <w:autoSpaceDE w:val="0"/>
        <w:autoSpaceDN w:val="0"/>
        <w:adjustRightInd w:val="0"/>
        <w:contextualSpacing/>
        <w:jc w:val="both"/>
        <w:rPr>
          <w:rFonts w:ascii="Montserrat" w:hAnsi="Montserrat" w:cs="OpenSans"/>
          <w:lang w:val="en-GB"/>
        </w:rPr>
      </w:pPr>
      <w:r w:rsidRPr="007811E6">
        <w:rPr>
          <w:rFonts w:ascii="Montserrat" w:hAnsi="Montserrat" w:cs="Times New Roman"/>
          <w:lang w:val="en-GB"/>
        </w:rPr>
        <w:t xml:space="preserve">The mapping of the </w:t>
      </w:r>
      <w:r w:rsidR="00B652D4" w:rsidRPr="007811E6">
        <w:rPr>
          <w:rFonts w:ascii="Montserrat" w:hAnsi="Montserrat" w:cs="Times New Roman"/>
          <w:lang w:val="en-GB"/>
        </w:rPr>
        <w:t xml:space="preserve">3 selected transnational value chains is the main result of the </w:t>
      </w:r>
      <w:r w:rsidR="00611E24" w:rsidRPr="007811E6">
        <w:rPr>
          <w:rFonts w:ascii="Montserrat" w:hAnsi="Montserrat" w:cs="Times New Roman"/>
          <w:lang w:val="en-GB"/>
        </w:rPr>
        <w:t xml:space="preserve">Work Package T1 “Framework conditions for digital value chains”, Activity T1.3 </w:t>
      </w:r>
      <w:r w:rsidR="00DF1EE2" w:rsidRPr="007811E6">
        <w:rPr>
          <w:rFonts w:ascii="Montserrat" w:hAnsi="Montserrat" w:cs="Times New Roman"/>
          <w:lang w:val="en-GB"/>
        </w:rPr>
        <w:t>“Value</w:t>
      </w:r>
      <w:r w:rsidR="000B452F" w:rsidRPr="007811E6">
        <w:rPr>
          <w:rFonts w:ascii="Montserrat" w:hAnsi="Montserrat" w:cs="Times New Roman"/>
          <w:lang w:val="en-GB"/>
        </w:rPr>
        <w:t xml:space="preserve"> chains” in the frame of the DTP Project “Danube Peer Chains”. </w:t>
      </w:r>
      <w:r w:rsidR="00DF1EE2" w:rsidRPr="007811E6">
        <w:rPr>
          <w:rFonts w:ascii="Montserrat" w:hAnsi="Montserrat" w:cs="Times New Roman"/>
          <w:lang w:val="en-GB"/>
        </w:rPr>
        <w:t>The Investigation</w:t>
      </w:r>
      <w:r w:rsidR="00305E11" w:rsidRPr="007811E6">
        <w:rPr>
          <w:rFonts w:ascii="Montserrat" w:hAnsi="Montserrat" w:cs="OpenSans"/>
          <w:lang w:val="en-GB"/>
        </w:rPr>
        <w:t xml:space="preserve"> of </w:t>
      </w:r>
      <w:r w:rsidR="008C754B" w:rsidRPr="007811E6">
        <w:rPr>
          <w:rFonts w:ascii="Montserrat" w:hAnsi="Montserrat" w:cs="OpenSans"/>
          <w:lang w:val="en-GB"/>
        </w:rPr>
        <w:t xml:space="preserve">the </w:t>
      </w:r>
      <w:r w:rsidR="00305E11" w:rsidRPr="007811E6">
        <w:rPr>
          <w:rFonts w:ascii="Montserrat" w:hAnsi="Montserrat" w:cs="OpenSans"/>
          <w:lang w:val="en-GB"/>
        </w:rPr>
        <w:t xml:space="preserve">3 </w:t>
      </w:r>
      <w:r w:rsidR="008C754B" w:rsidRPr="007811E6">
        <w:rPr>
          <w:rFonts w:ascii="Montserrat" w:hAnsi="Montserrat" w:cs="OpenSans"/>
          <w:lang w:val="en-GB"/>
        </w:rPr>
        <w:t xml:space="preserve">selected value chains aim </w:t>
      </w:r>
      <w:r w:rsidR="00305E11" w:rsidRPr="007811E6">
        <w:rPr>
          <w:rFonts w:ascii="Montserrat" w:hAnsi="Montserrat" w:cs="OpenSans"/>
          <w:lang w:val="en-GB"/>
        </w:rPr>
        <w:t>1) to describe these value</w:t>
      </w:r>
      <w:r w:rsidR="008C754B" w:rsidRPr="007811E6">
        <w:rPr>
          <w:rFonts w:ascii="Montserrat" w:hAnsi="Montserrat" w:cs="OpenSans"/>
          <w:lang w:val="en-GB"/>
        </w:rPr>
        <w:t xml:space="preserve"> </w:t>
      </w:r>
      <w:r w:rsidR="00305E11" w:rsidRPr="007811E6">
        <w:rPr>
          <w:rFonts w:ascii="Montserrat" w:hAnsi="Montserrat" w:cs="OpenSans"/>
          <w:lang w:val="en-GB"/>
        </w:rPr>
        <w:t>chains as strategic target fields for positioning of companies from the project region and 2) identify labour market requirements</w:t>
      </w:r>
      <w:r w:rsidR="00393ACD" w:rsidRPr="007811E6">
        <w:rPr>
          <w:rFonts w:ascii="Montserrat" w:hAnsi="Montserrat" w:cs="OpenSans"/>
          <w:lang w:val="en-GB"/>
        </w:rPr>
        <w:t xml:space="preserve"> </w:t>
      </w:r>
      <w:r w:rsidR="00305E11" w:rsidRPr="007811E6">
        <w:rPr>
          <w:rFonts w:ascii="Montserrat" w:hAnsi="Montserrat" w:cs="OpenSans"/>
          <w:lang w:val="en-GB"/>
        </w:rPr>
        <w:t>and company development needs for successful target value chain entry. The mapping of Transnational Value Chains provides a</w:t>
      </w:r>
      <w:r w:rsidR="008C754B" w:rsidRPr="007811E6">
        <w:rPr>
          <w:rFonts w:ascii="Montserrat" w:hAnsi="Montserrat" w:cs="OpenSans"/>
          <w:lang w:val="en-GB"/>
        </w:rPr>
        <w:t xml:space="preserve"> </w:t>
      </w:r>
      <w:r w:rsidR="00305E11" w:rsidRPr="007811E6">
        <w:rPr>
          <w:rFonts w:ascii="Montserrat" w:hAnsi="Montserrat" w:cs="OpenSans"/>
          <w:lang w:val="en-GB"/>
        </w:rPr>
        <w:t>visionary goal for the whole project regions that will guide all following project activities, particularly the development and</w:t>
      </w:r>
      <w:r w:rsidR="008C754B" w:rsidRPr="007811E6">
        <w:rPr>
          <w:rFonts w:ascii="Montserrat" w:hAnsi="Montserrat" w:cs="OpenSans"/>
          <w:lang w:val="en-GB"/>
        </w:rPr>
        <w:t xml:space="preserve"> </w:t>
      </w:r>
      <w:r w:rsidR="00305E11" w:rsidRPr="007811E6">
        <w:rPr>
          <w:rFonts w:ascii="Montserrat" w:hAnsi="Montserrat" w:cs="OpenSans"/>
          <w:lang w:val="en-GB"/>
        </w:rPr>
        <w:t>piloting of a value-chain oriented capacity building and training programme and development of action plans for establishing</w:t>
      </w:r>
      <w:r w:rsidR="008C754B" w:rsidRPr="007811E6">
        <w:rPr>
          <w:rFonts w:ascii="Montserrat" w:hAnsi="Montserrat" w:cs="OpenSans"/>
          <w:lang w:val="en-GB"/>
        </w:rPr>
        <w:t xml:space="preserve"> </w:t>
      </w:r>
      <w:r w:rsidR="00305E11" w:rsidRPr="007811E6">
        <w:rPr>
          <w:rFonts w:ascii="Montserrat" w:hAnsi="Montserrat" w:cs="OpenSans"/>
          <w:lang w:val="en-GB"/>
        </w:rPr>
        <w:t>labour-market relevant cooperation links.</w:t>
      </w:r>
    </w:p>
    <w:p w14:paraId="08B8042F" w14:textId="77777777" w:rsidR="00E5037C" w:rsidRPr="007811E6" w:rsidRDefault="00E5037C" w:rsidP="0094692A">
      <w:pPr>
        <w:contextualSpacing/>
        <w:jc w:val="both"/>
        <w:rPr>
          <w:rFonts w:ascii="Montserrat" w:hAnsi="Montserrat" w:cs="Times New Roman"/>
          <w:lang w:val="en-GB"/>
        </w:rPr>
      </w:pPr>
      <w:r w:rsidRPr="007811E6">
        <w:rPr>
          <w:rFonts w:ascii="Montserrat" w:hAnsi="Montserrat" w:cs="Times New Roman"/>
          <w:lang w:val="en-GB"/>
        </w:rPr>
        <w:t xml:space="preserve">The term of “value chains” has been introduced by Michael Porter in 1985 </w:t>
      </w:r>
      <w:sdt>
        <w:sdtPr>
          <w:rPr>
            <w:rFonts w:ascii="Montserrat" w:hAnsi="Montserrat" w:cs="Times New Roman"/>
            <w:lang w:val="en-GB"/>
          </w:rPr>
          <w:id w:val="-1616061779"/>
          <w:citation/>
        </w:sdtPr>
        <w:sdtEndPr/>
        <w:sdtContent>
          <w:r w:rsidRPr="007811E6">
            <w:rPr>
              <w:rFonts w:ascii="Montserrat" w:hAnsi="Montserrat" w:cs="Times New Roman"/>
              <w:lang w:val="en-GB"/>
            </w:rPr>
            <w:fldChar w:fldCharType="begin"/>
          </w:r>
          <w:r w:rsidRPr="007811E6">
            <w:rPr>
              <w:rFonts w:ascii="Montserrat" w:hAnsi="Montserrat" w:cs="Times New Roman"/>
              <w:lang w:val="en-GB"/>
            </w:rPr>
            <w:instrText xml:space="preserve"> CITATION Por85 \l 2057 </w:instrText>
          </w:r>
          <w:r w:rsidRPr="007811E6">
            <w:rPr>
              <w:rFonts w:ascii="Montserrat" w:hAnsi="Montserrat" w:cs="Times New Roman"/>
              <w:lang w:val="en-GB"/>
            </w:rPr>
            <w:fldChar w:fldCharType="separate"/>
          </w:r>
          <w:r w:rsidRPr="007811E6">
            <w:rPr>
              <w:rFonts w:ascii="Montserrat" w:hAnsi="Montserrat" w:cs="Times New Roman"/>
              <w:noProof/>
              <w:lang w:val="en-GB"/>
            </w:rPr>
            <w:t>(Porter, 1985)</w:t>
          </w:r>
          <w:r w:rsidRPr="007811E6">
            <w:rPr>
              <w:rFonts w:ascii="Montserrat" w:hAnsi="Montserrat" w:cs="Times New Roman"/>
              <w:lang w:val="en-GB"/>
            </w:rPr>
            <w:fldChar w:fldCharType="end"/>
          </w:r>
        </w:sdtContent>
      </w:sdt>
      <w:r w:rsidRPr="007811E6">
        <w:rPr>
          <w:rFonts w:ascii="Montserrat" w:hAnsi="Montserrat" w:cs="Times New Roman"/>
          <w:lang w:val="en-GB"/>
        </w:rPr>
        <w:t xml:space="preserve">, as a fundamental concept in developing a strategy aimed at increasing the competitiveness level of a company by considering the system of activities involved in the production and consumption of products. </w:t>
      </w:r>
    </w:p>
    <w:p w14:paraId="168534F4" w14:textId="573D7553" w:rsidR="00E5037C" w:rsidRPr="007811E6" w:rsidRDefault="00E5037C" w:rsidP="0094692A">
      <w:pPr>
        <w:contextualSpacing/>
        <w:jc w:val="both"/>
        <w:rPr>
          <w:rFonts w:ascii="Montserrat" w:hAnsi="Montserrat" w:cs="Times New Roman"/>
          <w:sz w:val="22"/>
          <w:szCs w:val="22"/>
          <w:shd w:val="clear" w:color="auto" w:fill="FBFBFB"/>
          <w:lang w:val="en-GB"/>
        </w:rPr>
      </w:pPr>
      <w:r w:rsidRPr="007811E6">
        <w:rPr>
          <w:rFonts w:ascii="Montserrat" w:hAnsi="Montserrat" w:cs="Times New Roman"/>
          <w:shd w:val="clear" w:color="auto" w:fill="FBFBFB"/>
          <w:lang w:val="en-GB"/>
        </w:rPr>
        <w:t>Rather than looking at departments or accounting cost types, Porter's Value Chain focuses on systems, and how inputs are changed into the outputs purchased by consumers. Using this viewpoint, Porter described a chain of activities common to all businesses, and he divided them into primary and support activities</w:t>
      </w:r>
      <w:r w:rsidRPr="007811E6">
        <w:rPr>
          <w:rFonts w:ascii="Montserrat" w:hAnsi="Montserrat" w:cs="Times New Roman"/>
          <w:sz w:val="22"/>
          <w:szCs w:val="22"/>
          <w:shd w:val="clear" w:color="auto" w:fill="FBFBFB"/>
          <w:lang w:val="en-GB"/>
        </w:rPr>
        <w:t>.</w:t>
      </w:r>
    </w:p>
    <w:p w14:paraId="4A0AF78B" w14:textId="77777777" w:rsidR="001C4819" w:rsidRPr="007811E6" w:rsidRDefault="003C5719" w:rsidP="001C4819">
      <w:pPr>
        <w:keepNext/>
        <w:contextualSpacing/>
        <w:jc w:val="both"/>
        <w:rPr>
          <w:lang w:val="en-GB"/>
        </w:rPr>
      </w:pPr>
      <w:r w:rsidRPr="007811E6">
        <w:rPr>
          <w:rFonts w:ascii="Montserrat" w:hAnsi="Montserrat" w:cs="Times New Roman"/>
          <w:noProof/>
          <w:sz w:val="22"/>
          <w:szCs w:val="22"/>
          <w:shd w:val="clear" w:color="auto" w:fill="FBFBFB"/>
          <w:lang w:val="en-GB"/>
        </w:rPr>
        <w:drawing>
          <wp:inline distT="0" distB="0" distL="0" distR="0" wp14:anchorId="7F8D4D0C" wp14:editId="6AD1BA65">
            <wp:extent cx="5181600" cy="3384250"/>
            <wp:effectExtent l="0" t="0" r="0" b="6985"/>
            <wp:docPr id="1026" name="Picture 2" descr="Porter's Value Chain Diagram">
              <a:extLst xmlns:a="http://schemas.openxmlformats.org/drawingml/2006/main">
                <a:ext uri="{FF2B5EF4-FFF2-40B4-BE49-F238E27FC236}">
                  <a16:creationId xmlns:a16="http://schemas.microsoft.com/office/drawing/2014/main" id="{D2B25884-5775-4454-B29A-E334FAD28A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Porter's Value Chain Diagram">
                      <a:extLst>
                        <a:ext uri="{FF2B5EF4-FFF2-40B4-BE49-F238E27FC236}">
                          <a16:creationId xmlns:a16="http://schemas.microsoft.com/office/drawing/2014/main" id="{D2B25884-5775-4454-B29A-E334FAD28A05}"/>
                        </a:ext>
                      </a:extLst>
                    </pic:cNvPr>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1600" cy="3384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0A1E024" w14:textId="24D98F60" w:rsidR="00CD73CB" w:rsidRPr="007811E6" w:rsidRDefault="001C4819" w:rsidP="001C4819">
      <w:pPr>
        <w:pStyle w:val="Caption"/>
        <w:jc w:val="both"/>
        <w:rPr>
          <w:rFonts w:ascii="Montserrat" w:hAnsi="Montserrat"/>
          <w:sz w:val="22"/>
          <w:szCs w:val="22"/>
          <w:lang w:val="en-GB"/>
        </w:rPr>
      </w:pPr>
      <w:bookmarkStart w:id="2" w:name="_Toc73620206"/>
      <w:r w:rsidRPr="007811E6">
        <w:rPr>
          <w:lang w:val="en-GB"/>
        </w:rPr>
        <w:t xml:space="preserve">Figure </w:t>
      </w:r>
      <w:r w:rsidRPr="007811E6">
        <w:rPr>
          <w:lang w:val="en-GB"/>
        </w:rPr>
        <w:fldChar w:fldCharType="begin"/>
      </w:r>
      <w:r w:rsidRPr="007811E6">
        <w:rPr>
          <w:lang w:val="en-GB"/>
        </w:rPr>
        <w:instrText xml:space="preserve"> SEQ Figure \* ARABIC </w:instrText>
      </w:r>
      <w:r w:rsidRPr="007811E6">
        <w:rPr>
          <w:lang w:val="en-GB"/>
        </w:rPr>
        <w:fldChar w:fldCharType="separate"/>
      </w:r>
      <w:r w:rsidR="00952224" w:rsidRPr="007811E6">
        <w:rPr>
          <w:noProof/>
          <w:lang w:val="en-GB"/>
        </w:rPr>
        <w:t>1</w:t>
      </w:r>
      <w:r w:rsidRPr="007811E6">
        <w:rPr>
          <w:lang w:val="en-GB"/>
        </w:rPr>
        <w:fldChar w:fldCharType="end"/>
      </w:r>
      <w:r w:rsidRPr="007811E6">
        <w:rPr>
          <w:lang w:val="en-GB"/>
        </w:rPr>
        <w:t xml:space="preserve"> The Porterian Value Chain Definition, source </w:t>
      </w:r>
      <w:sdt>
        <w:sdtPr>
          <w:rPr>
            <w:lang w:val="en-GB"/>
          </w:rPr>
          <w:id w:val="-92867826"/>
          <w:citation/>
        </w:sdtPr>
        <w:sdtEndPr/>
        <w:sdtContent>
          <w:r w:rsidRPr="007811E6">
            <w:rPr>
              <w:lang w:val="en-GB"/>
            </w:rPr>
            <w:fldChar w:fldCharType="begin"/>
          </w:r>
          <w:r w:rsidRPr="007811E6">
            <w:rPr>
              <w:lang w:val="en-GB"/>
            </w:rPr>
            <w:instrText xml:space="preserve"> CITATION Por85 \l 1033 </w:instrText>
          </w:r>
          <w:r w:rsidRPr="007811E6">
            <w:rPr>
              <w:lang w:val="en-GB"/>
            </w:rPr>
            <w:fldChar w:fldCharType="separate"/>
          </w:r>
          <w:r w:rsidRPr="007811E6">
            <w:rPr>
              <w:noProof/>
              <w:lang w:val="en-GB"/>
            </w:rPr>
            <w:t>(Porter, 1985)</w:t>
          </w:r>
          <w:r w:rsidRPr="007811E6">
            <w:rPr>
              <w:lang w:val="en-GB"/>
            </w:rPr>
            <w:fldChar w:fldCharType="end"/>
          </w:r>
        </w:sdtContent>
      </w:sdt>
      <w:bookmarkEnd w:id="2"/>
    </w:p>
    <w:p w14:paraId="249C413A" w14:textId="77777777" w:rsidR="00393ACD" w:rsidRPr="007811E6" w:rsidRDefault="00393ACD" w:rsidP="0083723C">
      <w:pPr>
        <w:autoSpaceDE w:val="0"/>
        <w:autoSpaceDN w:val="0"/>
        <w:adjustRightInd w:val="0"/>
        <w:contextualSpacing/>
        <w:jc w:val="both"/>
        <w:rPr>
          <w:rFonts w:ascii="Montserrat" w:hAnsi="Montserrat" w:cs="OpenSans"/>
          <w:sz w:val="22"/>
          <w:szCs w:val="22"/>
          <w:lang w:val="en-GB"/>
        </w:rPr>
      </w:pPr>
    </w:p>
    <w:p w14:paraId="005BDF65" w14:textId="1A80888E" w:rsidR="00A4726A" w:rsidRPr="007811E6" w:rsidRDefault="00A4726A" w:rsidP="0083723C">
      <w:pPr>
        <w:contextualSpacing/>
        <w:jc w:val="both"/>
        <w:rPr>
          <w:rFonts w:ascii="Montserrat" w:hAnsi="Montserrat" w:cs="Times New Roman"/>
          <w:lang w:val="en-GB"/>
        </w:rPr>
      </w:pPr>
      <w:r w:rsidRPr="007811E6">
        <w:rPr>
          <w:rFonts w:ascii="Montserrat" w:eastAsia="Times New Roman" w:hAnsi="Montserrat" w:cs="Times New Roman"/>
          <w:color w:val="000000"/>
          <w:lang w:val="en-GB"/>
        </w:rPr>
        <w:lastRenderedPageBreak/>
        <w:t xml:space="preserve">The analysis and selection of the 3 selected value chains takes into consideration United Nations Industrial Development Organization (UNIDO)’s approach </w:t>
      </w:r>
      <w:r w:rsidRPr="007811E6">
        <w:rPr>
          <w:rFonts w:ascii="Montserrat" w:hAnsi="Montserrat" w:cs="Times New Roman"/>
          <w:lang w:val="en-GB"/>
        </w:rPr>
        <w:t xml:space="preserve">on value chain analysis, based on industrial cluster development, which assume that spatial organization, strategic firm alliances, and networking are sources of systemic competitiveness. Their analytical focus is often on a) how </w:t>
      </w:r>
      <w:r w:rsidR="005F3699" w:rsidRPr="007811E6">
        <w:rPr>
          <w:rFonts w:ascii="Montserrat" w:hAnsi="Montserrat" w:cs="Times New Roman"/>
          <w:lang w:val="en-GB"/>
        </w:rPr>
        <w:t>actors’</w:t>
      </w:r>
      <w:r w:rsidR="0015393E" w:rsidRPr="007811E6">
        <w:rPr>
          <w:rFonts w:ascii="Montserrat" w:hAnsi="Montserrat" w:cs="Times New Roman"/>
          <w:lang w:val="en-GB"/>
        </w:rPr>
        <w:t xml:space="preserve"> </w:t>
      </w:r>
      <w:r w:rsidRPr="007811E6">
        <w:rPr>
          <w:rFonts w:ascii="Montserrat" w:hAnsi="Montserrat" w:cs="Times New Roman"/>
          <w:lang w:val="en-GB"/>
        </w:rPr>
        <w:t xml:space="preserve">network to exchange goods, services, and information; b) institutional and political frameworks that promote building industrial clusters and the inclusion of </w:t>
      </w:r>
      <w:r w:rsidR="00B86A63" w:rsidRPr="007811E6">
        <w:rPr>
          <w:rFonts w:ascii="Montserrat" w:hAnsi="Montserrat" w:cs="Times New Roman"/>
          <w:lang w:val="en-GB"/>
        </w:rPr>
        <w:t>small</w:t>
      </w:r>
      <w:r w:rsidRPr="007811E6">
        <w:rPr>
          <w:rFonts w:ascii="Montserrat" w:hAnsi="Montserrat" w:cs="Times New Roman"/>
          <w:lang w:val="en-GB"/>
        </w:rPr>
        <w:t>-to medium-sized firms; and c) the level of knowledge and technology used.</w:t>
      </w:r>
      <w:sdt>
        <w:sdtPr>
          <w:rPr>
            <w:rFonts w:ascii="Montserrat" w:hAnsi="Montserrat" w:cs="Times New Roman"/>
            <w:lang w:val="en-GB"/>
          </w:rPr>
          <w:id w:val="-1178424302"/>
          <w:citation/>
        </w:sdtPr>
        <w:sdtEndPr/>
        <w:sdtContent>
          <w:r w:rsidR="00F573D8" w:rsidRPr="007811E6">
            <w:rPr>
              <w:rFonts w:ascii="Montserrat" w:hAnsi="Montserrat" w:cs="Times New Roman"/>
              <w:lang w:val="en-GB"/>
            </w:rPr>
            <w:fldChar w:fldCharType="begin"/>
          </w:r>
          <w:r w:rsidR="00F573D8" w:rsidRPr="007811E6">
            <w:rPr>
              <w:rFonts w:ascii="Montserrat" w:hAnsi="Montserrat" w:cs="Times New Roman"/>
              <w:lang w:val="en-GB"/>
            </w:rPr>
            <w:instrText xml:space="preserve"> CITATION UNI11 \l 1033 </w:instrText>
          </w:r>
          <w:r w:rsidR="00F573D8" w:rsidRPr="007811E6">
            <w:rPr>
              <w:rFonts w:ascii="Montserrat" w:hAnsi="Montserrat" w:cs="Times New Roman"/>
              <w:lang w:val="en-GB"/>
            </w:rPr>
            <w:fldChar w:fldCharType="separate"/>
          </w:r>
          <w:r w:rsidR="00F573D8" w:rsidRPr="007811E6">
            <w:rPr>
              <w:rFonts w:ascii="Montserrat" w:hAnsi="Montserrat" w:cs="Times New Roman"/>
              <w:noProof/>
              <w:lang w:val="en-GB"/>
            </w:rPr>
            <w:t xml:space="preserve"> (UNIDO, 2011)</w:t>
          </w:r>
          <w:r w:rsidR="00F573D8" w:rsidRPr="007811E6">
            <w:rPr>
              <w:rFonts w:ascii="Montserrat" w:hAnsi="Montserrat" w:cs="Times New Roman"/>
              <w:lang w:val="en-GB"/>
            </w:rPr>
            <w:fldChar w:fldCharType="end"/>
          </w:r>
        </w:sdtContent>
      </w:sdt>
      <w:r w:rsidR="00F573D8" w:rsidRPr="007811E6">
        <w:rPr>
          <w:rFonts w:ascii="Montserrat" w:hAnsi="Montserrat" w:cs="Times New Roman"/>
          <w:lang w:val="en-GB"/>
        </w:rPr>
        <w:t xml:space="preserve">. </w:t>
      </w:r>
    </w:p>
    <w:p w14:paraId="3023C643" w14:textId="2C2B919E" w:rsidR="005903F8" w:rsidRPr="007811E6" w:rsidRDefault="0091138D" w:rsidP="0083723C">
      <w:pPr>
        <w:contextualSpacing/>
        <w:jc w:val="both"/>
        <w:rPr>
          <w:rFonts w:ascii="Montserrat" w:hAnsi="Montserrat" w:cs="Times New Roman"/>
          <w:lang w:val="en-GB"/>
        </w:rPr>
      </w:pPr>
      <w:r w:rsidRPr="007811E6">
        <w:rPr>
          <w:rFonts w:ascii="Montserrat" w:hAnsi="Montserrat" w:cs="Times New Roman"/>
          <w:lang w:val="en-GB"/>
        </w:rPr>
        <w:t xml:space="preserve">The current analysis is based on </w:t>
      </w:r>
      <w:r w:rsidR="003422B2" w:rsidRPr="007811E6">
        <w:rPr>
          <w:rFonts w:ascii="Montserrat" w:hAnsi="Montserrat" w:cs="Times New Roman"/>
          <w:lang w:val="en-GB"/>
        </w:rPr>
        <w:t xml:space="preserve">previous results within Activity T.1.3 which led </w:t>
      </w:r>
      <w:r w:rsidR="005903F8" w:rsidRPr="007811E6">
        <w:rPr>
          <w:rFonts w:ascii="Montserrat" w:hAnsi="Montserrat" w:cs="Times New Roman"/>
          <w:lang w:val="en-GB"/>
        </w:rPr>
        <w:t>first to the identification of 6 potential target value chains out of which 3 have been selected for in depth analysis.</w:t>
      </w:r>
      <w:r w:rsidR="0049419B" w:rsidRPr="007811E6">
        <w:rPr>
          <w:rFonts w:ascii="Montserrat" w:hAnsi="Montserrat" w:cs="Times New Roman"/>
          <w:lang w:val="en-GB"/>
        </w:rPr>
        <w:t xml:space="preserve"> From a methodological point of view a “funnel” approach was pursued, implying several steps:</w:t>
      </w:r>
    </w:p>
    <w:p w14:paraId="1E7E26AE" w14:textId="40455228" w:rsidR="0049419B" w:rsidRPr="007811E6" w:rsidRDefault="005B3E99" w:rsidP="0083723C">
      <w:pPr>
        <w:pStyle w:val="ListParagraph"/>
        <w:numPr>
          <w:ilvl w:val="0"/>
          <w:numId w:val="26"/>
        </w:numPr>
        <w:jc w:val="both"/>
        <w:rPr>
          <w:rFonts w:ascii="Montserrat" w:hAnsi="Montserrat" w:cs="Times New Roman"/>
          <w:lang w:val="en-GB"/>
        </w:rPr>
      </w:pPr>
      <w:r w:rsidRPr="007811E6">
        <w:rPr>
          <w:rFonts w:ascii="Montserrat" w:hAnsi="Montserrat" w:cs="Times New Roman"/>
          <w:lang w:val="en-GB"/>
        </w:rPr>
        <w:t>Mapping</w:t>
      </w:r>
      <w:r w:rsidR="005529A0" w:rsidRPr="007811E6">
        <w:rPr>
          <w:rFonts w:ascii="Montserrat" w:hAnsi="Montserrat" w:cs="Times New Roman"/>
          <w:lang w:val="en-GB"/>
        </w:rPr>
        <w:t xml:space="preserve"> of relevant sectors according to</w:t>
      </w:r>
      <w:r w:rsidR="00AC52BD" w:rsidRPr="007811E6">
        <w:rPr>
          <w:rFonts w:ascii="Montserrat" w:hAnsi="Montserrat" w:cs="Times New Roman"/>
          <w:lang w:val="en-GB"/>
        </w:rPr>
        <w:t xml:space="preserve"> criteria set by the European Secretariat for Cluster Analysis (ESCA) (in terms of number of clusters and their geographical distribution), </w:t>
      </w:r>
      <w:r w:rsidR="005421F9" w:rsidRPr="007811E6">
        <w:rPr>
          <w:rFonts w:ascii="Montserrat" w:hAnsi="Montserrat" w:cs="Times New Roman"/>
          <w:lang w:val="en-GB"/>
        </w:rPr>
        <w:t xml:space="preserve">European Commission (the 14 industrial eco-systems expected to contribute to a green, </w:t>
      </w:r>
      <w:r w:rsidR="003C0377" w:rsidRPr="007811E6">
        <w:rPr>
          <w:rFonts w:ascii="Montserrat" w:hAnsi="Montserrat" w:cs="Times New Roman"/>
          <w:lang w:val="en-GB"/>
        </w:rPr>
        <w:t>digital,</w:t>
      </w:r>
      <w:r w:rsidR="005421F9" w:rsidRPr="007811E6">
        <w:rPr>
          <w:rFonts w:ascii="Montserrat" w:hAnsi="Montserrat" w:cs="Times New Roman"/>
          <w:lang w:val="en-GB"/>
        </w:rPr>
        <w:t xml:space="preserve"> and resilient economic recovery) and </w:t>
      </w:r>
      <w:r w:rsidR="00F94124" w:rsidRPr="007811E6">
        <w:rPr>
          <w:rFonts w:ascii="Montserrat" w:hAnsi="Montserrat" w:cs="Times New Roman"/>
          <w:lang w:val="en-GB"/>
        </w:rPr>
        <w:t xml:space="preserve">by DanubePeerChains itself (pre-identified sectors). </w:t>
      </w:r>
      <w:r w:rsidRPr="007811E6">
        <w:rPr>
          <w:rFonts w:ascii="Montserrat" w:hAnsi="Montserrat" w:cs="Times New Roman"/>
          <w:lang w:val="en-GB"/>
        </w:rPr>
        <w:t xml:space="preserve"> The mapping resulted in a ranking of the sectors</w:t>
      </w:r>
      <w:r w:rsidR="00D06294" w:rsidRPr="007811E6">
        <w:rPr>
          <w:rFonts w:ascii="Montserrat" w:hAnsi="Montserrat" w:cs="Times New Roman"/>
          <w:lang w:val="en-GB"/>
        </w:rPr>
        <w:t xml:space="preserve"> based on a composite index calculated taking into consideration the </w:t>
      </w:r>
      <w:r w:rsidR="00EE3980" w:rsidRPr="007811E6">
        <w:rPr>
          <w:rFonts w:ascii="Montserrat" w:hAnsi="Montserrat" w:cs="Times New Roman"/>
          <w:lang w:val="en-GB"/>
        </w:rPr>
        <w:t>above-mentioned</w:t>
      </w:r>
      <w:r w:rsidR="00D06294" w:rsidRPr="007811E6">
        <w:rPr>
          <w:rFonts w:ascii="Montserrat" w:hAnsi="Montserrat" w:cs="Times New Roman"/>
          <w:lang w:val="en-GB"/>
        </w:rPr>
        <w:t xml:space="preserve"> criteria.</w:t>
      </w:r>
    </w:p>
    <w:p w14:paraId="652B2F9B" w14:textId="216131BF" w:rsidR="003404C9" w:rsidRPr="007811E6" w:rsidRDefault="003404C9" w:rsidP="0083723C">
      <w:pPr>
        <w:pStyle w:val="ListParagraph"/>
        <w:numPr>
          <w:ilvl w:val="0"/>
          <w:numId w:val="26"/>
        </w:numPr>
        <w:jc w:val="both"/>
        <w:rPr>
          <w:rFonts w:ascii="Montserrat" w:hAnsi="Montserrat" w:cs="Times New Roman"/>
          <w:lang w:val="en-GB"/>
        </w:rPr>
      </w:pPr>
      <w:r w:rsidRPr="007811E6">
        <w:rPr>
          <w:rFonts w:ascii="Montserrat" w:hAnsi="Montserrat" w:cs="Times New Roman"/>
          <w:lang w:val="en-GB"/>
        </w:rPr>
        <w:t>Profil</w:t>
      </w:r>
      <w:r w:rsidR="00294B21" w:rsidRPr="007811E6">
        <w:rPr>
          <w:rFonts w:ascii="Montserrat" w:hAnsi="Montserrat" w:cs="Times New Roman"/>
          <w:lang w:val="en-GB"/>
        </w:rPr>
        <w:t>e</w:t>
      </w:r>
      <w:r w:rsidRPr="007811E6">
        <w:rPr>
          <w:rFonts w:ascii="Montserrat" w:hAnsi="Montserrat" w:cs="Times New Roman"/>
          <w:lang w:val="en-GB"/>
        </w:rPr>
        <w:t xml:space="preserve"> of the 6 </w:t>
      </w:r>
      <w:r w:rsidR="00673AB0" w:rsidRPr="007811E6">
        <w:rPr>
          <w:rFonts w:ascii="Montserrat" w:hAnsi="Montserrat" w:cs="Times New Roman"/>
          <w:lang w:val="en-GB"/>
        </w:rPr>
        <w:t xml:space="preserve">potential </w:t>
      </w:r>
      <w:r w:rsidRPr="007811E6">
        <w:rPr>
          <w:rFonts w:ascii="Montserrat" w:hAnsi="Montserrat" w:cs="Times New Roman"/>
          <w:lang w:val="en-GB"/>
        </w:rPr>
        <w:t>value chains</w:t>
      </w:r>
      <w:r w:rsidR="005B3E99" w:rsidRPr="007811E6">
        <w:rPr>
          <w:rFonts w:ascii="Montserrat" w:hAnsi="Montserrat" w:cs="Times New Roman"/>
          <w:lang w:val="en-GB"/>
        </w:rPr>
        <w:t xml:space="preserve">, </w:t>
      </w:r>
      <w:r w:rsidR="00D06294" w:rsidRPr="007811E6">
        <w:rPr>
          <w:rFonts w:ascii="Montserrat" w:hAnsi="Montserrat" w:cs="Times New Roman"/>
          <w:lang w:val="en-GB"/>
        </w:rPr>
        <w:t xml:space="preserve">selected according to the ranking and </w:t>
      </w:r>
      <w:r w:rsidR="0044325C" w:rsidRPr="007811E6">
        <w:rPr>
          <w:rFonts w:ascii="Montserrat" w:hAnsi="Montserrat" w:cs="Times New Roman"/>
          <w:lang w:val="en-GB"/>
        </w:rPr>
        <w:t xml:space="preserve">the qualitative assessment of project partners, </w:t>
      </w:r>
      <w:r w:rsidR="00EE3980" w:rsidRPr="007811E6">
        <w:rPr>
          <w:rFonts w:ascii="Montserrat" w:hAnsi="Montserrat" w:cs="Times New Roman"/>
          <w:lang w:val="en-GB"/>
        </w:rPr>
        <w:t>i.e.,</w:t>
      </w:r>
      <w:r w:rsidR="0044325C" w:rsidRPr="007811E6">
        <w:rPr>
          <w:rFonts w:ascii="Montserrat" w:hAnsi="Montserrat" w:cs="Times New Roman"/>
          <w:lang w:val="en-GB"/>
        </w:rPr>
        <w:t xml:space="preserve"> </w:t>
      </w:r>
      <w:r w:rsidR="00A76CF2" w:rsidRPr="007811E6">
        <w:rPr>
          <w:rFonts w:ascii="Montserrat" w:hAnsi="Montserrat" w:cs="Times New Roman"/>
          <w:lang w:val="en-GB"/>
        </w:rPr>
        <w:t xml:space="preserve">ICT, Mobility, </w:t>
      </w:r>
      <w:r w:rsidR="009C3093" w:rsidRPr="007811E6">
        <w:rPr>
          <w:rFonts w:ascii="Montserrat" w:hAnsi="Montserrat" w:cs="Times New Roman"/>
          <w:lang w:val="en-GB"/>
        </w:rPr>
        <w:t xml:space="preserve">Mechanical engineering, </w:t>
      </w:r>
      <w:r w:rsidR="00A6244D" w:rsidRPr="007811E6">
        <w:rPr>
          <w:rFonts w:ascii="Montserrat" w:hAnsi="Montserrat" w:cs="Times New Roman"/>
          <w:lang w:val="en-GB"/>
        </w:rPr>
        <w:t xml:space="preserve">Mechatronics &amp; Electronics &amp; Automation, </w:t>
      </w:r>
      <w:r w:rsidR="00B86A63" w:rsidRPr="007811E6">
        <w:rPr>
          <w:rFonts w:ascii="Montserrat" w:hAnsi="Montserrat" w:cs="Times New Roman"/>
          <w:lang w:val="en-GB"/>
        </w:rPr>
        <w:t>Plastics</w:t>
      </w:r>
      <w:r w:rsidR="008F17FC" w:rsidRPr="007811E6">
        <w:rPr>
          <w:rFonts w:ascii="Montserrat" w:hAnsi="Montserrat" w:cs="Times New Roman"/>
          <w:lang w:val="en-GB"/>
        </w:rPr>
        <w:t xml:space="preserve"> and Wood &amp; furniture. </w:t>
      </w:r>
    </w:p>
    <w:p w14:paraId="63B0CF56" w14:textId="59D7872D" w:rsidR="00673AB0" w:rsidRPr="007811E6" w:rsidRDefault="00673AB0" w:rsidP="0083723C">
      <w:pPr>
        <w:pStyle w:val="ListParagraph"/>
        <w:numPr>
          <w:ilvl w:val="0"/>
          <w:numId w:val="26"/>
        </w:numPr>
        <w:jc w:val="both"/>
        <w:rPr>
          <w:rFonts w:ascii="Montserrat" w:hAnsi="Montserrat" w:cs="Times New Roman"/>
          <w:lang w:val="en-GB"/>
        </w:rPr>
      </w:pPr>
      <w:r w:rsidRPr="007811E6">
        <w:rPr>
          <w:rFonts w:ascii="Montserrat" w:hAnsi="Montserrat" w:cs="Times New Roman"/>
          <w:lang w:val="en-GB"/>
        </w:rPr>
        <w:t>Selection of the 3 target value chains, based on following criteria:</w:t>
      </w:r>
    </w:p>
    <w:p w14:paraId="6A315B62" w14:textId="3312692C" w:rsidR="00F715B9" w:rsidRPr="007811E6" w:rsidRDefault="00F715B9" w:rsidP="0083723C">
      <w:pPr>
        <w:pStyle w:val="ListParagraph"/>
        <w:numPr>
          <w:ilvl w:val="1"/>
          <w:numId w:val="26"/>
        </w:numPr>
        <w:jc w:val="both"/>
        <w:rPr>
          <w:rFonts w:ascii="Montserrat" w:hAnsi="Montserrat" w:cs="Times New Roman"/>
          <w:lang w:val="en-GB"/>
        </w:rPr>
      </w:pPr>
      <w:r w:rsidRPr="007811E6">
        <w:rPr>
          <w:rFonts w:ascii="Montserrat" w:hAnsi="Montserrat" w:cs="Times New Roman"/>
          <w:lang w:val="en-GB"/>
        </w:rPr>
        <w:t>Industrial sectors being able to absorb digital solutions in terms of Industry 4.0 approaches.</w:t>
      </w:r>
    </w:p>
    <w:p w14:paraId="028BAB07" w14:textId="77777777" w:rsidR="00F715B9" w:rsidRPr="007811E6" w:rsidRDefault="00F715B9" w:rsidP="0083723C">
      <w:pPr>
        <w:pStyle w:val="ListParagraph"/>
        <w:numPr>
          <w:ilvl w:val="1"/>
          <w:numId w:val="26"/>
        </w:numPr>
        <w:jc w:val="both"/>
        <w:rPr>
          <w:rFonts w:ascii="Montserrat" w:hAnsi="Montserrat" w:cs="Times New Roman"/>
          <w:lang w:val="en-GB"/>
        </w:rPr>
      </w:pPr>
      <w:r w:rsidRPr="007811E6">
        <w:rPr>
          <w:rFonts w:ascii="Montserrat" w:hAnsi="Montserrat" w:cs="Times New Roman"/>
          <w:lang w:val="en-GB"/>
        </w:rPr>
        <w:t>The balance between innovative and more traditional sectors.</w:t>
      </w:r>
    </w:p>
    <w:p w14:paraId="432CD8A6" w14:textId="175DAB8A" w:rsidR="00F715B9" w:rsidRPr="007811E6" w:rsidRDefault="00D70243" w:rsidP="0083723C">
      <w:pPr>
        <w:pStyle w:val="ListParagraph"/>
        <w:numPr>
          <w:ilvl w:val="1"/>
          <w:numId w:val="26"/>
        </w:numPr>
        <w:jc w:val="both"/>
        <w:rPr>
          <w:rFonts w:ascii="Montserrat" w:hAnsi="Montserrat" w:cs="Times New Roman"/>
          <w:lang w:val="en-GB"/>
        </w:rPr>
      </w:pPr>
      <w:r w:rsidRPr="007811E6">
        <w:rPr>
          <w:noProof/>
          <w:lang w:val="en-GB"/>
        </w:rPr>
        <mc:AlternateContent>
          <mc:Choice Requires="wps">
            <w:drawing>
              <wp:anchor distT="0" distB="0" distL="114300" distR="114300" simplePos="0" relativeHeight="251738112" behindDoc="1" locked="0" layoutInCell="1" allowOverlap="1" wp14:anchorId="029C6EE0" wp14:editId="63F59AE0">
                <wp:simplePos x="0" y="0"/>
                <wp:positionH relativeFrom="column">
                  <wp:posOffset>-4445</wp:posOffset>
                </wp:positionH>
                <wp:positionV relativeFrom="paragraph">
                  <wp:posOffset>5146040</wp:posOffset>
                </wp:positionV>
                <wp:extent cx="5756910" cy="635"/>
                <wp:effectExtent l="0" t="0" r="0" b="0"/>
                <wp:wrapTight wrapText="bothSides">
                  <wp:wrapPolygon edited="0">
                    <wp:start x="0" y="0"/>
                    <wp:lineTo x="0" y="21600"/>
                    <wp:lineTo x="21600" y="21600"/>
                    <wp:lineTo x="21600" y="0"/>
                  </wp:wrapPolygon>
                </wp:wrapTight>
                <wp:docPr id="1190" name="Casetă text 1190"/>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3699837A" w14:textId="0BC5EC4F" w:rsidR="00D70243" w:rsidRPr="008B54D8" w:rsidRDefault="00D70243" w:rsidP="00D70243">
                            <w:pPr>
                              <w:pStyle w:val="Caption"/>
                              <w:rPr>
                                <w:rFonts w:ascii="Montserrat" w:hAnsi="Montserrat" w:cs="Times New Roman"/>
                                <w:noProof/>
                                <w:lang w:val="en-GB"/>
                              </w:rPr>
                            </w:pPr>
                            <w:bookmarkStart w:id="3" w:name="_Toc73620207"/>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2</w:t>
                            </w:r>
                            <w:r>
                              <w:fldChar w:fldCharType="end"/>
                            </w:r>
                            <w:r w:rsidRPr="004C1B93">
                              <w:rPr>
                                <w:lang w:val="en-US"/>
                              </w:rPr>
                              <w:t xml:space="preserve"> Methodological Approach of Activity T.1.3</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9C6EE0" id="_x0000_t202" coordsize="21600,21600" o:spt="202" path="m,l,21600r21600,l21600,xe">
                <v:stroke joinstyle="miter"/>
                <v:path gradientshapeok="t" o:connecttype="rect"/>
              </v:shapetype>
              <v:shape id="Casetă text 1190" o:spid="_x0000_s1026" type="#_x0000_t202" style="position:absolute;left:0;text-align:left;margin-left:-.35pt;margin-top:405.2pt;width:453.3pt;height:.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" stroked="f">
                <v:textbox style="mso-fit-shape-to-text:t" inset="0,0,0,0">
                  <w:txbxContent>
                    <w:p w14:paraId="3699837A" w14:textId="0BC5EC4F" w:rsidR="00D70243" w:rsidRPr="008B54D8" w:rsidRDefault="00D70243" w:rsidP="00D70243">
                      <w:pPr>
                        <w:pStyle w:val="Caption"/>
                        <w:rPr>
                          <w:rFonts w:ascii="Montserrat" w:hAnsi="Montserrat" w:cs="Times New Roman"/>
                          <w:noProof/>
                          <w:lang w:val="en-GB"/>
                        </w:rPr>
                      </w:pPr>
                      <w:bookmarkStart w:id="4" w:name="_Toc73620207"/>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2</w:t>
                      </w:r>
                      <w:r>
                        <w:fldChar w:fldCharType="end"/>
                      </w:r>
                      <w:r w:rsidRPr="004C1B93">
                        <w:rPr>
                          <w:lang w:val="en-US"/>
                        </w:rPr>
                        <w:t xml:space="preserve"> Methodological Approach of Activity T.1.3</w:t>
                      </w:r>
                      <w:bookmarkEnd w:id="4"/>
                    </w:p>
                  </w:txbxContent>
                </v:textbox>
                <w10:wrap type="tight"/>
              </v:shape>
            </w:pict>
          </mc:Fallback>
        </mc:AlternateContent>
      </w:r>
      <w:r w:rsidR="00F715B9" w:rsidRPr="007811E6">
        <w:rPr>
          <w:rFonts w:ascii="Montserrat" w:hAnsi="Montserrat" w:cs="Times New Roman"/>
          <w:lang w:val="en-GB"/>
        </w:rPr>
        <w:t xml:space="preserve">The geographic distribution. </w:t>
      </w:r>
    </w:p>
    <w:p w14:paraId="36D9DF0C" w14:textId="7F8A870D" w:rsidR="00F95B62" w:rsidRPr="007811E6" w:rsidRDefault="0094692A" w:rsidP="0083723C">
      <w:pPr>
        <w:jc w:val="both"/>
        <w:rPr>
          <w:rFonts w:ascii="Montserrat" w:hAnsi="Montserrat" w:cs="Times New Roman"/>
          <w:lang w:val="en-GB"/>
        </w:rPr>
      </w:pPr>
      <w:r w:rsidRPr="007811E6">
        <w:rPr>
          <w:rFonts w:ascii="Montserrat" w:hAnsi="Montserrat" w:cs="Times New Roman"/>
          <w:noProof/>
          <w:lang w:val="en-GB"/>
        </w:rPr>
        <w:lastRenderedPageBreak/>
        <w:drawing>
          <wp:anchor distT="0" distB="0" distL="114300" distR="114300" simplePos="0" relativeHeight="251658240" behindDoc="1" locked="0" layoutInCell="1" allowOverlap="1" wp14:anchorId="4062C856" wp14:editId="006BE73A">
            <wp:simplePos x="0" y="0"/>
            <wp:positionH relativeFrom="margin">
              <wp:align>left</wp:align>
            </wp:positionH>
            <wp:positionV relativeFrom="page">
              <wp:posOffset>6210300</wp:posOffset>
            </wp:positionV>
            <wp:extent cx="5756910" cy="3233420"/>
            <wp:effectExtent l="0" t="0" r="0" b="5080"/>
            <wp:wrapTight wrapText="bothSides">
              <wp:wrapPolygon edited="0">
                <wp:start x="0" y="0"/>
                <wp:lineTo x="0" y="21507"/>
                <wp:lineTo x="21514" y="21507"/>
                <wp:lineTo x="21514" y="0"/>
                <wp:lineTo x="0" y="0"/>
              </wp:wrapPolygon>
            </wp:wrapTight>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pic:cNvPicPr/>
                  </pic:nvPicPr>
                  <pic:blipFill>
                    <a:blip r:embed="rId31"/>
                    <a:stretch>
                      <a:fillRect/>
                    </a:stretch>
                  </pic:blipFill>
                  <pic:spPr>
                    <a:xfrm>
                      <a:off x="0" y="0"/>
                      <a:ext cx="5756910" cy="3233420"/>
                    </a:xfrm>
                    <a:prstGeom prst="rect">
                      <a:avLst/>
                    </a:prstGeom>
                  </pic:spPr>
                </pic:pic>
              </a:graphicData>
            </a:graphic>
          </wp:anchor>
        </w:drawing>
      </w:r>
      <w:r w:rsidR="00F95B62" w:rsidRPr="007811E6">
        <w:rPr>
          <w:rFonts w:ascii="Montserrat" w:hAnsi="Montserrat" w:cs="Times New Roman"/>
          <w:lang w:val="en-GB"/>
        </w:rPr>
        <w:t xml:space="preserve">In the end the 3 selected value chains </w:t>
      </w:r>
      <w:r w:rsidR="00294B21" w:rsidRPr="007811E6">
        <w:rPr>
          <w:rFonts w:ascii="Montserrat" w:hAnsi="Montserrat" w:cs="Times New Roman"/>
          <w:lang w:val="en-GB"/>
        </w:rPr>
        <w:t xml:space="preserve">decided upon for in-depth analysis </w:t>
      </w:r>
      <w:r w:rsidR="00F95B62" w:rsidRPr="007811E6">
        <w:rPr>
          <w:rFonts w:ascii="Montserrat" w:hAnsi="Montserrat" w:cs="Times New Roman"/>
          <w:lang w:val="en-GB"/>
        </w:rPr>
        <w:t>are:</w:t>
      </w:r>
    </w:p>
    <w:p w14:paraId="460FC99D" w14:textId="479975A1" w:rsidR="00F95B62" w:rsidRPr="007811E6" w:rsidRDefault="00F95B62" w:rsidP="0083723C">
      <w:pPr>
        <w:pStyle w:val="ListParagraph"/>
        <w:numPr>
          <w:ilvl w:val="0"/>
          <w:numId w:val="26"/>
        </w:numPr>
        <w:jc w:val="both"/>
        <w:rPr>
          <w:rFonts w:ascii="Montserrat" w:hAnsi="Montserrat" w:cs="Times New Roman"/>
          <w:lang w:val="en-GB"/>
        </w:rPr>
      </w:pPr>
      <w:r w:rsidRPr="007811E6">
        <w:rPr>
          <w:rFonts w:ascii="Montserrat" w:hAnsi="Montserrat" w:cs="Times New Roman"/>
          <w:lang w:val="en-GB"/>
        </w:rPr>
        <w:t>Mechatronics &amp; electronics &amp; automation.</w:t>
      </w:r>
    </w:p>
    <w:p w14:paraId="69DFEF13" w14:textId="0497FDED" w:rsidR="0018734D" w:rsidRPr="007811E6" w:rsidRDefault="00F95B62" w:rsidP="0083723C">
      <w:pPr>
        <w:pStyle w:val="ListParagraph"/>
        <w:numPr>
          <w:ilvl w:val="0"/>
          <w:numId w:val="26"/>
        </w:numPr>
        <w:jc w:val="both"/>
        <w:rPr>
          <w:rFonts w:ascii="Montserrat" w:hAnsi="Montserrat" w:cs="Times New Roman"/>
          <w:lang w:val="en-GB"/>
        </w:rPr>
      </w:pPr>
      <w:r w:rsidRPr="007811E6">
        <w:rPr>
          <w:rFonts w:ascii="Montserrat" w:hAnsi="Montserrat" w:cs="Times New Roman"/>
          <w:lang w:val="en-GB"/>
        </w:rPr>
        <w:t xml:space="preserve">Mechanical engineering. </w:t>
      </w:r>
    </w:p>
    <w:p w14:paraId="55F5328E" w14:textId="1F77BEEA" w:rsidR="00DC72C7" w:rsidRPr="007811E6" w:rsidRDefault="00DC72C7" w:rsidP="0083723C">
      <w:pPr>
        <w:pStyle w:val="ListParagraph"/>
        <w:numPr>
          <w:ilvl w:val="0"/>
          <w:numId w:val="26"/>
        </w:numPr>
        <w:jc w:val="both"/>
        <w:rPr>
          <w:rFonts w:ascii="Montserrat" w:hAnsi="Montserrat" w:cs="Times New Roman"/>
          <w:lang w:val="en-GB"/>
        </w:rPr>
      </w:pPr>
      <w:r w:rsidRPr="007811E6">
        <w:rPr>
          <w:rFonts w:ascii="Montserrat" w:hAnsi="Montserrat" w:cs="Times New Roman"/>
          <w:lang w:val="en-GB"/>
        </w:rPr>
        <w:t>Wood &amp; furniture</w:t>
      </w:r>
    </w:p>
    <w:p w14:paraId="4594BFAC" w14:textId="740A4B36" w:rsidR="00E50841" w:rsidRPr="007811E6" w:rsidRDefault="00E50841" w:rsidP="00E50841">
      <w:pPr>
        <w:rPr>
          <w:rFonts w:ascii="Montserrat" w:hAnsi="Montserrat" w:cs="Times New Roman"/>
          <w:lang w:val="en-GB"/>
        </w:rPr>
      </w:pPr>
    </w:p>
    <w:p w14:paraId="325D189B" w14:textId="4DD62A40" w:rsidR="006D4801" w:rsidRPr="007811E6" w:rsidRDefault="00E50841" w:rsidP="006D4801">
      <w:pPr>
        <w:pStyle w:val="Heading1"/>
        <w:spacing w:before="0"/>
        <w:rPr>
          <w:rFonts w:ascii="Montserrat" w:hAnsi="Montserrat"/>
          <w:lang w:val="en-GB"/>
        </w:rPr>
      </w:pPr>
      <w:bookmarkStart w:id="5" w:name="_Toc73620186"/>
      <w:r w:rsidRPr="007811E6">
        <w:rPr>
          <w:rFonts w:ascii="Montserrat" w:hAnsi="Montserrat"/>
          <w:lang w:val="en-GB"/>
        </w:rPr>
        <w:t>Methodology</w:t>
      </w:r>
      <w:bookmarkEnd w:id="5"/>
    </w:p>
    <w:p w14:paraId="718F464A" w14:textId="1B63D192" w:rsidR="00A14CA9" w:rsidRPr="007811E6" w:rsidRDefault="00F32C3B" w:rsidP="00D65957">
      <w:pPr>
        <w:contextualSpacing/>
        <w:jc w:val="both"/>
        <w:rPr>
          <w:rFonts w:ascii="Montserrat" w:hAnsi="Montserrat"/>
          <w:lang w:val="en-GB"/>
        </w:rPr>
      </w:pPr>
      <w:r w:rsidRPr="007811E6">
        <w:rPr>
          <w:rFonts w:ascii="Montserrat" w:hAnsi="Montserrat"/>
          <w:lang w:val="en-GB"/>
        </w:rPr>
        <w:t>Both theoretic aspects and international best practice have proven v</w:t>
      </w:r>
      <w:r w:rsidR="00A14CA9" w:rsidRPr="007811E6">
        <w:rPr>
          <w:rFonts w:ascii="Montserrat" w:hAnsi="Montserrat"/>
          <w:lang w:val="en-GB"/>
        </w:rPr>
        <w:t xml:space="preserve">alue chain analyses </w:t>
      </w:r>
      <w:r w:rsidRPr="007811E6">
        <w:rPr>
          <w:rFonts w:ascii="Montserrat" w:hAnsi="Montserrat"/>
          <w:lang w:val="en-GB"/>
        </w:rPr>
        <w:t>to be ve</w:t>
      </w:r>
      <w:r w:rsidR="001C33B7" w:rsidRPr="007811E6">
        <w:rPr>
          <w:rFonts w:ascii="Montserrat" w:hAnsi="Montserrat"/>
          <w:lang w:val="en-GB"/>
        </w:rPr>
        <w:t>r</w:t>
      </w:r>
      <w:r w:rsidRPr="007811E6">
        <w:rPr>
          <w:rFonts w:ascii="Montserrat" w:hAnsi="Montserrat"/>
          <w:lang w:val="en-GB"/>
        </w:rPr>
        <w:t>y complex</w:t>
      </w:r>
      <w:r w:rsidR="00CB3FC5" w:rsidRPr="007811E6">
        <w:rPr>
          <w:rFonts w:ascii="Montserrat" w:hAnsi="Montserrat"/>
          <w:lang w:val="en-GB"/>
        </w:rPr>
        <w:t xml:space="preserve">, requiring </w:t>
      </w:r>
      <w:r w:rsidR="003C357B" w:rsidRPr="007811E6">
        <w:rPr>
          <w:rFonts w:ascii="Montserrat" w:hAnsi="Montserrat"/>
          <w:lang w:val="en-GB"/>
        </w:rPr>
        <w:t xml:space="preserve">analytical data from national statistics or companies themselves. Hence, </w:t>
      </w:r>
      <w:r w:rsidR="007D4CE1" w:rsidRPr="007811E6">
        <w:rPr>
          <w:rFonts w:ascii="Montserrat" w:hAnsi="Montserrat"/>
          <w:lang w:val="en-GB"/>
        </w:rPr>
        <w:t xml:space="preserve">in accordance with the objectives of the Activity T1.3, </w:t>
      </w:r>
      <w:r w:rsidR="007D3E90" w:rsidRPr="007811E6">
        <w:rPr>
          <w:rFonts w:ascii="Montserrat" w:hAnsi="Montserrat"/>
          <w:lang w:val="en-GB"/>
        </w:rPr>
        <w:t xml:space="preserve">our analysis took into consideration </w:t>
      </w:r>
      <w:r w:rsidR="00092F7E" w:rsidRPr="007811E6">
        <w:rPr>
          <w:rFonts w:ascii="Montserrat" w:hAnsi="Montserrat"/>
          <w:lang w:val="en-GB"/>
        </w:rPr>
        <w:t>only the</w:t>
      </w:r>
      <w:r w:rsidR="007D3E90" w:rsidRPr="007811E6">
        <w:rPr>
          <w:rFonts w:ascii="Montserrat" w:hAnsi="Montserrat"/>
          <w:lang w:val="en-GB"/>
        </w:rPr>
        <w:t xml:space="preserve"> aspects </w:t>
      </w:r>
      <w:r w:rsidR="00706037" w:rsidRPr="007811E6">
        <w:rPr>
          <w:rFonts w:ascii="Montserrat" w:hAnsi="Montserrat"/>
          <w:lang w:val="en-GB"/>
        </w:rPr>
        <w:t xml:space="preserve">enabling </w:t>
      </w:r>
      <w:r w:rsidR="00A642CD" w:rsidRPr="007811E6">
        <w:rPr>
          <w:rFonts w:ascii="Montserrat" w:hAnsi="Montserrat"/>
          <w:lang w:val="en-GB"/>
        </w:rPr>
        <w:t>relevant conclusions on:</w:t>
      </w:r>
    </w:p>
    <w:p w14:paraId="70F0AC0E" w14:textId="09463811" w:rsidR="00A642CD" w:rsidRPr="007811E6" w:rsidRDefault="00A642CD" w:rsidP="00A642CD">
      <w:pPr>
        <w:pStyle w:val="ListParagraph"/>
        <w:numPr>
          <w:ilvl w:val="0"/>
          <w:numId w:val="26"/>
        </w:numPr>
        <w:jc w:val="both"/>
        <w:rPr>
          <w:rFonts w:ascii="Montserrat" w:hAnsi="Montserrat"/>
          <w:lang w:val="en-GB"/>
        </w:rPr>
      </w:pPr>
      <w:r w:rsidRPr="007811E6">
        <w:rPr>
          <w:rFonts w:ascii="Montserrat" w:hAnsi="Montserrat"/>
          <w:lang w:val="en-GB"/>
        </w:rPr>
        <w:t xml:space="preserve">Positioning </w:t>
      </w:r>
      <w:r w:rsidR="009D2A44" w:rsidRPr="007811E6">
        <w:rPr>
          <w:rFonts w:ascii="Montserrat" w:hAnsi="Montserrat"/>
          <w:lang w:val="en-GB"/>
        </w:rPr>
        <w:t xml:space="preserve">of the companies along the selected value chain in the Danube Region </w:t>
      </w:r>
      <w:r w:rsidR="00581F98" w:rsidRPr="007811E6">
        <w:rPr>
          <w:rFonts w:ascii="Montserrat" w:hAnsi="Montserrat"/>
          <w:lang w:val="en-GB"/>
        </w:rPr>
        <w:t>to</w:t>
      </w:r>
      <w:r w:rsidR="009D2A44" w:rsidRPr="007811E6">
        <w:rPr>
          <w:rFonts w:ascii="Montserrat" w:hAnsi="Montserrat"/>
          <w:lang w:val="en-GB"/>
        </w:rPr>
        <w:t xml:space="preserve"> enhance trans-regional and cross-sectoral cooperation.</w:t>
      </w:r>
    </w:p>
    <w:p w14:paraId="61E55734" w14:textId="0FF902CD" w:rsidR="007D4CE1" w:rsidRPr="007811E6" w:rsidRDefault="005A5610" w:rsidP="007D4CE1">
      <w:pPr>
        <w:pStyle w:val="ListParagraph"/>
        <w:numPr>
          <w:ilvl w:val="0"/>
          <w:numId w:val="26"/>
        </w:numPr>
        <w:jc w:val="both"/>
        <w:rPr>
          <w:rFonts w:ascii="Montserrat" w:hAnsi="Montserrat"/>
          <w:lang w:val="en-GB"/>
        </w:rPr>
      </w:pPr>
      <w:r w:rsidRPr="007811E6">
        <w:rPr>
          <w:rFonts w:ascii="Montserrat" w:hAnsi="Montserrat"/>
          <w:lang w:val="en-GB"/>
        </w:rPr>
        <w:t xml:space="preserve">Identification of development needs </w:t>
      </w:r>
      <w:r w:rsidR="001268CB" w:rsidRPr="007811E6">
        <w:rPr>
          <w:rFonts w:ascii="Montserrat" w:hAnsi="Montserrat"/>
          <w:lang w:val="en-GB"/>
        </w:rPr>
        <w:t>to</w:t>
      </w:r>
      <w:r w:rsidRPr="007811E6">
        <w:rPr>
          <w:rFonts w:ascii="Montserrat" w:hAnsi="Montserrat"/>
          <w:lang w:val="en-GB"/>
        </w:rPr>
        <w:t xml:space="preserve"> </w:t>
      </w:r>
      <w:r w:rsidR="00B4229F" w:rsidRPr="007811E6">
        <w:rPr>
          <w:rFonts w:ascii="Montserrat" w:hAnsi="Montserrat"/>
          <w:lang w:val="en-GB"/>
        </w:rPr>
        <w:t>support the access of companies to trans-national value chains</w:t>
      </w:r>
      <w:r w:rsidR="007D4CE1" w:rsidRPr="007811E6">
        <w:rPr>
          <w:rFonts w:ascii="Montserrat" w:hAnsi="Montserrat"/>
          <w:lang w:val="en-GB"/>
        </w:rPr>
        <w:t>.</w:t>
      </w:r>
    </w:p>
    <w:p w14:paraId="774C6D25" w14:textId="48B9EA03" w:rsidR="007D4CE1" w:rsidRPr="007811E6" w:rsidRDefault="00980D73" w:rsidP="007D4CE1">
      <w:pPr>
        <w:jc w:val="both"/>
        <w:rPr>
          <w:rFonts w:ascii="Montserrat" w:hAnsi="Montserrat"/>
          <w:lang w:val="en-GB"/>
        </w:rPr>
      </w:pPr>
      <w:r w:rsidRPr="007811E6">
        <w:rPr>
          <w:rFonts w:ascii="Montserrat" w:hAnsi="Montserrat"/>
          <w:lang w:val="en-GB"/>
        </w:rPr>
        <w:t>Accordingly, several instruments have been developed and applied at the level of the identified clusters in the regions:</w:t>
      </w:r>
    </w:p>
    <w:p w14:paraId="1F535932" w14:textId="57963F9D" w:rsidR="0060628F" w:rsidRPr="007811E6" w:rsidRDefault="00106E02" w:rsidP="0060628F">
      <w:pPr>
        <w:pStyle w:val="ListParagraph"/>
        <w:numPr>
          <w:ilvl w:val="0"/>
          <w:numId w:val="26"/>
        </w:numPr>
        <w:jc w:val="both"/>
        <w:rPr>
          <w:rFonts w:ascii="Montserrat" w:hAnsi="Montserrat"/>
          <w:lang w:val="en-GB"/>
        </w:rPr>
      </w:pPr>
      <w:r w:rsidRPr="007811E6">
        <w:rPr>
          <w:rFonts w:ascii="Montserrat" w:hAnsi="Montserrat"/>
          <w:lang w:val="en-GB"/>
        </w:rPr>
        <w:t xml:space="preserve">A value chain profile, </w:t>
      </w:r>
      <w:r w:rsidR="00A6384A" w:rsidRPr="007811E6">
        <w:rPr>
          <w:rFonts w:ascii="Montserrat" w:hAnsi="Montserrat"/>
          <w:lang w:val="en-GB"/>
        </w:rPr>
        <w:t>mapping the current</w:t>
      </w:r>
      <w:r w:rsidR="00CA30D7" w:rsidRPr="007811E6">
        <w:rPr>
          <w:rFonts w:ascii="Montserrat" w:hAnsi="Montserrat"/>
          <w:lang w:val="en-GB"/>
        </w:rPr>
        <w:t xml:space="preserve"> positioning of existing companies in the cluster along the value chain</w:t>
      </w:r>
      <w:r w:rsidR="008C5679" w:rsidRPr="007811E6">
        <w:rPr>
          <w:rFonts w:ascii="Montserrat" w:hAnsi="Montserrat"/>
          <w:lang w:val="en-GB"/>
        </w:rPr>
        <w:t>.</w:t>
      </w:r>
    </w:p>
    <w:p w14:paraId="09A5D1FB" w14:textId="40ED00E3" w:rsidR="008C5679" w:rsidRPr="007811E6" w:rsidRDefault="008C5679" w:rsidP="008C5679">
      <w:pPr>
        <w:jc w:val="both"/>
        <w:rPr>
          <w:rFonts w:ascii="Montserrat" w:hAnsi="Montserrat"/>
          <w:lang w:val="en-GB"/>
        </w:rPr>
      </w:pPr>
    </w:p>
    <w:p w14:paraId="03C9C3E9" w14:textId="77777777" w:rsidR="00D70243" w:rsidRPr="007811E6" w:rsidRDefault="00952C6E" w:rsidP="00D70243">
      <w:pPr>
        <w:keepNext/>
        <w:jc w:val="both"/>
        <w:rPr>
          <w:lang w:val="en-GB"/>
        </w:rPr>
      </w:pPr>
      <w:r w:rsidRPr="007811E6">
        <w:rPr>
          <w:rFonts w:ascii="Montserrat" w:hAnsi="Montserrat"/>
          <w:noProof/>
          <w:lang w:val="en-GB"/>
        </w:rPr>
        <w:lastRenderedPageBreak/>
        <w:drawing>
          <wp:inline distT="0" distB="0" distL="0" distR="0" wp14:anchorId="2EC5EACB" wp14:editId="4E1C2CC6">
            <wp:extent cx="5756910" cy="703580"/>
            <wp:effectExtent l="0" t="0" r="0" b="127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32"/>
                    <a:stretch>
                      <a:fillRect/>
                    </a:stretch>
                  </pic:blipFill>
                  <pic:spPr>
                    <a:xfrm>
                      <a:off x="0" y="0"/>
                      <a:ext cx="5756910" cy="703580"/>
                    </a:xfrm>
                    <a:prstGeom prst="rect">
                      <a:avLst/>
                    </a:prstGeom>
                  </pic:spPr>
                </pic:pic>
              </a:graphicData>
            </a:graphic>
          </wp:inline>
        </w:drawing>
      </w:r>
    </w:p>
    <w:p w14:paraId="7EB778A4" w14:textId="5482B365" w:rsidR="00623E1C" w:rsidRPr="007811E6" w:rsidRDefault="00D70243" w:rsidP="00D70243">
      <w:pPr>
        <w:pStyle w:val="Caption"/>
        <w:jc w:val="both"/>
        <w:rPr>
          <w:lang w:val="en-GB"/>
        </w:rPr>
      </w:pPr>
      <w:bookmarkStart w:id="6" w:name="_Toc73620208"/>
      <w:r w:rsidRPr="007811E6">
        <w:rPr>
          <w:lang w:val="en-GB"/>
        </w:rPr>
        <w:t xml:space="preserve">Figure </w:t>
      </w:r>
      <w:r w:rsidRPr="007811E6">
        <w:rPr>
          <w:lang w:val="en-GB"/>
        </w:rPr>
        <w:fldChar w:fldCharType="begin"/>
      </w:r>
      <w:r w:rsidRPr="007811E6">
        <w:rPr>
          <w:lang w:val="en-GB"/>
        </w:rPr>
        <w:instrText xml:space="preserve"> SEQ Figure \* ARABIC </w:instrText>
      </w:r>
      <w:r w:rsidRPr="007811E6">
        <w:rPr>
          <w:lang w:val="en-GB"/>
        </w:rPr>
        <w:fldChar w:fldCharType="separate"/>
      </w:r>
      <w:r w:rsidR="00952224" w:rsidRPr="007811E6">
        <w:rPr>
          <w:noProof/>
          <w:lang w:val="en-GB"/>
        </w:rPr>
        <w:t>3</w:t>
      </w:r>
      <w:r w:rsidRPr="007811E6">
        <w:rPr>
          <w:lang w:val="en-GB"/>
        </w:rPr>
        <w:fldChar w:fldCharType="end"/>
      </w:r>
      <w:r w:rsidRPr="007811E6">
        <w:rPr>
          <w:lang w:val="en-GB"/>
        </w:rPr>
        <w:t xml:space="preserve"> The value chain profile in case of Pro Wood</w:t>
      </w:r>
      <w:r w:rsidR="00D67703" w:rsidRPr="007811E6">
        <w:rPr>
          <w:lang w:val="en-GB"/>
        </w:rPr>
        <w:t>, a more intense colour reflects a higher density of companies on the specific link of the value chain</w:t>
      </w:r>
      <w:bookmarkEnd w:id="6"/>
    </w:p>
    <w:p w14:paraId="00B71DDB" w14:textId="4668B05F" w:rsidR="00980D73" w:rsidRPr="007811E6" w:rsidRDefault="00980D73" w:rsidP="00980D73">
      <w:pPr>
        <w:pStyle w:val="ListParagraph"/>
        <w:numPr>
          <w:ilvl w:val="0"/>
          <w:numId w:val="26"/>
        </w:numPr>
        <w:jc w:val="both"/>
        <w:rPr>
          <w:rFonts w:ascii="Montserrat" w:hAnsi="Montserrat"/>
          <w:lang w:val="en-GB"/>
        </w:rPr>
      </w:pPr>
      <w:r w:rsidRPr="007811E6">
        <w:rPr>
          <w:rFonts w:ascii="Montserrat" w:hAnsi="Montserrat"/>
          <w:lang w:val="en-GB"/>
        </w:rPr>
        <w:t>A cluster interview template</w:t>
      </w:r>
      <w:r w:rsidR="005E48B7" w:rsidRPr="007811E6">
        <w:rPr>
          <w:rFonts w:ascii="Montserrat" w:hAnsi="Montserrat"/>
          <w:lang w:val="en-GB"/>
        </w:rPr>
        <w:t>, including following chapter</w:t>
      </w:r>
      <w:r w:rsidR="00317195" w:rsidRPr="007811E6">
        <w:rPr>
          <w:rFonts w:ascii="Montserrat" w:hAnsi="Montserrat"/>
          <w:lang w:val="en-GB"/>
        </w:rPr>
        <w:t>s</w:t>
      </w:r>
    </w:p>
    <w:p w14:paraId="6D2FCC23" w14:textId="15D37061" w:rsidR="00B02E46" w:rsidRPr="007811E6" w:rsidRDefault="00317195" w:rsidP="00B02E46">
      <w:pPr>
        <w:pStyle w:val="ListParagraph"/>
        <w:numPr>
          <w:ilvl w:val="1"/>
          <w:numId w:val="26"/>
        </w:numPr>
        <w:jc w:val="both"/>
        <w:rPr>
          <w:rFonts w:ascii="Montserrat" w:hAnsi="Montserrat"/>
          <w:lang w:val="en-GB"/>
        </w:rPr>
      </w:pPr>
      <w:r w:rsidRPr="007811E6">
        <w:rPr>
          <w:rFonts w:ascii="Montserrat" w:hAnsi="Montserrat"/>
          <w:lang w:val="en-GB"/>
        </w:rPr>
        <w:t>Cluster activity and business: no. of enterprises, no. of employees, turnover</w:t>
      </w:r>
      <w:r w:rsidR="00B02E46" w:rsidRPr="007811E6">
        <w:rPr>
          <w:rFonts w:ascii="Montserrat" w:hAnsi="Montserrat"/>
          <w:lang w:val="en-GB"/>
        </w:rPr>
        <w:t xml:space="preserve"> (EUR)</w:t>
      </w:r>
      <w:r w:rsidRPr="007811E6">
        <w:rPr>
          <w:rFonts w:ascii="Montserrat" w:hAnsi="Montserrat"/>
          <w:lang w:val="en-GB"/>
        </w:rPr>
        <w:t xml:space="preserve">, </w:t>
      </w:r>
      <w:r w:rsidR="00B02E46" w:rsidRPr="007811E6">
        <w:rPr>
          <w:rFonts w:ascii="Montserrat" w:hAnsi="Montserrat"/>
          <w:lang w:val="en-GB"/>
        </w:rPr>
        <w:t>exports (EUR), RDI expenditures, foreign markets (examples).</w:t>
      </w:r>
    </w:p>
    <w:p w14:paraId="6B8B0357" w14:textId="6E048F28" w:rsidR="00B02E46" w:rsidRPr="007811E6" w:rsidRDefault="00C24E99" w:rsidP="00B02E46">
      <w:pPr>
        <w:pStyle w:val="ListParagraph"/>
        <w:numPr>
          <w:ilvl w:val="1"/>
          <w:numId w:val="26"/>
        </w:numPr>
        <w:jc w:val="both"/>
        <w:rPr>
          <w:rFonts w:ascii="Montserrat" w:hAnsi="Montserrat"/>
          <w:lang w:val="en-GB"/>
        </w:rPr>
      </w:pPr>
      <w:r w:rsidRPr="007811E6">
        <w:rPr>
          <w:rFonts w:ascii="Montserrat" w:hAnsi="Montserrat"/>
          <w:lang w:val="en-GB"/>
        </w:rPr>
        <w:t xml:space="preserve">About the cluster: </w:t>
      </w:r>
      <w:r w:rsidR="00132C0B" w:rsidRPr="007811E6">
        <w:rPr>
          <w:rFonts w:ascii="Montserrat" w:hAnsi="Montserrat"/>
          <w:lang w:val="en-GB"/>
        </w:rPr>
        <w:t>short</w:t>
      </w:r>
      <w:r w:rsidR="00B02E46" w:rsidRPr="007811E6">
        <w:rPr>
          <w:rFonts w:ascii="Montserrat" w:hAnsi="Montserrat"/>
          <w:lang w:val="en-GB"/>
        </w:rPr>
        <w:t xml:space="preserve"> description of the cluster.</w:t>
      </w:r>
    </w:p>
    <w:p w14:paraId="253B2364" w14:textId="57B5B2AD" w:rsidR="00B02E46" w:rsidRPr="007811E6" w:rsidRDefault="00C24E99" w:rsidP="00B02E46">
      <w:pPr>
        <w:pStyle w:val="ListParagraph"/>
        <w:numPr>
          <w:ilvl w:val="1"/>
          <w:numId w:val="26"/>
        </w:numPr>
        <w:jc w:val="both"/>
        <w:rPr>
          <w:rFonts w:ascii="Montserrat" w:hAnsi="Montserrat"/>
          <w:lang w:val="en-GB"/>
        </w:rPr>
      </w:pPr>
      <w:r w:rsidRPr="007811E6">
        <w:rPr>
          <w:rFonts w:ascii="Montserrat" w:hAnsi="Montserrat"/>
          <w:lang w:val="en-GB"/>
        </w:rPr>
        <w:t xml:space="preserve">Value chain: </w:t>
      </w:r>
      <w:r w:rsidR="002A2480" w:rsidRPr="007811E6">
        <w:rPr>
          <w:rFonts w:ascii="Montserrat" w:hAnsi="Montserrat"/>
          <w:lang w:val="en-GB"/>
        </w:rPr>
        <w:t>Firm positioning on the value chain.</w:t>
      </w:r>
    </w:p>
    <w:p w14:paraId="1672322B" w14:textId="2F99D045" w:rsidR="002A2480" w:rsidRPr="007811E6" w:rsidRDefault="002A2480" w:rsidP="00B02E46">
      <w:pPr>
        <w:pStyle w:val="ListParagraph"/>
        <w:numPr>
          <w:ilvl w:val="1"/>
          <w:numId w:val="26"/>
        </w:numPr>
        <w:jc w:val="both"/>
        <w:rPr>
          <w:rFonts w:ascii="Montserrat" w:hAnsi="Montserrat"/>
          <w:lang w:val="en-GB"/>
        </w:rPr>
      </w:pPr>
      <w:r w:rsidRPr="007811E6">
        <w:rPr>
          <w:rFonts w:ascii="Montserrat" w:hAnsi="Montserrat"/>
          <w:lang w:val="en-GB"/>
        </w:rPr>
        <w:t>Suppliers.</w:t>
      </w:r>
    </w:p>
    <w:p w14:paraId="0B706A52" w14:textId="7013C63D" w:rsidR="002A2480" w:rsidRPr="007811E6" w:rsidRDefault="002A2480" w:rsidP="00B02E46">
      <w:pPr>
        <w:pStyle w:val="ListParagraph"/>
        <w:numPr>
          <w:ilvl w:val="1"/>
          <w:numId w:val="26"/>
        </w:numPr>
        <w:jc w:val="both"/>
        <w:rPr>
          <w:rFonts w:ascii="Montserrat" w:hAnsi="Montserrat"/>
          <w:lang w:val="en-GB"/>
        </w:rPr>
      </w:pPr>
      <w:r w:rsidRPr="007811E6">
        <w:rPr>
          <w:rFonts w:ascii="Montserrat" w:hAnsi="Montserrat"/>
          <w:lang w:val="en-GB"/>
        </w:rPr>
        <w:t>Related industries and log</w:t>
      </w:r>
      <w:r w:rsidR="00DC22C2" w:rsidRPr="007811E6">
        <w:rPr>
          <w:rFonts w:ascii="Montserrat" w:hAnsi="Montserrat"/>
          <w:lang w:val="en-GB"/>
        </w:rPr>
        <w:t>i</w:t>
      </w:r>
      <w:r w:rsidRPr="007811E6">
        <w:rPr>
          <w:rFonts w:ascii="Montserrat" w:hAnsi="Montserrat"/>
          <w:lang w:val="en-GB"/>
        </w:rPr>
        <w:t>stics.</w:t>
      </w:r>
    </w:p>
    <w:p w14:paraId="77FC92D4" w14:textId="52810535" w:rsidR="002A2480" w:rsidRPr="007811E6" w:rsidRDefault="00C24E99" w:rsidP="00B02E46">
      <w:pPr>
        <w:pStyle w:val="ListParagraph"/>
        <w:numPr>
          <w:ilvl w:val="1"/>
          <w:numId w:val="26"/>
        </w:numPr>
        <w:jc w:val="both"/>
        <w:rPr>
          <w:rFonts w:ascii="Montserrat" w:hAnsi="Montserrat"/>
          <w:lang w:val="en-GB"/>
        </w:rPr>
      </w:pPr>
      <w:r w:rsidRPr="007811E6">
        <w:rPr>
          <w:rFonts w:ascii="Montserrat" w:hAnsi="Montserrat"/>
          <w:lang w:val="en-GB"/>
        </w:rPr>
        <w:t xml:space="preserve">Support: Human Resources, </w:t>
      </w:r>
      <w:r w:rsidR="00903F6E" w:rsidRPr="007811E6">
        <w:rPr>
          <w:rFonts w:ascii="Montserrat" w:hAnsi="Montserrat"/>
          <w:lang w:val="en-GB"/>
        </w:rPr>
        <w:t>research centres, associations.</w:t>
      </w:r>
    </w:p>
    <w:p w14:paraId="3AB194E7" w14:textId="565976E1" w:rsidR="00903F6E" w:rsidRPr="007811E6" w:rsidRDefault="00903F6E" w:rsidP="00B02E46">
      <w:pPr>
        <w:pStyle w:val="ListParagraph"/>
        <w:numPr>
          <w:ilvl w:val="1"/>
          <w:numId w:val="26"/>
        </w:numPr>
        <w:jc w:val="both"/>
        <w:rPr>
          <w:rFonts w:ascii="Montserrat" w:hAnsi="Montserrat"/>
          <w:lang w:val="en-GB"/>
        </w:rPr>
      </w:pPr>
      <w:r w:rsidRPr="007811E6">
        <w:rPr>
          <w:rFonts w:ascii="Montserrat" w:hAnsi="Montserrat"/>
          <w:lang w:val="en-GB"/>
        </w:rPr>
        <w:t>Competition</w:t>
      </w:r>
    </w:p>
    <w:p w14:paraId="4132841C" w14:textId="11BCE26A" w:rsidR="00903F6E" w:rsidRPr="007811E6" w:rsidRDefault="00903F6E" w:rsidP="00B02E46">
      <w:pPr>
        <w:pStyle w:val="ListParagraph"/>
        <w:numPr>
          <w:ilvl w:val="1"/>
          <w:numId w:val="26"/>
        </w:numPr>
        <w:jc w:val="both"/>
        <w:rPr>
          <w:rFonts w:ascii="Montserrat" w:hAnsi="Montserrat"/>
          <w:lang w:val="en-GB"/>
        </w:rPr>
      </w:pPr>
      <w:r w:rsidRPr="007811E6">
        <w:rPr>
          <w:rFonts w:ascii="Montserrat" w:hAnsi="Montserrat"/>
          <w:lang w:val="en-GB"/>
        </w:rPr>
        <w:t>Digitalisation</w:t>
      </w:r>
    </w:p>
    <w:p w14:paraId="1646B30F" w14:textId="61D21A1C" w:rsidR="00903F6E" w:rsidRPr="007811E6" w:rsidRDefault="00903F6E" w:rsidP="00B02E46">
      <w:pPr>
        <w:pStyle w:val="ListParagraph"/>
        <w:numPr>
          <w:ilvl w:val="1"/>
          <w:numId w:val="26"/>
        </w:numPr>
        <w:jc w:val="both"/>
        <w:rPr>
          <w:rFonts w:ascii="Montserrat" w:hAnsi="Montserrat"/>
          <w:lang w:val="en-GB"/>
        </w:rPr>
      </w:pPr>
      <w:r w:rsidRPr="007811E6">
        <w:rPr>
          <w:rFonts w:ascii="Montserrat" w:hAnsi="Montserrat"/>
          <w:lang w:val="en-GB"/>
        </w:rPr>
        <w:t>Market and trends</w:t>
      </w:r>
    </w:p>
    <w:p w14:paraId="5440941D" w14:textId="6385C9CB" w:rsidR="00903F6E" w:rsidRPr="007811E6" w:rsidRDefault="00903F6E" w:rsidP="00B02E46">
      <w:pPr>
        <w:pStyle w:val="ListParagraph"/>
        <w:numPr>
          <w:ilvl w:val="1"/>
          <w:numId w:val="26"/>
        </w:numPr>
        <w:jc w:val="both"/>
        <w:rPr>
          <w:rFonts w:ascii="Montserrat" w:hAnsi="Montserrat"/>
          <w:lang w:val="en-GB"/>
        </w:rPr>
      </w:pPr>
      <w:r w:rsidRPr="007811E6">
        <w:rPr>
          <w:rFonts w:ascii="Montserrat" w:hAnsi="Montserrat"/>
          <w:lang w:val="en-GB"/>
        </w:rPr>
        <w:t>Business and cluster</w:t>
      </w:r>
    </w:p>
    <w:p w14:paraId="1E9B56CD" w14:textId="01F01DF4" w:rsidR="00903F6E" w:rsidRPr="007811E6" w:rsidRDefault="00903F6E" w:rsidP="00B02E46">
      <w:pPr>
        <w:pStyle w:val="ListParagraph"/>
        <w:numPr>
          <w:ilvl w:val="1"/>
          <w:numId w:val="26"/>
        </w:numPr>
        <w:jc w:val="both"/>
        <w:rPr>
          <w:rFonts w:ascii="Montserrat" w:hAnsi="Montserrat"/>
          <w:lang w:val="en-GB"/>
        </w:rPr>
      </w:pPr>
      <w:r w:rsidRPr="007811E6">
        <w:rPr>
          <w:rFonts w:ascii="Montserrat" w:hAnsi="Montserrat"/>
          <w:lang w:val="en-GB"/>
        </w:rPr>
        <w:t>Regional and institutional support</w:t>
      </w:r>
    </w:p>
    <w:p w14:paraId="73B9BEA7" w14:textId="5B771B99" w:rsidR="00EB1025" w:rsidRPr="007811E6" w:rsidRDefault="006368D2" w:rsidP="00EB1025">
      <w:pPr>
        <w:jc w:val="both"/>
        <w:rPr>
          <w:rFonts w:ascii="Montserrat" w:hAnsi="Montserrat"/>
          <w:lang w:val="en-GB"/>
        </w:rPr>
      </w:pPr>
      <w:r w:rsidRPr="007811E6">
        <w:rPr>
          <w:rFonts w:ascii="Montserrat" w:hAnsi="Montserrat"/>
          <w:lang w:val="en-GB"/>
        </w:rPr>
        <w:t>The templates have been filled in by project partners following an interview with the cluster managers in their regions and selected</w:t>
      </w:r>
      <w:r w:rsidR="00BC5336" w:rsidRPr="007811E6">
        <w:rPr>
          <w:rFonts w:ascii="Montserrat" w:hAnsi="Montserrat"/>
          <w:lang w:val="en-GB"/>
        </w:rPr>
        <w:t xml:space="preserve"> sectors. The</w:t>
      </w:r>
      <w:r w:rsidR="00EB1025" w:rsidRPr="007811E6">
        <w:rPr>
          <w:rFonts w:ascii="Montserrat" w:hAnsi="Montserrat"/>
          <w:lang w:val="en-GB"/>
        </w:rPr>
        <w:t xml:space="preserve"> </w:t>
      </w:r>
      <w:r w:rsidR="00BC5336" w:rsidRPr="007811E6">
        <w:rPr>
          <w:rFonts w:ascii="Montserrat" w:hAnsi="Montserrat"/>
          <w:lang w:val="en-GB"/>
        </w:rPr>
        <w:t xml:space="preserve">Cluster </w:t>
      </w:r>
      <w:r w:rsidR="00EB1025" w:rsidRPr="007811E6">
        <w:rPr>
          <w:rFonts w:ascii="Montserrat" w:hAnsi="Montserrat"/>
          <w:lang w:val="en-GB"/>
        </w:rPr>
        <w:t>interview template</w:t>
      </w:r>
      <w:r w:rsidR="00BC5336" w:rsidRPr="007811E6">
        <w:rPr>
          <w:rFonts w:ascii="Montserrat" w:hAnsi="Montserrat"/>
          <w:lang w:val="en-GB"/>
        </w:rPr>
        <w:t xml:space="preserve"> is</w:t>
      </w:r>
      <w:r w:rsidR="00EB1025" w:rsidRPr="007811E6">
        <w:rPr>
          <w:rFonts w:ascii="Montserrat" w:hAnsi="Montserrat"/>
          <w:lang w:val="en-GB"/>
        </w:rPr>
        <w:t xml:space="preserve"> to be found in annex to this report. </w:t>
      </w:r>
    </w:p>
    <w:p w14:paraId="04913778" w14:textId="28BE6643" w:rsidR="00E739A0" w:rsidRPr="007811E6" w:rsidRDefault="00E739A0" w:rsidP="00EB1025">
      <w:pPr>
        <w:jc w:val="both"/>
        <w:rPr>
          <w:rFonts w:ascii="Montserrat" w:hAnsi="Montserrat"/>
          <w:lang w:val="en-GB"/>
        </w:rPr>
      </w:pPr>
      <w:r w:rsidRPr="007811E6">
        <w:rPr>
          <w:rFonts w:ascii="Montserrat" w:hAnsi="Montserrat"/>
          <w:lang w:val="en-GB"/>
        </w:rPr>
        <w:t>Following clusters have been interviewed:</w:t>
      </w:r>
    </w:p>
    <w:p w14:paraId="2B65F3C1" w14:textId="0DE29540" w:rsidR="00E739A0" w:rsidRPr="007811E6" w:rsidRDefault="00E739A0" w:rsidP="00EB1025">
      <w:pPr>
        <w:jc w:val="both"/>
        <w:rPr>
          <w:rFonts w:ascii="Montserrat" w:hAnsi="Montserrat"/>
          <w:b/>
          <w:bCs/>
          <w:lang w:val="en-GB"/>
        </w:rPr>
      </w:pPr>
      <w:r w:rsidRPr="007811E6">
        <w:rPr>
          <w:rFonts w:ascii="Montserrat" w:hAnsi="Montserrat"/>
          <w:b/>
          <w:bCs/>
          <w:lang w:val="en-GB"/>
        </w:rPr>
        <w:t>Mechatronics</w:t>
      </w:r>
    </w:p>
    <w:p w14:paraId="48846163" w14:textId="2380BE56" w:rsidR="00E739A0" w:rsidRPr="007811E6" w:rsidRDefault="00946534" w:rsidP="00E739A0">
      <w:pPr>
        <w:pStyle w:val="ListParagraph"/>
        <w:numPr>
          <w:ilvl w:val="0"/>
          <w:numId w:val="26"/>
        </w:numPr>
        <w:jc w:val="both"/>
        <w:rPr>
          <w:rFonts w:ascii="Montserrat" w:hAnsi="Montserrat"/>
          <w:lang w:val="en-GB"/>
        </w:rPr>
      </w:pPr>
      <w:r w:rsidRPr="007811E6">
        <w:rPr>
          <w:rFonts w:ascii="Montserrat" w:hAnsi="Montserrat"/>
          <w:lang w:val="en-GB"/>
        </w:rPr>
        <w:t xml:space="preserve">Platform Automation Technology Styria (AT), </w:t>
      </w:r>
      <w:hyperlink r:id="rId33" w:history="1">
        <w:r w:rsidR="00C23050" w:rsidRPr="007811E6">
          <w:rPr>
            <w:rStyle w:val="Hyperlink"/>
            <w:rFonts w:ascii="Montserrat" w:hAnsi="Montserrat"/>
            <w:lang w:val="en-GB"/>
          </w:rPr>
          <w:t>www.atstyria.at</w:t>
        </w:r>
      </w:hyperlink>
    </w:p>
    <w:p w14:paraId="042DE9E1" w14:textId="7170AF2C" w:rsidR="00C23050" w:rsidRPr="007811E6" w:rsidRDefault="00981F60" w:rsidP="00E739A0">
      <w:pPr>
        <w:pStyle w:val="ListParagraph"/>
        <w:numPr>
          <w:ilvl w:val="0"/>
          <w:numId w:val="26"/>
        </w:numPr>
        <w:jc w:val="both"/>
        <w:rPr>
          <w:rFonts w:ascii="Montserrat" w:hAnsi="Montserrat"/>
          <w:lang w:val="en-GB"/>
        </w:rPr>
      </w:pPr>
      <w:r w:rsidRPr="007811E6">
        <w:rPr>
          <w:rFonts w:ascii="Montserrat" w:hAnsi="Montserrat"/>
          <w:lang w:val="en-GB"/>
        </w:rPr>
        <w:t>Mecha</w:t>
      </w:r>
      <w:r w:rsidR="001F5960" w:rsidRPr="007811E6">
        <w:rPr>
          <w:rFonts w:ascii="Montserrat" w:hAnsi="Montserrat"/>
          <w:lang w:val="en-GB"/>
        </w:rPr>
        <w:t xml:space="preserve">tronik Cluster Linz (AT), </w:t>
      </w:r>
      <w:hyperlink r:id="rId34" w:history="1">
        <w:r w:rsidR="001F5960" w:rsidRPr="007811E6">
          <w:rPr>
            <w:rStyle w:val="Hyperlink"/>
            <w:rFonts w:ascii="Montserrat" w:hAnsi="Montserrat"/>
            <w:lang w:val="en-GB"/>
          </w:rPr>
          <w:t>www.biz-up.at</w:t>
        </w:r>
      </w:hyperlink>
    </w:p>
    <w:p w14:paraId="6CF8F392" w14:textId="7ADFE00C" w:rsidR="001F5960" w:rsidRPr="007811E6" w:rsidRDefault="00162083" w:rsidP="00E739A0">
      <w:pPr>
        <w:pStyle w:val="ListParagraph"/>
        <w:numPr>
          <w:ilvl w:val="0"/>
          <w:numId w:val="26"/>
        </w:numPr>
        <w:jc w:val="both"/>
        <w:rPr>
          <w:rFonts w:ascii="Montserrat" w:hAnsi="Montserrat"/>
          <w:lang w:val="en-GB"/>
        </w:rPr>
      </w:pPr>
      <w:r w:rsidRPr="007811E6">
        <w:rPr>
          <w:rFonts w:ascii="Montserrat" w:hAnsi="Montserrat"/>
          <w:lang w:val="en-GB"/>
        </w:rPr>
        <w:t>Mechatronik Kompetenz Netzwerk in Ostbayern (</w:t>
      </w:r>
      <w:r w:rsidR="000237A3" w:rsidRPr="007811E6">
        <w:rPr>
          <w:rFonts w:ascii="Montserrat" w:hAnsi="Montserrat"/>
          <w:lang w:val="en-GB"/>
        </w:rPr>
        <w:t>BY</w:t>
      </w:r>
      <w:r w:rsidRPr="007811E6">
        <w:rPr>
          <w:rFonts w:ascii="Montserrat" w:hAnsi="Montserrat"/>
          <w:lang w:val="en-GB"/>
        </w:rPr>
        <w:t xml:space="preserve">), </w:t>
      </w:r>
      <w:hyperlink r:id="rId35" w:history="1">
        <w:r w:rsidR="00917BB1" w:rsidRPr="007811E6">
          <w:rPr>
            <w:rStyle w:val="Hyperlink"/>
            <w:rFonts w:ascii="Montserrat" w:hAnsi="Montserrat"/>
            <w:lang w:val="en-GB"/>
          </w:rPr>
          <w:t>https://www.mc-netz.de/</w:t>
        </w:r>
      </w:hyperlink>
    </w:p>
    <w:p w14:paraId="44CFBDC4" w14:textId="05FFF2F5" w:rsidR="00917BB1" w:rsidRPr="007811E6" w:rsidRDefault="00917BB1" w:rsidP="00E739A0">
      <w:pPr>
        <w:pStyle w:val="ListParagraph"/>
        <w:numPr>
          <w:ilvl w:val="0"/>
          <w:numId w:val="26"/>
        </w:numPr>
        <w:jc w:val="both"/>
        <w:rPr>
          <w:rFonts w:ascii="Montserrat" w:hAnsi="Montserrat"/>
          <w:lang w:val="en-GB"/>
        </w:rPr>
      </w:pPr>
      <w:r w:rsidRPr="007811E6">
        <w:rPr>
          <w:rFonts w:ascii="Montserrat" w:hAnsi="Montserrat"/>
          <w:lang w:val="en-GB"/>
        </w:rPr>
        <w:t>Netzwerk Hochform (</w:t>
      </w:r>
      <w:r w:rsidR="000237A3" w:rsidRPr="007811E6">
        <w:rPr>
          <w:rFonts w:ascii="Montserrat" w:hAnsi="Montserrat"/>
          <w:lang w:val="en-GB"/>
        </w:rPr>
        <w:t>BW</w:t>
      </w:r>
      <w:r w:rsidRPr="007811E6">
        <w:rPr>
          <w:rFonts w:ascii="Montserrat" w:hAnsi="Montserrat"/>
          <w:lang w:val="en-GB"/>
        </w:rPr>
        <w:t xml:space="preserve">), </w:t>
      </w:r>
      <w:hyperlink r:id="rId36" w:history="1">
        <w:r w:rsidR="009D06EE" w:rsidRPr="007811E6">
          <w:rPr>
            <w:rStyle w:val="Hyperlink"/>
            <w:rFonts w:ascii="Montserrat" w:hAnsi="Montserrat"/>
            <w:lang w:val="en-GB"/>
          </w:rPr>
          <w:t>https://www.hochform-pforzheim.de</w:t>
        </w:r>
      </w:hyperlink>
    </w:p>
    <w:p w14:paraId="47052626" w14:textId="1E99360A" w:rsidR="009D06EE" w:rsidRPr="007811E6" w:rsidRDefault="009D06EE" w:rsidP="00E739A0">
      <w:pPr>
        <w:pStyle w:val="ListParagraph"/>
        <w:numPr>
          <w:ilvl w:val="0"/>
          <w:numId w:val="26"/>
        </w:numPr>
        <w:jc w:val="both"/>
        <w:rPr>
          <w:rFonts w:ascii="Montserrat" w:hAnsi="Montserrat"/>
          <w:lang w:val="en-GB"/>
        </w:rPr>
      </w:pPr>
      <w:r w:rsidRPr="007811E6">
        <w:rPr>
          <w:rFonts w:ascii="Montserrat" w:hAnsi="Montserrat"/>
          <w:lang w:val="en-GB"/>
        </w:rPr>
        <w:t xml:space="preserve">Profession Metal Industry and Vocational Cluster (HU), </w:t>
      </w:r>
      <w:hyperlink r:id="rId37" w:history="1">
        <w:r w:rsidR="00BD6491" w:rsidRPr="007811E6">
          <w:rPr>
            <w:rStyle w:val="Hyperlink"/>
            <w:rFonts w:ascii="Montserrat" w:hAnsi="Montserrat"/>
            <w:lang w:val="en-GB"/>
          </w:rPr>
          <w:t>http://professio-gyor.hu</w:t>
        </w:r>
      </w:hyperlink>
    </w:p>
    <w:p w14:paraId="32EFD6E6" w14:textId="4B8B19C6" w:rsidR="00BD6491" w:rsidRPr="007811E6" w:rsidRDefault="00801268" w:rsidP="00E739A0">
      <w:pPr>
        <w:pStyle w:val="ListParagraph"/>
        <w:numPr>
          <w:ilvl w:val="0"/>
          <w:numId w:val="26"/>
        </w:numPr>
        <w:jc w:val="both"/>
        <w:rPr>
          <w:rStyle w:val="Hyperlink"/>
          <w:rFonts w:ascii="Montserrat" w:hAnsi="Montserrat"/>
          <w:color w:val="auto"/>
          <w:u w:val="none"/>
          <w:lang w:val="en-GB"/>
        </w:rPr>
      </w:pPr>
      <w:r w:rsidRPr="007811E6">
        <w:rPr>
          <w:rFonts w:ascii="Montserrat" w:hAnsi="Montserrat"/>
          <w:lang w:val="en-GB"/>
        </w:rPr>
        <w:t xml:space="preserve">Smart Factory Cluster within SRIP ToP – Strategic Research and Innovation Partnership </w:t>
      </w:r>
      <w:r w:rsidR="00C86DD9" w:rsidRPr="007811E6">
        <w:rPr>
          <w:rFonts w:ascii="Montserrat" w:hAnsi="Montserrat"/>
          <w:lang w:val="en-GB"/>
        </w:rPr>
        <w:t>of the Factories of the Futur</w:t>
      </w:r>
      <w:r w:rsidR="00D81B66" w:rsidRPr="007811E6">
        <w:rPr>
          <w:rFonts w:ascii="Montserrat" w:hAnsi="Montserrat"/>
          <w:lang w:val="en-GB"/>
        </w:rPr>
        <w:t xml:space="preserve">e (SI) </w:t>
      </w:r>
      <w:r w:rsidR="00C86DD9" w:rsidRPr="007811E6">
        <w:rPr>
          <w:rFonts w:ascii="Montserrat" w:hAnsi="Montserrat"/>
          <w:lang w:val="en-GB"/>
        </w:rPr>
        <w:t xml:space="preserve"> </w:t>
      </w:r>
      <w:hyperlink r:id="rId38" w:history="1">
        <w:r w:rsidR="00D81B66" w:rsidRPr="007811E6">
          <w:rPr>
            <w:rStyle w:val="Hyperlink"/>
            <w:rFonts w:ascii="Montserrat" w:hAnsi="Montserrat"/>
            <w:lang w:val="en-GB"/>
          </w:rPr>
          <w:t>http://ctop.ijs.si/en/research-areas/smart-factory/</w:t>
        </w:r>
      </w:hyperlink>
    </w:p>
    <w:p w14:paraId="195488F9" w14:textId="75FD91FE" w:rsidR="00CF7F3A" w:rsidRPr="007811E6" w:rsidRDefault="00636232" w:rsidP="004C1B93">
      <w:pPr>
        <w:pStyle w:val="ListParagraph"/>
        <w:numPr>
          <w:ilvl w:val="0"/>
          <w:numId w:val="26"/>
        </w:numPr>
        <w:jc w:val="both"/>
        <w:rPr>
          <w:rFonts w:ascii="Montserrat" w:hAnsi="Montserrat"/>
          <w:lang w:val="en-GB"/>
        </w:rPr>
      </w:pPr>
      <w:r w:rsidRPr="007811E6">
        <w:rPr>
          <w:rFonts w:ascii="Montserrat" w:hAnsi="Montserrat"/>
          <w:lang w:val="en-GB"/>
        </w:rPr>
        <w:t>Mechatrec Cluster</w:t>
      </w:r>
      <w:r w:rsidR="004C1B93" w:rsidRPr="007811E6">
        <w:rPr>
          <w:rFonts w:ascii="Montserrat" w:hAnsi="Montserrat"/>
          <w:lang w:val="en-GB"/>
        </w:rPr>
        <w:t xml:space="preserve"> (RO)</w:t>
      </w:r>
      <w:r w:rsidRPr="007811E6">
        <w:rPr>
          <w:rFonts w:ascii="Montserrat" w:hAnsi="Montserrat"/>
          <w:lang w:val="en-GB"/>
        </w:rPr>
        <w:t xml:space="preserve">, </w:t>
      </w:r>
      <w:hyperlink r:id="rId39" w:history="1">
        <w:r w:rsidR="00CF7F3A" w:rsidRPr="007811E6">
          <w:rPr>
            <w:rStyle w:val="Hyperlink"/>
            <w:rFonts w:ascii="Montserrat" w:hAnsi="Montserrat"/>
            <w:lang w:val="en-GB"/>
          </w:rPr>
          <w:t>https://www.clustermechatrec.ro/en/</w:t>
        </w:r>
      </w:hyperlink>
    </w:p>
    <w:p w14:paraId="703E20AE" w14:textId="4EB0241D" w:rsidR="00D81B66" w:rsidRPr="007811E6" w:rsidRDefault="00D81B66" w:rsidP="00D81B66">
      <w:pPr>
        <w:jc w:val="both"/>
        <w:rPr>
          <w:rFonts w:ascii="Montserrat" w:hAnsi="Montserrat"/>
          <w:b/>
          <w:bCs/>
          <w:lang w:val="en-GB"/>
        </w:rPr>
      </w:pPr>
      <w:r w:rsidRPr="007811E6">
        <w:rPr>
          <w:rFonts w:ascii="Montserrat" w:hAnsi="Montserrat"/>
          <w:b/>
          <w:bCs/>
          <w:lang w:val="en-GB"/>
        </w:rPr>
        <w:t>Mechanical Engineering</w:t>
      </w:r>
    </w:p>
    <w:p w14:paraId="56664207" w14:textId="2EDB61D1" w:rsidR="00D81B66" w:rsidRPr="007811E6" w:rsidRDefault="00BC7192" w:rsidP="00BC7192">
      <w:pPr>
        <w:pStyle w:val="ListParagraph"/>
        <w:numPr>
          <w:ilvl w:val="0"/>
          <w:numId w:val="26"/>
        </w:numPr>
        <w:jc w:val="both"/>
        <w:rPr>
          <w:rFonts w:ascii="Montserrat" w:hAnsi="Montserrat"/>
          <w:lang w:val="en-GB"/>
        </w:rPr>
      </w:pPr>
      <w:r w:rsidRPr="007811E6">
        <w:rPr>
          <w:rFonts w:ascii="Montserrat" w:hAnsi="Montserrat"/>
          <w:lang w:val="en-GB"/>
        </w:rPr>
        <w:lastRenderedPageBreak/>
        <w:t xml:space="preserve">Cluster Mechatronik Tirol (AT), </w:t>
      </w:r>
      <w:hyperlink r:id="rId40" w:history="1">
        <w:r w:rsidRPr="007811E6">
          <w:rPr>
            <w:rStyle w:val="Hyperlink"/>
            <w:rFonts w:ascii="Montserrat" w:hAnsi="Montserrat"/>
            <w:lang w:val="en-GB"/>
          </w:rPr>
          <w:t>www.standort-tirol.at</w:t>
        </w:r>
      </w:hyperlink>
      <w:r w:rsidRPr="007811E6">
        <w:rPr>
          <w:rFonts w:ascii="Montserrat" w:hAnsi="Montserrat"/>
          <w:lang w:val="en-GB"/>
        </w:rPr>
        <w:t xml:space="preserve">, </w:t>
      </w:r>
    </w:p>
    <w:p w14:paraId="3144525D" w14:textId="33AFD35A" w:rsidR="000237A3" w:rsidRPr="007811E6" w:rsidRDefault="000237A3" w:rsidP="00BC7192">
      <w:pPr>
        <w:pStyle w:val="ListParagraph"/>
        <w:numPr>
          <w:ilvl w:val="0"/>
          <w:numId w:val="26"/>
        </w:numPr>
        <w:jc w:val="both"/>
        <w:rPr>
          <w:rFonts w:ascii="Montserrat" w:hAnsi="Montserrat"/>
          <w:lang w:val="en-GB"/>
        </w:rPr>
      </w:pPr>
      <w:r w:rsidRPr="007811E6">
        <w:rPr>
          <w:rFonts w:ascii="Montserrat" w:hAnsi="Montserrat"/>
          <w:lang w:val="en-GB"/>
        </w:rPr>
        <w:t xml:space="preserve">Metall Dialog Heilbronn (BW), </w:t>
      </w:r>
      <w:hyperlink r:id="rId41" w:history="1">
        <w:r w:rsidR="007D6938" w:rsidRPr="007811E6">
          <w:rPr>
            <w:rStyle w:val="Hyperlink"/>
            <w:rFonts w:ascii="Montserrat" w:hAnsi="Montserrat"/>
            <w:lang w:val="en-GB"/>
          </w:rPr>
          <w:t>https://metalldialog.de/</w:t>
        </w:r>
      </w:hyperlink>
    </w:p>
    <w:p w14:paraId="67458DAF" w14:textId="325AD183" w:rsidR="007D6938" w:rsidRPr="007811E6" w:rsidRDefault="00132C0B" w:rsidP="00BC7192">
      <w:pPr>
        <w:pStyle w:val="ListParagraph"/>
        <w:numPr>
          <w:ilvl w:val="0"/>
          <w:numId w:val="26"/>
        </w:numPr>
        <w:jc w:val="both"/>
        <w:rPr>
          <w:rFonts w:ascii="Montserrat" w:hAnsi="Montserrat"/>
          <w:lang w:val="en-GB"/>
        </w:rPr>
      </w:pPr>
      <w:r w:rsidRPr="007811E6">
        <w:rPr>
          <w:rFonts w:ascii="Montserrat" w:hAnsi="Montserrat"/>
          <w:lang w:val="en-GB"/>
        </w:rPr>
        <w:t>Southwest</w:t>
      </w:r>
      <w:r w:rsidR="007D6938" w:rsidRPr="007811E6">
        <w:rPr>
          <w:rFonts w:ascii="Montserrat" w:hAnsi="Montserrat"/>
          <w:lang w:val="en-GB"/>
        </w:rPr>
        <w:t xml:space="preserve"> Hungarian Engineering Cluster (HU)</w:t>
      </w:r>
      <w:r w:rsidR="00C51702" w:rsidRPr="007811E6">
        <w:rPr>
          <w:rFonts w:ascii="Montserrat" w:hAnsi="Montserrat"/>
          <w:lang w:val="en-GB"/>
        </w:rPr>
        <w:t xml:space="preserve">, </w:t>
      </w:r>
      <w:hyperlink r:id="rId42" w:history="1">
        <w:r w:rsidR="00C51702" w:rsidRPr="007811E6">
          <w:rPr>
            <w:rStyle w:val="Hyperlink"/>
            <w:rFonts w:ascii="Montserrat" w:hAnsi="Montserrat"/>
            <w:lang w:val="en-GB"/>
          </w:rPr>
          <w:t>www.pbkik.hu</w:t>
        </w:r>
      </w:hyperlink>
    </w:p>
    <w:p w14:paraId="116962D4" w14:textId="47D83BB4" w:rsidR="00C51702" w:rsidRPr="007811E6" w:rsidRDefault="003A5A90" w:rsidP="00BC7192">
      <w:pPr>
        <w:pStyle w:val="ListParagraph"/>
        <w:numPr>
          <w:ilvl w:val="0"/>
          <w:numId w:val="26"/>
        </w:numPr>
        <w:jc w:val="both"/>
        <w:rPr>
          <w:rFonts w:ascii="Montserrat" w:hAnsi="Montserrat"/>
          <w:lang w:val="en-GB"/>
        </w:rPr>
      </w:pPr>
      <w:r w:rsidRPr="007811E6">
        <w:rPr>
          <w:rFonts w:ascii="Montserrat" w:hAnsi="Montserrat"/>
          <w:lang w:val="en-GB"/>
        </w:rPr>
        <w:t xml:space="preserve">Indagro Pol (RO), </w:t>
      </w:r>
      <w:hyperlink r:id="rId43" w:history="1">
        <w:r w:rsidRPr="007811E6">
          <w:rPr>
            <w:rStyle w:val="Hyperlink"/>
            <w:rFonts w:ascii="Montserrat" w:hAnsi="Montserrat"/>
            <w:lang w:val="en-GB"/>
          </w:rPr>
          <w:t>http://www.inma.ro/indagropol/</w:t>
        </w:r>
      </w:hyperlink>
    </w:p>
    <w:p w14:paraId="382AF522" w14:textId="008660A6" w:rsidR="003A5A90" w:rsidRPr="007811E6" w:rsidRDefault="000F5F44" w:rsidP="00BC7192">
      <w:pPr>
        <w:pStyle w:val="ListParagraph"/>
        <w:numPr>
          <w:ilvl w:val="0"/>
          <w:numId w:val="26"/>
        </w:numPr>
        <w:jc w:val="both"/>
        <w:rPr>
          <w:rFonts w:ascii="Montserrat" w:hAnsi="Montserrat"/>
          <w:lang w:val="en-GB"/>
        </w:rPr>
      </w:pPr>
      <w:r w:rsidRPr="007811E6">
        <w:rPr>
          <w:rFonts w:ascii="Montserrat" w:hAnsi="Montserrat"/>
          <w:lang w:val="en-GB"/>
        </w:rPr>
        <w:t xml:space="preserve">NICAT (RS), </w:t>
      </w:r>
      <w:hyperlink r:id="rId44" w:history="1">
        <w:r w:rsidRPr="007811E6">
          <w:rPr>
            <w:rStyle w:val="Hyperlink"/>
            <w:rFonts w:ascii="Montserrat" w:hAnsi="Montserrat"/>
            <w:lang w:val="en-GB"/>
          </w:rPr>
          <w:t>www.ni-cat.org</w:t>
        </w:r>
      </w:hyperlink>
    </w:p>
    <w:p w14:paraId="3E366432" w14:textId="30EE1914" w:rsidR="000F5F44" w:rsidRPr="007811E6" w:rsidRDefault="00C935D5" w:rsidP="00BC7192">
      <w:pPr>
        <w:pStyle w:val="ListParagraph"/>
        <w:numPr>
          <w:ilvl w:val="0"/>
          <w:numId w:val="26"/>
        </w:numPr>
        <w:jc w:val="both"/>
        <w:rPr>
          <w:rStyle w:val="Hyperlink"/>
          <w:rFonts w:ascii="Montserrat" w:hAnsi="Montserrat"/>
          <w:color w:val="auto"/>
          <w:u w:val="none"/>
          <w:lang w:val="en-GB"/>
        </w:rPr>
      </w:pPr>
      <w:r w:rsidRPr="007811E6">
        <w:rPr>
          <w:rFonts w:ascii="Montserrat" w:hAnsi="Montserrat"/>
          <w:lang w:val="en-GB"/>
        </w:rPr>
        <w:t>TCS Cluster (SI)</w:t>
      </w:r>
      <w:r w:rsidR="00F65DAC" w:rsidRPr="007811E6">
        <w:rPr>
          <w:rFonts w:ascii="Montserrat" w:hAnsi="Montserrat"/>
          <w:lang w:val="en-GB"/>
        </w:rPr>
        <w:t xml:space="preserve">, </w:t>
      </w:r>
      <w:hyperlink r:id="rId45" w:history="1">
        <w:r w:rsidR="00A45416" w:rsidRPr="007811E6">
          <w:rPr>
            <w:rStyle w:val="Hyperlink"/>
            <w:rFonts w:ascii="Montserrat" w:hAnsi="Montserrat"/>
            <w:lang w:val="en-GB"/>
          </w:rPr>
          <w:t>http://toolscluster.net/en/</w:t>
        </w:r>
      </w:hyperlink>
    </w:p>
    <w:p w14:paraId="25137D4E" w14:textId="60E51AB9" w:rsidR="00391F36" w:rsidRPr="007811E6" w:rsidRDefault="00391F36" w:rsidP="00391F36">
      <w:pPr>
        <w:pStyle w:val="ListParagraph"/>
        <w:numPr>
          <w:ilvl w:val="0"/>
          <w:numId w:val="26"/>
        </w:numPr>
        <w:jc w:val="both"/>
        <w:rPr>
          <w:rFonts w:ascii="Montserrat" w:hAnsi="Montserrat"/>
          <w:color w:val="FF0000"/>
          <w:lang w:val="en-GB"/>
        </w:rPr>
      </w:pPr>
      <w:r w:rsidRPr="007811E6">
        <w:rPr>
          <w:rFonts w:ascii="Montserrat" w:hAnsi="Montserrat"/>
          <w:color w:val="FF0000"/>
          <w:lang w:val="en-GB"/>
        </w:rPr>
        <w:t xml:space="preserve">ACS GIZ Cluster (SI), </w:t>
      </w:r>
      <w:r w:rsidRPr="007811E6">
        <w:rPr>
          <w:rFonts w:ascii="Montserrat" w:hAnsi="Montserrat"/>
          <w:color w:val="FF0000"/>
          <w:lang w:val="en-GB"/>
        </w:rPr>
        <w:t>https://www.acs-giz.si/en</w:t>
      </w:r>
    </w:p>
    <w:p w14:paraId="638D5D42" w14:textId="4A239406" w:rsidR="00C23755" w:rsidRPr="007811E6" w:rsidRDefault="00A45416" w:rsidP="00C23755">
      <w:pPr>
        <w:pStyle w:val="ListParagraph"/>
        <w:numPr>
          <w:ilvl w:val="0"/>
          <w:numId w:val="26"/>
        </w:numPr>
        <w:jc w:val="both"/>
        <w:rPr>
          <w:rFonts w:ascii="Montserrat" w:hAnsi="Montserrat"/>
          <w:lang w:val="en-GB"/>
        </w:rPr>
      </w:pPr>
      <w:r w:rsidRPr="007811E6">
        <w:rPr>
          <w:rFonts w:ascii="Montserrat" w:hAnsi="Montserrat"/>
          <w:lang w:val="en-GB"/>
        </w:rPr>
        <w:t xml:space="preserve">Vojvodina Metal </w:t>
      </w:r>
      <w:r w:rsidR="00626DD8" w:rsidRPr="007811E6">
        <w:rPr>
          <w:rFonts w:ascii="Montserrat" w:hAnsi="Montserrat"/>
          <w:lang w:val="en-GB"/>
        </w:rPr>
        <w:t>Cluster</w:t>
      </w:r>
      <w:r w:rsidRPr="007811E6">
        <w:rPr>
          <w:rFonts w:ascii="Montserrat" w:hAnsi="Montserrat"/>
          <w:lang w:val="en-GB"/>
        </w:rPr>
        <w:t xml:space="preserve"> (RS</w:t>
      </w:r>
      <w:r w:rsidR="00132C0B" w:rsidRPr="007811E6">
        <w:rPr>
          <w:rFonts w:ascii="Montserrat" w:hAnsi="Montserrat"/>
          <w:lang w:val="en-GB"/>
        </w:rPr>
        <w:t>),</w:t>
      </w:r>
      <w:r w:rsidRPr="007811E6">
        <w:rPr>
          <w:rFonts w:ascii="Montserrat" w:hAnsi="Montserrat"/>
          <w:lang w:val="en-GB"/>
        </w:rPr>
        <w:t xml:space="preserve"> </w:t>
      </w:r>
      <w:r w:rsidR="00C23755" w:rsidRPr="007811E6">
        <w:rPr>
          <w:rFonts w:ascii="Montserrat" w:hAnsi="Montserrat"/>
          <w:lang w:val="en-GB"/>
        </w:rPr>
        <w:t>http://www.vmc.rs/</w:t>
      </w:r>
    </w:p>
    <w:p w14:paraId="03112362" w14:textId="61FDF0B3" w:rsidR="000F5F44" w:rsidRPr="007811E6" w:rsidRDefault="00324525" w:rsidP="00324525">
      <w:pPr>
        <w:jc w:val="both"/>
        <w:rPr>
          <w:rFonts w:ascii="Montserrat" w:hAnsi="Montserrat"/>
          <w:b/>
          <w:bCs/>
          <w:lang w:val="en-GB"/>
        </w:rPr>
      </w:pPr>
      <w:r w:rsidRPr="007811E6">
        <w:rPr>
          <w:rFonts w:ascii="Montserrat" w:hAnsi="Montserrat"/>
          <w:b/>
          <w:bCs/>
          <w:lang w:val="en-GB"/>
        </w:rPr>
        <w:t>Wood and furniture</w:t>
      </w:r>
    </w:p>
    <w:p w14:paraId="6607E961" w14:textId="100ECA54" w:rsidR="003C5A09" w:rsidRPr="007811E6" w:rsidRDefault="003C5A09" w:rsidP="003C5A09">
      <w:pPr>
        <w:pStyle w:val="ListParagraph"/>
        <w:numPr>
          <w:ilvl w:val="0"/>
          <w:numId w:val="26"/>
        </w:numPr>
        <w:jc w:val="both"/>
        <w:rPr>
          <w:rFonts w:ascii="Montserrat" w:hAnsi="Montserrat"/>
          <w:lang w:val="en-GB"/>
        </w:rPr>
      </w:pPr>
      <w:r w:rsidRPr="007811E6">
        <w:rPr>
          <w:rFonts w:ascii="Montserrat" w:hAnsi="Montserrat"/>
          <w:lang w:val="en-GB"/>
        </w:rPr>
        <w:t>M</w:t>
      </w:r>
      <w:r w:rsidR="00582E87" w:rsidRPr="007811E6">
        <w:rPr>
          <w:rFonts w:ascii="Montserrat" w:hAnsi="Montserrat"/>
          <w:lang w:val="en-GB"/>
        </w:rPr>
        <w:t xml:space="preserve">öbel und Holzbau Cluster (AT), </w:t>
      </w:r>
      <w:hyperlink r:id="rId46" w:history="1">
        <w:r w:rsidR="00A917C1" w:rsidRPr="007811E6">
          <w:rPr>
            <w:rStyle w:val="Hyperlink"/>
            <w:rFonts w:ascii="Montserrat" w:hAnsi="Montserrat"/>
            <w:lang w:val="en-GB"/>
          </w:rPr>
          <w:t>www.biz-up.at</w:t>
        </w:r>
      </w:hyperlink>
    </w:p>
    <w:p w14:paraId="356F8FA1" w14:textId="098D4381" w:rsidR="00A917C1" w:rsidRPr="007811E6" w:rsidRDefault="00A917C1" w:rsidP="003C5A09">
      <w:pPr>
        <w:pStyle w:val="ListParagraph"/>
        <w:numPr>
          <w:ilvl w:val="0"/>
          <w:numId w:val="26"/>
        </w:numPr>
        <w:jc w:val="both"/>
        <w:rPr>
          <w:rFonts w:ascii="Montserrat" w:hAnsi="Montserrat"/>
          <w:lang w:val="en-GB"/>
        </w:rPr>
      </w:pPr>
      <w:r w:rsidRPr="007811E6">
        <w:rPr>
          <w:rFonts w:ascii="Montserrat" w:hAnsi="Montserrat"/>
          <w:lang w:val="en-GB"/>
        </w:rPr>
        <w:t xml:space="preserve">Panfa Accredited Innovation Cluster (HU), </w:t>
      </w:r>
      <w:hyperlink r:id="rId47" w:history="1">
        <w:r w:rsidR="00B73B75" w:rsidRPr="007811E6">
          <w:rPr>
            <w:rStyle w:val="Hyperlink"/>
            <w:rFonts w:ascii="Montserrat" w:hAnsi="Montserrat"/>
            <w:lang w:val="en-GB"/>
          </w:rPr>
          <w:t>www.panfa.hu</w:t>
        </w:r>
      </w:hyperlink>
    </w:p>
    <w:p w14:paraId="08AABC22" w14:textId="309A2DDD" w:rsidR="00B73B75" w:rsidRPr="007811E6" w:rsidRDefault="006103F8" w:rsidP="003C5A09">
      <w:pPr>
        <w:pStyle w:val="ListParagraph"/>
        <w:numPr>
          <w:ilvl w:val="0"/>
          <w:numId w:val="26"/>
        </w:numPr>
        <w:jc w:val="both"/>
        <w:rPr>
          <w:rFonts w:ascii="Montserrat" w:hAnsi="Montserrat"/>
          <w:lang w:val="en-GB"/>
        </w:rPr>
      </w:pPr>
      <w:r w:rsidRPr="007811E6">
        <w:rPr>
          <w:rFonts w:ascii="Montserrat" w:hAnsi="Montserrat"/>
          <w:lang w:val="en-GB"/>
        </w:rPr>
        <w:t xml:space="preserve">Association of Wood Processors Berane (ME), </w:t>
      </w:r>
    </w:p>
    <w:p w14:paraId="25DE3D58" w14:textId="290A1228" w:rsidR="00BD7F80" w:rsidRPr="007811E6" w:rsidRDefault="00BD7F80" w:rsidP="003C5A09">
      <w:pPr>
        <w:pStyle w:val="ListParagraph"/>
        <w:numPr>
          <w:ilvl w:val="0"/>
          <w:numId w:val="26"/>
        </w:numPr>
        <w:jc w:val="both"/>
        <w:rPr>
          <w:rFonts w:ascii="Montserrat" w:hAnsi="Montserrat"/>
          <w:lang w:val="en-GB"/>
        </w:rPr>
      </w:pPr>
      <w:r w:rsidRPr="007811E6">
        <w:rPr>
          <w:rFonts w:ascii="Montserrat" w:hAnsi="Montserrat"/>
          <w:lang w:val="en-GB"/>
        </w:rPr>
        <w:t xml:space="preserve">Pro Wood (RO), </w:t>
      </w:r>
      <w:hyperlink r:id="rId48" w:history="1">
        <w:r w:rsidRPr="007811E6">
          <w:rPr>
            <w:rStyle w:val="Hyperlink"/>
            <w:rFonts w:ascii="Montserrat" w:hAnsi="Montserrat"/>
            <w:lang w:val="en-GB"/>
          </w:rPr>
          <w:t>www.prowood.ro</w:t>
        </w:r>
      </w:hyperlink>
    </w:p>
    <w:p w14:paraId="20597D50" w14:textId="3C20E353" w:rsidR="00BD7F80" w:rsidRPr="007811E6" w:rsidRDefault="00BD7F80" w:rsidP="003C5A09">
      <w:pPr>
        <w:pStyle w:val="ListParagraph"/>
        <w:numPr>
          <w:ilvl w:val="0"/>
          <w:numId w:val="26"/>
        </w:numPr>
        <w:jc w:val="both"/>
        <w:rPr>
          <w:rFonts w:ascii="Montserrat" w:hAnsi="Montserrat"/>
          <w:lang w:val="en-GB"/>
        </w:rPr>
      </w:pPr>
      <w:r w:rsidRPr="007811E6">
        <w:rPr>
          <w:rFonts w:ascii="Montserrat" w:hAnsi="Montserrat"/>
          <w:lang w:val="en-GB"/>
        </w:rPr>
        <w:t xml:space="preserve">Transylvanian Furniture Cluster (RO), </w:t>
      </w:r>
      <w:hyperlink r:id="rId49" w:history="1">
        <w:r w:rsidR="00ED5BA9" w:rsidRPr="007811E6">
          <w:rPr>
            <w:rStyle w:val="Hyperlink"/>
            <w:rFonts w:ascii="Montserrat" w:hAnsi="Montserrat"/>
            <w:lang w:val="en-GB"/>
          </w:rPr>
          <w:t>https://mobiliertransilvan.ro/</w:t>
        </w:r>
      </w:hyperlink>
    </w:p>
    <w:p w14:paraId="197FC1D1" w14:textId="61F3653E" w:rsidR="00ED5BA9" w:rsidRPr="007811E6" w:rsidRDefault="00ED5BA9" w:rsidP="003C5A09">
      <w:pPr>
        <w:pStyle w:val="ListParagraph"/>
        <w:numPr>
          <w:ilvl w:val="0"/>
          <w:numId w:val="26"/>
        </w:numPr>
        <w:jc w:val="both"/>
        <w:rPr>
          <w:rFonts w:ascii="Montserrat" w:hAnsi="Montserrat"/>
          <w:lang w:val="en-GB"/>
        </w:rPr>
      </w:pPr>
      <w:r w:rsidRPr="007811E6">
        <w:rPr>
          <w:rFonts w:ascii="Montserrat" w:hAnsi="Montserrat"/>
          <w:lang w:val="en-GB"/>
        </w:rPr>
        <w:t xml:space="preserve">Wood Industry Cluster (SI), </w:t>
      </w:r>
      <w:hyperlink r:id="rId50" w:history="1">
        <w:r w:rsidR="00696E44" w:rsidRPr="007811E6">
          <w:rPr>
            <w:rStyle w:val="Hyperlink"/>
            <w:rFonts w:ascii="Montserrat" w:hAnsi="Montserrat"/>
            <w:lang w:val="en-GB"/>
          </w:rPr>
          <w:t>https://www.lesarski-grozd.si/en/</w:t>
        </w:r>
      </w:hyperlink>
    </w:p>
    <w:p w14:paraId="40E6739F" w14:textId="2B25B3B3" w:rsidR="00BD7F80" w:rsidRPr="007811E6" w:rsidRDefault="00696E44" w:rsidP="003D765C">
      <w:pPr>
        <w:pStyle w:val="ListParagraph"/>
        <w:numPr>
          <w:ilvl w:val="0"/>
          <w:numId w:val="26"/>
        </w:numPr>
        <w:jc w:val="both"/>
        <w:rPr>
          <w:rStyle w:val="Hyperlink"/>
          <w:rFonts w:ascii="Montserrat" w:hAnsi="Montserrat"/>
          <w:color w:val="auto"/>
          <w:u w:val="none"/>
          <w:lang w:val="en-GB"/>
        </w:rPr>
      </w:pPr>
      <w:r w:rsidRPr="007811E6">
        <w:rPr>
          <w:rFonts w:ascii="Montserrat" w:hAnsi="Montserrat"/>
          <w:lang w:val="en-GB"/>
        </w:rPr>
        <w:t xml:space="preserve">SRIP PSiDL – Strategic Research and Innovation </w:t>
      </w:r>
      <w:r w:rsidR="00626DD8" w:rsidRPr="007811E6">
        <w:rPr>
          <w:rFonts w:ascii="Montserrat" w:hAnsi="Montserrat"/>
          <w:lang w:val="en-GB"/>
        </w:rPr>
        <w:t>Partnership</w:t>
      </w:r>
      <w:r w:rsidRPr="007811E6">
        <w:rPr>
          <w:rFonts w:ascii="Montserrat" w:hAnsi="Montserrat"/>
          <w:lang w:val="en-GB"/>
        </w:rPr>
        <w:t xml:space="preserve">, Smart Buildings and Home including Wood Chain (SI), </w:t>
      </w:r>
      <w:hyperlink r:id="rId51" w:history="1">
        <w:r w:rsidR="00B0447E" w:rsidRPr="007811E6">
          <w:rPr>
            <w:rStyle w:val="Hyperlink"/>
            <w:rFonts w:ascii="Montserrat" w:hAnsi="Montserrat"/>
            <w:lang w:val="en-GB"/>
          </w:rPr>
          <w:t>http://intranet.teces.si</w:t>
        </w:r>
      </w:hyperlink>
    </w:p>
    <w:p w14:paraId="58E9F251" w14:textId="788E25C2" w:rsidR="005D00D3" w:rsidRPr="007811E6" w:rsidRDefault="004C1B93" w:rsidP="005D00D3">
      <w:pPr>
        <w:pStyle w:val="ListParagraph"/>
        <w:numPr>
          <w:ilvl w:val="0"/>
          <w:numId w:val="26"/>
        </w:numPr>
        <w:jc w:val="both"/>
        <w:rPr>
          <w:rFonts w:ascii="Montserrat" w:hAnsi="Montserrat"/>
          <w:lang w:val="en-GB"/>
        </w:rPr>
      </w:pPr>
      <w:r w:rsidRPr="007811E6">
        <w:rPr>
          <w:rFonts w:ascii="Montserrat" w:hAnsi="Montserrat"/>
          <w:lang w:val="en-GB"/>
        </w:rPr>
        <w:t xml:space="preserve">Croatian Wood Cluster (HR), </w:t>
      </w:r>
      <w:hyperlink r:id="rId52" w:history="1">
        <w:r w:rsidR="005D00D3" w:rsidRPr="007811E6">
          <w:rPr>
            <w:rStyle w:val="Hyperlink"/>
            <w:rFonts w:ascii="Montserrat" w:hAnsi="Montserrat"/>
            <w:lang w:val="en-GB"/>
          </w:rPr>
          <w:t>https://www.drvniklaster.hr/</w:t>
        </w:r>
      </w:hyperlink>
    </w:p>
    <w:p w14:paraId="2B13BF2B" w14:textId="77777777" w:rsidR="00B0447E" w:rsidRPr="007811E6" w:rsidRDefault="00B0447E" w:rsidP="00B0447E">
      <w:pPr>
        <w:pStyle w:val="ListParagraph"/>
        <w:jc w:val="both"/>
        <w:rPr>
          <w:rFonts w:ascii="Montserrat" w:hAnsi="Montserrat"/>
          <w:lang w:val="en-GB"/>
        </w:rPr>
      </w:pPr>
    </w:p>
    <w:p w14:paraId="46086028" w14:textId="61159619" w:rsidR="00B0447E" w:rsidRPr="007811E6" w:rsidRDefault="00BD200A" w:rsidP="00EB1025">
      <w:pPr>
        <w:jc w:val="both"/>
        <w:rPr>
          <w:rFonts w:ascii="Montserrat" w:hAnsi="Montserrat"/>
          <w:lang w:val="en-GB"/>
        </w:rPr>
      </w:pPr>
      <w:r w:rsidRPr="007811E6">
        <w:rPr>
          <w:rFonts w:ascii="Montserrat" w:hAnsi="Montserrat"/>
          <w:lang w:val="en-GB"/>
        </w:rPr>
        <w:t>In addition to that, macro-</w:t>
      </w:r>
      <w:r w:rsidR="00132C0B" w:rsidRPr="007811E6">
        <w:rPr>
          <w:rFonts w:ascii="Montserrat" w:hAnsi="Montserrat"/>
          <w:lang w:val="en-GB"/>
        </w:rPr>
        <w:t>economic</w:t>
      </w:r>
      <w:r w:rsidRPr="007811E6">
        <w:rPr>
          <w:rFonts w:ascii="Montserrat" w:hAnsi="Montserrat"/>
          <w:lang w:val="en-GB"/>
        </w:rPr>
        <w:t xml:space="preserve"> </w:t>
      </w:r>
      <w:r w:rsidR="00DC550A" w:rsidRPr="007811E6">
        <w:rPr>
          <w:rFonts w:ascii="Montserrat" w:hAnsi="Montserrat"/>
          <w:lang w:val="en-GB"/>
        </w:rPr>
        <w:t xml:space="preserve">export/import </w:t>
      </w:r>
      <w:r w:rsidRPr="007811E6">
        <w:rPr>
          <w:rFonts w:ascii="Montserrat" w:hAnsi="Montserrat"/>
          <w:lang w:val="en-GB"/>
        </w:rPr>
        <w:t>data giving the overview on the selected sector</w:t>
      </w:r>
      <w:r w:rsidR="00BC5336" w:rsidRPr="007811E6">
        <w:rPr>
          <w:rFonts w:ascii="Montserrat" w:hAnsi="Montserrat"/>
          <w:lang w:val="en-GB"/>
        </w:rPr>
        <w:t>s</w:t>
      </w:r>
      <w:r w:rsidRPr="007811E6">
        <w:rPr>
          <w:rFonts w:ascii="Montserrat" w:hAnsi="Montserrat"/>
          <w:lang w:val="en-GB"/>
        </w:rPr>
        <w:t xml:space="preserve"> in the partner regions have been collected</w:t>
      </w:r>
      <w:r w:rsidR="008B38B3" w:rsidRPr="007811E6">
        <w:rPr>
          <w:rFonts w:ascii="Montserrat" w:hAnsi="Montserrat"/>
          <w:lang w:val="en-GB"/>
        </w:rPr>
        <w:t xml:space="preserve"> from national/regional statistical sources or the Eurostat. </w:t>
      </w:r>
    </w:p>
    <w:p w14:paraId="1CC8BA5C" w14:textId="0F76174B" w:rsidR="00B0447E" w:rsidRPr="007811E6" w:rsidRDefault="00B0447E">
      <w:pPr>
        <w:rPr>
          <w:rFonts w:ascii="Montserrat" w:hAnsi="Montserrat"/>
          <w:lang w:val="en-GB"/>
        </w:rPr>
      </w:pPr>
      <w:r w:rsidRPr="007811E6">
        <w:rPr>
          <w:rFonts w:ascii="Montserrat" w:hAnsi="Montserrat"/>
          <w:lang w:val="en-GB"/>
        </w:rPr>
        <w:br w:type="page"/>
      </w:r>
    </w:p>
    <w:p w14:paraId="6737959D" w14:textId="77777777" w:rsidR="00BD200A" w:rsidRPr="007811E6" w:rsidRDefault="00BD200A" w:rsidP="00EB1025">
      <w:pPr>
        <w:jc w:val="both"/>
        <w:rPr>
          <w:rFonts w:ascii="Montserrat" w:hAnsi="Montserrat"/>
          <w:lang w:val="en-GB"/>
        </w:rPr>
      </w:pPr>
    </w:p>
    <w:p w14:paraId="6F50340A" w14:textId="2198F41A" w:rsidR="00A27AB3" w:rsidRPr="007811E6" w:rsidRDefault="00B0447E" w:rsidP="00181BA4">
      <w:pPr>
        <w:pStyle w:val="Heading1"/>
        <w:jc w:val="both"/>
        <w:rPr>
          <w:rFonts w:ascii="Montserrat" w:hAnsi="Montserrat"/>
          <w:lang w:val="en-GB"/>
        </w:rPr>
      </w:pPr>
      <w:bookmarkStart w:id="7" w:name="_Toc73620187"/>
      <w:r w:rsidRPr="007811E6">
        <w:rPr>
          <w:rFonts w:ascii="Montserrat" w:hAnsi="Montserrat"/>
          <w:lang w:val="en-GB"/>
        </w:rPr>
        <w:t>Main findings of the analysis</w:t>
      </w:r>
      <w:bookmarkEnd w:id="7"/>
    </w:p>
    <w:p w14:paraId="0106AE70" w14:textId="6B046222" w:rsidR="000B3A35" w:rsidRPr="007811E6" w:rsidRDefault="00F64AF0" w:rsidP="00181BA4">
      <w:pPr>
        <w:pStyle w:val="Heading2"/>
        <w:jc w:val="both"/>
        <w:rPr>
          <w:rFonts w:ascii="Montserrat" w:hAnsi="Montserrat"/>
          <w:lang w:val="en-GB"/>
        </w:rPr>
      </w:pPr>
      <w:bookmarkStart w:id="8" w:name="_Toc73620188"/>
      <w:r w:rsidRPr="007811E6">
        <w:rPr>
          <w:rFonts w:ascii="Montserrat" w:hAnsi="Montserrat"/>
          <w:lang w:val="en-GB"/>
        </w:rPr>
        <w:t>Mechatronics &amp; Electronics and Automation</w:t>
      </w:r>
      <w:bookmarkEnd w:id="8"/>
    </w:p>
    <w:p w14:paraId="223592C9" w14:textId="5BEF015A" w:rsidR="00A27AB3" w:rsidRPr="007811E6" w:rsidRDefault="00DB3AE9" w:rsidP="00181BA4">
      <w:pPr>
        <w:pStyle w:val="Heading3"/>
        <w:jc w:val="both"/>
        <w:rPr>
          <w:rFonts w:ascii="Montserrat" w:hAnsi="Montserrat"/>
          <w:lang w:val="en-GB"/>
        </w:rPr>
      </w:pPr>
      <w:bookmarkStart w:id="9" w:name="_Toc73620189"/>
      <w:r w:rsidRPr="007811E6">
        <w:rPr>
          <w:rFonts w:ascii="Montserrat" w:hAnsi="Montserrat"/>
          <w:lang w:val="en-GB"/>
        </w:rPr>
        <w:t>Overview</w:t>
      </w:r>
      <w:bookmarkEnd w:id="9"/>
      <w:r w:rsidR="00A27AB3" w:rsidRPr="007811E6">
        <w:rPr>
          <w:rFonts w:ascii="Montserrat" w:hAnsi="Montserrat"/>
          <w:lang w:val="en-GB"/>
        </w:rPr>
        <w:tab/>
      </w:r>
    </w:p>
    <w:p w14:paraId="43701C05" w14:textId="2D0E1CB5" w:rsidR="00721A58" w:rsidRPr="007811E6" w:rsidRDefault="001268CB" w:rsidP="00181BA4">
      <w:pPr>
        <w:shd w:val="clear" w:color="auto" w:fill="FFFFFF"/>
        <w:tabs>
          <w:tab w:val="num" w:pos="0"/>
        </w:tabs>
        <w:contextualSpacing/>
        <w:jc w:val="both"/>
        <w:rPr>
          <w:rFonts w:ascii="Montserrat" w:hAnsi="Montserrat" w:cs="Times New Roman"/>
          <w:lang w:val="en-GB"/>
        </w:rPr>
      </w:pPr>
      <w:r w:rsidRPr="007811E6">
        <w:rPr>
          <w:rFonts w:ascii="Montserrat" w:hAnsi="Montserrat"/>
          <w:lang w:val="en-GB"/>
        </w:rPr>
        <w:t>Mechatronics</w:t>
      </w:r>
      <w:r w:rsidR="00167935" w:rsidRPr="007811E6">
        <w:rPr>
          <w:rFonts w:ascii="Montserrat" w:hAnsi="Montserrat"/>
          <w:lang w:val="en-GB"/>
        </w:rPr>
        <w:t xml:space="preserve"> is a combination of </w:t>
      </w:r>
      <w:r w:rsidR="00721A58" w:rsidRPr="007811E6">
        <w:rPr>
          <w:rFonts w:ascii="Montserrat" w:hAnsi="Montserrat" w:cs="Times New Roman"/>
          <w:lang w:val="en-GB"/>
        </w:rPr>
        <w:t xml:space="preserve">mechanical engineering, electrical engineering, telecommunications engineering, control engineering and computer engineering. In terms of products, mechatronic systems include a vast array of items ranging from servo motors, sensors, linear </w:t>
      </w:r>
      <w:r w:rsidR="003C0377" w:rsidRPr="007811E6">
        <w:rPr>
          <w:rFonts w:ascii="Montserrat" w:hAnsi="Montserrat" w:cs="Times New Roman"/>
          <w:lang w:val="en-GB"/>
        </w:rPr>
        <w:t>systems,</w:t>
      </w:r>
      <w:r w:rsidR="00721A58" w:rsidRPr="007811E6">
        <w:rPr>
          <w:rFonts w:ascii="Montserrat" w:hAnsi="Montserrat" w:cs="Times New Roman"/>
          <w:lang w:val="en-GB"/>
        </w:rPr>
        <w:t xml:space="preserve"> and pneumatic products, to robotics, actuators, electrical </w:t>
      </w:r>
      <w:r w:rsidR="003C0377" w:rsidRPr="007811E6">
        <w:rPr>
          <w:rFonts w:ascii="Montserrat" w:hAnsi="Montserrat" w:cs="Times New Roman"/>
          <w:lang w:val="en-GB"/>
        </w:rPr>
        <w:t>products,</w:t>
      </w:r>
      <w:r w:rsidR="00721A58" w:rsidRPr="007811E6">
        <w:rPr>
          <w:rFonts w:ascii="Montserrat" w:hAnsi="Montserrat" w:cs="Times New Roman"/>
          <w:lang w:val="en-GB"/>
        </w:rPr>
        <w:t xml:space="preserve"> and electronic control systems. </w:t>
      </w:r>
      <w:r w:rsidR="002F47CB" w:rsidRPr="007811E6">
        <w:rPr>
          <w:rStyle w:val="FootnoteReference"/>
          <w:rFonts w:ascii="Montserrat" w:hAnsi="Montserrat" w:cs="Times New Roman"/>
          <w:lang w:val="en-GB"/>
        </w:rPr>
        <w:footnoteReference w:id="1"/>
      </w:r>
    </w:p>
    <w:p w14:paraId="6C1149D5" w14:textId="77777777" w:rsidR="00E91D2A" w:rsidRPr="007811E6" w:rsidRDefault="0054387E" w:rsidP="00181BA4">
      <w:pPr>
        <w:keepNext/>
        <w:jc w:val="both"/>
        <w:rPr>
          <w:rFonts w:ascii="Montserrat" w:hAnsi="Montserrat"/>
          <w:lang w:val="en-GB"/>
        </w:rPr>
      </w:pPr>
      <w:r w:rsidRPr="007811E6">
        <w:rPr>
          <w:rFonts w:ascii="Montserrat" w:hAnsi="Montserrat" w:cs="Times New Roman"/>
          <w:noProof/>
          <w:lang w:val="en-GB"/>
        </w:rPr>
        <w:drawing>
          <wp:inline distT="0" distB="0" distL="0" distR="0" wp14:anchorId="26B5F8B8" wp14:editId="66A036A2">
            <wp:extent cx="5756910" cy="189129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787" t="47078" r="29483" b="25630"/>
                    <a:stretch/>
                  </pic:blipFill>
                  <pic:spPr bwMode="auto">
                    <a:xfrm>
                      <a:off x="0" y="0"/>
                      <a:ext cx="5756910" cy="1891293"/>
                    </a:xfrm>
                    <a:prstGeom prst="rect">
                      <a:avLst/>
                    </a:prstGeom>
                    <a:ln>
                      <a:noFill/>
                    </a:ln>
                    <a:extLst>
                      <a:ext uri="{53640926-AAD7-44D8-BBD7-CCE9431645EC}">
                        <a14:shadowObscured xmlns:a14="http://schemas.microsoft.com/office/drawing/2010/main"/>
                      </a:ext>
                    </a:extLst>
                  </pic:spPr>
                </pic:pic>
              </a:graphicData>
            </a:graphic>
          </wp:inline>
        </w:drawing>
      </w:r>
    </w:p>
    <w:p w14:paraId="545D57B4" w14:textId="7496EBCF" w:rsidR="0054387E" w:rsidRPr="007811E6" w:rsidRDefault="00E91D2A" w:rsidP="00181BA4">
      <w:pPr>
        <w:pStyle w:val="Caption"/>
        <w:jc w:val="both"/>
        <w:rPr>
          <w:rFonts w:ascii="Montserrat" w:hAnsi="Montserrat"/>
          <w:lang w:val="en-GB"/>
        </w:rPr>
      </w:pPr>
      <w:bookmarkStart w:id="10" w:name="_Toc73620209"/>
      <w:r w:rsidRPr="007811E6">
        <w:rPr>
          <w:rFonts w:ascii="Montserrat" w:hAnsi="Montserrat"/>
          <w:lang w:val="en-GB"/>
        </w:rPr>
        <w:t xml:space="preserve">Figure </w:t>
      </w:r>
      <w:r w:rsidRPr="007811E6">
        <w:rPr>
          <w:rFonts w:ascii="Montserrat" w:hAnsi="Montserrat"/>
          <w:lang w:val="en-GB"/>
        </w:rPr>
        <w:fldChar w:fldCharType="begin"/>
      </w:r>
      <w:r w:rsidRPr="007811E6">
        <w:rPr>
          <w:rFonts w:ascii="Montserrat" w:hAnsi="Montserrat"/>
          <w:lang w:val="en-GB"/>
        </w:rPr>
        <w:instrText xml:space="preserve"> SEQ Figure \* ARABIC </w:instrText>
      </w:r>
      <w:r w:rsidRPr="007811E6">
        <w:rPr>
          <w:rFonts w:ascii="Montserrat" w:hAnsi="Montserrat"/>
          <w:lang w:val="en-GB"/>
        </w:rPr>
        <w:fldChar w:fldCharType="separate"/>
      </w:r>
      <w:r w:rsidR="00952224" w:rsidRPr="007811E6">
        <w:rPr>
          <w:rFonts w:ascii="Montserrat" w:hAnsi="Montserrat"/>
          <w:noProof/>
          <w:lang w:val="en-GB"/>
        </w:rPr>
        <w:t>4</w:t>
      </w:r>
      <w:r w:rsidRPr="007811E6">
        <w:rPr>
          <w:rFonts w:ascii="Montserrat" w:hAnsi="Montserrat"/>
          <w:lang w:val="en-GB"/>
        </w:rPr>
        <w:fldChar w:fldCharType="end"/>
      </w:r>
      <w:r w:rsidRPr="007811E6">
        <w:rPr>
          <w:rFonts w:ascii="Montserrat" w:hAnsi="Montserrat"/>
          <w:lang w:val="en-GB"/>
        </w:rPr>
        <w:t xml:space="preserve"> A definition of mechatronics, source www.cbi.eu</w:t>
      </w:r>
      <w:bookmarkEnd w:id="10"/>
    </w:p>
    <w:p w14:paraId="1A025B39" w14:textId="45664410" w:rsidR="00D35DDA" w:rsidRPr="007811E6" w:rsidRDefault="0022665E" w:rsidP="00181BA4">
      <w:pPr>
        <w:jc w:val="both"/>
        <w:rPr>
          <w:rFonts w:ascii="Montserrat" w:hAnsi="Montserrat"/>
          <w:lang w:val="en-GB"/>
        </w:rPr>
      </w:pPr>
      <w:r w:rsidRPr="007811E6">
        <w:rPr>
          <w:rFonts w:ascii="Montserrat" w:hAnsi="Montserrat"/>
          <w:lang w:val="en-GB"/>
        </w:rPr>
        <w:t>In our analysis we took into consideration the foll</w:t>
      </w:r>
      <w:r w:rsidR="003C683F" w:rsidRPr="007811E6">
        <w:rPr>
          <w:rFonts w:ascii="Montserrat" w:hAnsi="Montserrat"/>
          <w:lang w:val="en-GB"/>
        </w:rPr>
        <w:t>owing</w:t>
      </w:r>
      <w:r w:rsidRPr="007811E6">
        <w:rPr>
          <w:rFonts w:ascii="Montserrat" w:hAnsi="Montserrat"/>
          <w:lang w:val="en-GB"/>
        </w:rPr>
        <w:t xml:space="preserve"> NACE codes</w:t>
      </w:r>
      <w:r w:rsidR="00221BAA" w:rsidRPr="007811E6">
        <w:rPr>
          <w:rFonts w:ascii="Montserrat" w:hAnsi="Montserrat"/>
          <w:lang w:val="en-GB"/>
        </w:rPr>
        <w:t>:</w:t>
      </w:r>
    </w:p>
    <w:p w14:paraId="27557242" w14:textId="77777777" w:rsidR="00D35DDA" w:rsidRPr="007811E6" w:rsidRDefault="00D35DDA" w:rsidP="00181BA4">
      <w:pPr>
        <w:jc w:val="both"/>
        <w:rPr>
          <w:rFonts w:ascii="Montserrat" w:hAnsi="Montserrat"/>
          <w:b/>
          <w:bCs/>
          <w:lang w:val="en-GB"/>
        </w:rPr>
      </w:pPr>
    </w:p>
    <w:p w14:paraId="11DFAB2B" w14:textId="67724F34" w:rsidR="0022665E" w:rsidRPr="007811E6" w:rsidRDefault="0022665E" w:rsidP="00181BA4">
      <w:pPr>
        <w:jc w:val="both"/>
        <w:rPr>
          <w:rFonts w:ascii="Montserrat" w:hAnsi="Montserrat"/>
          <w:b/>
          <w:bCs/>
          <w:lang w:val="en-GB"/>
        </w:rPr>
      </w:pPr>
      <w:r w:rsidRPr="007811E6">
        <w:rPr>
          <w:rFonts w:ascii="Montserrat" w:hAnsi="Montserrat"/>
          <w:b/>
          <w:bCs/>
          <w:lang w:val="en-GB"/>
        </w:rPr>
        <w:t>NACE rev. 2:  26</w:t>
      </w:r>
    </w:p>
    <w:p w14:paraId="4CB63E7A" w14:textId="77777777" w:rsidR="0022665E" w:rsidRPr="007811E6" w:rsidRDefault="0022665E" w:rsidP="00181BA4">
      <w:pPr>
        <w:jc w:val="both"/>
        <w:rPr>
          <w:rFonts w:ascii="Montserrat" w:hAnsi="Montserrat"/>
          <w:lang w:val="en-GB"/>
        </w:rPr>
      </w:pPr>
      <w:r w:rsidRPr="007811E6">
        <w:rPr>
          <w:rFonts w:ascii="Montserrat" w:hAnsi="Montserrat"/>
          <w:noProof/>
          <w:lang w:val="en-GB"/>
        </w:rPr>
        <w:drawing>
          <wp:inline distT="0" distB="0" distL="0" distR="0" wp14:anchorId="0D08DD70" wp14:editId="2823C22B">
            <wp:extent cx="6515100" cy="2773448"/>
            <wp:effectExtent l="0" t="0" r="0" b="825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8571" t="59205" r="19796" b="9287"/>
                    <a:stretch/>
                  </pic:blipFill>
                  <pic:spPr bwMode="auto">
                    <a:xfrm>
                      <a:off x="0" y="0"/>
                      <a:ext cx="6592162" cy="2806253"/>
                    </a:xfrm>
                    <a:prstGeom prst="rect">
                      <a:avLst/>
                    </a:prstGeom>
                    <a:ln>
                      <a:noFill/>
                    </a:ln>
                    <a:extLst>
                      <a:ext uri="{53640926-AAD7-44D8-BBD7-CCE9431645EC}">
                        <a14:shadowObscured xmlns:a14="http://schemas.microsoft.com/office/drawing/2010/main"/>
                      </a:ext>
                    </a:extLst>
                  </pic:spPr>
                </pic:pic>
              </a:graphicData>
            </a:graphic>
          </wp:inline>
        </w:drawing>
      </w:r>
    </w:p>
    <w:p w14:paraId="077170F6" w14:textId="71F54CE3" w:rsidR="00221BAA" w:rsidRPr="007811E6" w:rsidRDefault="0022665E" w:rsidP="00181BA4">
      <w:pPr>
        <w:jc w:val="both"/>
        <w:rPr>
          <w:rFonts w:ascii="Montserrat" w:hAnsi="Montserrat"/>
          <w:b/>
          <w:bCs/>
          <w:lang w:val="en-GB"/>
        </w:rPr>
      </w:pPr>
      <w:r w:rsidRPr="007811E6">
        <w:rPr>
          <w:rFonts w:ascii="Montserrat" w:hAnsi="Montserrat"/>
          <w:b/>
          <w:bCs/>
          <w:lang w:val="en-GB"/>
        </w:rPr>
        <w:lastRenderedPageBreak/>
        <w:t>NACE rev. 2:  27</w:t>
      </w:r>
    </w:p>
    <w:p w14:paraId="1E3C73B5" w14:textId="7D74DDE4" w:rsidR="0022665E" w:rsidRPr="007811E6" w:rsidRDefault="0022665E" w:rsidP="00181BA4">
      <w:pPr>
        <w:jc w:val="both"/>
        <w:rPr>
          <w:rFonts w:ascii="Montserrat" w:hAnsi="Montserrat"/>
          <w:lang w:val="en-GB"/>
        </w:rPr>
      </w:pPr>
      <w:r w:rsidRPr="007811E6">
        <w:rPr>
          <w:rFonts w:ascii="Montserrat" w:hAnsi="Montserrat"/>
          <w:noProof/>
          <w:lang w:val="en-GB"/>
        </w:rPr>
        <w:drawing>
          <wp:inline distT="0" distB="0" distL="0" distR="0" wp14:anchorId="7EDCB319" wp14:editId="73CFD139">
            <wp:extent cx="6073139" cy="2673985"/>
            <wp:effectExtent l="0" t="0" r="444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0160" t="21380" r="21100" b="51456"/>
                    <a:stretch/>
                  </pic:blipFill>
                  <pic:spPr bwMode="auto">
                    <a:xfrm>
                      <a:off x="0" y="0"/>
                      <a:ext cx="6193085" cy="2726797"/>
                    </a:xfrm>
                    <a:prstGeom prst="rect">
                      <a:avLst/>
                    </a:prstGeom>
                    <a:ln>
                      <a:noFill/>
                    </a:ln>
                    <a:extLst>
                      <a:ext uri="{53640926-AAD7-44D8-BBD7-CCE9431645EC}">
                        <a14:shadowObscured xmlns:a14="http://schemas.microsoft.com/office/drawing/2010/main"/>
                      </a:ext>
                    </a:extLst>
                  </pic:spPr>
                </pic:pic>
              </a:graphicData>
            </a:graphic>
          </wp:inline>
        </w:drawing>
      </w:r>
    </w:p>
    <w:p w14:paraId="01495962" w14:textId="77777777" w:rsidR="00221BAA" w:rsidRPr="007811E6" w:rsidRDefault="00221BAA" w:rsidP="00181BA4">
      <w:pPr>
        <w:jc w:val="both"/>
        <w:rPr>
          <w:rFonts w:ascii="Montserrat" w:hAnsi="Montserrat"/>
          <w:lang w:val="en-GB"/>
        </w:rPr>
      </w:pPr>
    </w:p>
    <w:p w14:paraId="44D4D6EF" w14:textId="26074E08" w:rsidR="0077653F" w:rsidRPr="007811E6" w:rsidRDefault="0077653F" w:rsidP="00181BA4">
      <w:pPr>
        <w:pStyle w:val="Heading3"/>
        <w:jc w:val="both"/>
        <w:rPr>
          <w:rFonts w:ascii="Montserrat" w:hAnsi="Montserrat"/>
          <w:lang w:val="en-GB"/>
        </w:rPr>
      </w:pPr>
      <w:bookmarkStart w:id="11" w:name="_Toc73620190"/>
      <w:r w:rsidRPr="007811E6">
        <w:rPr>
          <w:rFonts w:ascii="Montserrat" w:hAnsi="Montserrat"/>
          <w:lang w:val="en-GB"/>
        </w:rPr>
        <w:t>Distribution of companies along the value chain</w:t>
      </w:r>
      <w:bookmarkEnd w:id="11"/>
    </w:p>
    <w:p w14:paraId="344674F4" w14:textId="7D8D3E8D" w:rsidR="0077653F" w:rsidRPr="007811E6" w:rsidRDefault="00E91D2A" w:rsidP="00181BA4">
      <w:pPr>
        <w:jc w:val="both"/>
        <w:rPr>
          <w:rFonts w:ascii="Montserrat" w:hAnsi="Montserrat"/>
          <w:lang w:val="en-GB"/>
        </w:rPr>
      </w:pPr>
      <w:r w:rsidRPr="007811E6">
        <w:rPr>
          <w:rFonts w:ascii="Montserrat" w:hAnsi="Montserrat"/>
          <w:noProof/>
          <w:lang w:val="en-GB"/>
        </w:rPr>
        <mc:AlternateContent>
          <mc:Choice Requires="wps">
            <w:drawing>
              <wp:anchor distT="0" distB="0" distL="114300" distR="114300" simplePos="0" relativeHeight="251740160" behindDoc="1" locked="0" layoutInCell="1" allowOverlap="1" wp14:anchorId="65E532A5" wp14:editId="74F8AD5F">
                <wp:simplePos x="0" y="0"/>
                <wp:positionH relativeFrom="column">
                  <wp:posOffset>59690</wp:posOffset>
                </wp:positionH>
                <wp:positionV relativeFrom="paragraph">
                  <wp:posOffset>2990850</wp:posOffset>
                </wp:positionV>
                <wp:extent cx="5756910" cy="635"/>
                <wp:effectExtent l="0" t="0" r="0" b="0"/>
                <wp:wrapTight wrapText="bothSides">
                  <wp:wrapPolygon edited="0">
                    <wp:start x="0" y="0"/>
                    <wp:lineTo x="0" y="21600"/>
                    <wp:lineTo x="21600" y="21600"/>
                    <wp:lineTo x="21600" y="0"/>
                  </wp:wrapPolygon>
                </wp:wrapTight>
                <wp:docPr id="1191" name="Casetă text 1191"/>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5013B23B" w14:textId="2FE3A4DD" w:rsidR="00E91D2A" w:rsidRPr="00854721" w:rsidRDefault="00E91D2A" w:rsidP="00E91D2A">
                            <w:pPr>
                              <w:pStyle w:val="Caption"/>
                              <w:rPr>
                                <w:noProof/>
                                <w:sz w:val="24"/>
                                <w:szCs w:val="24"/>
                                <w:lang w:val="en-GB"/>
                              </w:rPr>
                            </w:pPr>
                            <w:bookmarkStart w:id="12" w:name="_Toc73620210"/>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5</w:t>
                            </w:r>
                            <w:r>
                              <w:fldChar w:fldCharType="end"/>
                            </w:r>
                            <w:r w:rsidRPr="004C1B93">
                              <w:rPr>
                                <w:lang w:val="en-US"/>
                              </w:rPr>
                              <w:t xml:space="preserve"> Density of companies along the </w:t>
                            </w:r>
                            <w:r w:rsidR="00092F7E" w:rsidRPr="004C1B93">
                              <w:rPr>
                                <w:lang w:val="en-US"/>
                              </w:rPr>
                              <w:t>mechatronics</w:t>
                            </w:r>
                            <w:r w:rsidRPr="004C1B93">
                              <w:rPr>
                                <w:lang w:val="en-US"/>
                              </w:rPr>
                              <w:t xml:space="preserve"> </w:t>
                            </w:r>
                            <w:r w:rsidR="004420DE" w:rsidRPr="004C1B93">
                              <w:rPr>
                                <w:lang w:val="en-US"/>
                              </w:rPr>
                              <w:t xml:space="preserve">value chain in the </w:t>
                            </w:r>
                            <w:r w:rsidR="004420DE" w:rsidRPr="00092F7E">
                              <w:rPr>
                                <w:lang w:val="en-GB"/>
                              </w:rPr>
                              <w:t>analysed</w:t>
                            </w:r>
                            <w:r w:rsidR="004420DE" w:rsidRPr="004C1B93">
                              <w:rPr>
                                <w:lang w:val="en-US"/>
                              </w:rPr>
                              <w:t xml:space="preserve"> clusters</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532A5" id="Casetă text 1191" o:spid="_x0000_s1027" type="#_x0000_t202" style="position:absolute;left:0;text-align:left;margin-left:4.7pt;margin-top:235.5pt;width:453.3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" stroked="f">
                <v:textbox style="mso-fit-shape-to-text:t" inset="0,0,0,0">
                  <w:txbxContent>
                    <w:p w14:paraId="5013B23B" w14:textId="2FE3A4DD" w:rsidR="00E91D2A" w:rsidRPr="00854721" w:rsidRDefault="00E91D2A" w:rsidP="00E91D2A">
                      <w:pPr>
                        <w:pStyle w:val="Caption"/>
                        <w:rPr>
                          <w:noProof/>
                          <w:sz w:val="24"/>
                          <w:szCs w:val="24"/>
                          <w:lang w:val="en-GB"/>
                        </w:rPr>
                      </w:pPr>
                      <w:bookmarkStart w:id="13" w:name="_Toc73620210"/>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5</w:t>
                      </w:r>
                      <w:r>
                        <w:fldChar w:fldCharType="end"/>
                      </w:r>
                      <w:r w:rsidRPr="004C1B93">
                        <w:rPr>
                          <w:lang w:val="en-US"/>
                        </w:rPr>
                        <w:t xml:space="preserve"> Density of companies along the </w:t>
                      </w:r>
                      <w:r w:rsidR="00092F7E" w:rsidRPr="004C1B93">
                        <w:rPr>
                          <w:lang w:val="en-US"/>
                        </w:rPr>
                        <w:t>mechatronics</w:t>
                      </w:r>
                      <w:r w:rsidRPr="004C1B93">
                        <w:rPr>
                          <w:lang w:val="en-US"/>
                        </w:rPr>
                        <w:t xml:space="preserve"> </w:t>
                      </w:r>
                      <w:r w:rsidR="004420DE" w:rsidRPr="004C1B93">
                        <w:rPr>
                          <w:lang w:val="en-US"/>
                        </w:rPr>
                        <w:t xml:space="preserve">value chain in the </w:t>
                      </w:r>
                      <w:r w:rsidR="004420DE" w:rsidRPr="00092F7E">
                        <w:rPr>
                          <w:lang w:val="en-GB"/>
                        </w:rPr>
                        <w:t>analysed</w:t>
                      </w:r>
                      <w:r w:rsidR="004420DE" w:rsidRPr="004C1B93">
                        <w:rPr>
                          <w:lang w:val="en-US"/>
                        </w:rPr>
                        <w:t xml:space="preserve"> clusters</w:t>
                      </w:r>
                      <w:bookmarkEnd w:id="13"/>
                    </w:p>
                  </w:txbxContent>
                </v:textbox>
                <w10:wrap type="tight"/>
              </v:shape>
            </w:pict>
          </mc:Fallback>
        </mc:AlternateContent>
      </w:r>
      <w:r w:rsidR="0077653F" w:rsidRPr="007811E6">
        <w:rPr>
          <w:rFonts w:ascii="Montserrat" w:hAnsi="Montserrat"/>
          <w:lang w:val="en-GB"/>
        </w:rPr>
        <w:t xml:space="preserve">Out of </w:t>
      </w:r>
      <w:r w:rsidR="00616D5A" w:rsidRPr="007811E6">
        <w:rPr>
          <w:rFonts w:ascii="Montserrat" w:hAnsi="Montserrat"/>
          <w:lang w:val="en-GB"/>
        </w:rPr>
        <w:t>1024</w:t>
      </w:r>
      <w:r w:rsidR="0077653F" w:rsidRPr="007811E6">
        <w:rPr>
          <w:rFonts w:ascii="Montserrat" w:hAnsi="Montserrat"/>
          <w:lang w:val="en-GB"/>
        </w:rPr>
        <w:t xml:space="preserve"> </w:t>
      </w:r>
      <w:r w:rsidR="00EE3980" w:rsidRPr="007811E6">
        <w:rPr>
          <w:rFonts w:ascii="Montserrat" w:hAnsi="Montserrat"/>
          <w:lang w:val="en-GB"/>
        </w:rPr>
        <w:t>companies, members</w:t>
      </w:r>
      <w:r w:rsidR="0077653F" w:rsidRPr="007811E6">
        <w:rPr>
          <w:rFonts w:ascii="Montserrat" w:hAnsi="Montserrat"/>
          <w:lang w:val="en-GB"/>
        </w:rPr>
        <w:t xml:space="preserve"> of </w:t>
      </w:r>
      <w:r w:rsidR="00616D5A" w:rsidRPr="007811E6">
        <w:rPr>
          <w:rFonts w:ascii="Montserrat" w:hAnsi="Montserrat"/>
          <w:lang w:val="en-GB"/>
        </w:rPr>
        <w:t>6</w:t>
      </w:r>
      <w:r w:rsidR="0077653F" w:rsidRPr="007811E6">
        <w:rPr>
          <w:rFonts w:ascii="Montserrat" w:hAnsi="Montserrat"/>
          <w:lang w:val="en-GB"/>
        </w:rPr>
        <w:t xml:space="preserve"> analysed clusters (Mechatronic Cluster Linz – AT, Mechatronik Kompetenznetz Ostbayern – BY, Netzwerk Hochform – BW, Professional Metal Industry and Vocational Training Cluster – HU, Smart Factory Cluster – SI</w:t>
      </w:r>
      <w:r w:rsidR="00616D5A" w:rsidRPr="007811E6">
        <w:rPr>
          <w:rFonts w:ascii="Montserrat" w:hAnsi="Montserrat"/>
          <w:lang w:val="en-GB"/>
        </w:rPr>
        <w:t>, Mechatrec - RO</w:t>
      </w:r>
      <w:r w:rsidR="0077653F" w:rsidRPr="007811E6">
        <w:rPr>
          <w:rFonts w:ascii="Montserrat" w:hAnsi="Montserrat"/>
          <w:lang w:val="en-GB"/>
        </w:rPr>
        <w:t>), 3</w:t>
      </w:r>
      <w:r w:rsidR="005621A1" w:rsidRPr="007811E6">
        <w:rPr>
          <w:rFonts w:ascii="Montserrat" w:hAnsi="Montserrat"/>
          <w:lang w:val="en-GB"/>
        </w:rPr>
        <w:t>4</w:t>
      </w:r>
      <w:r w:rsidR="0077653F" w:rsidRPr="007811E6">
        <w:rPr>
          <w:rFonts w:ascii="Montserrat" w:hAnsi="Montserrat"/>
          <w:lang w:val="en-GB"/>
        </w:rPr>
        <w:t xml:space="preserve">% are to be found on the Manufacturing link of the chain. </w:t>
      </w:r>
    </w:p>
    <w:p w14:paraId="7E73BFF2" w14:textId="6C2EAF37" w:rsidR="00616D5A" w:rsidRPr="007811E6" w:rsidRDefault="00616D5A" w:rsidP="00181BA4">
      <w:pPr>
        <w:jc w:val="both"/>
        <w:rPr>
          <w:rFonts w:ascii="Montserrat" w:hAnsi="Montserrat"/>
          <w:lang w:val="en-GB"/>
        </w:rPr>
      </w:pPr>
      <w:r w:rsidRPr="007811E6">
        <w:rPr>
          <w:rFonts w:ascii="Montserrat" w:hAnsi="Montserrat"/>
          <w:noProof/>
          <w:lang w:val="en-GB"/>
        </w:rPr>
        <w:lastRenderedPageBreak/>
        <w:drawing>
          <wp:inline distT="0" distB="0" distL="0" distR="0" wp14:anchorId="5604CABD" wp14:editId="0E6E3523">
            <wp:extent cx="5816600" cy="1949450"/>
            <wp:effectExtent l="0" t="0" r="0" b="0"/>
            <wp:docPr id="7" name="Imagine 7"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descr="O imagine care conține masă&#10;&#10;Descriere generată automat"/>
                    <pic:cNvPicPr/>
                  </pic:nvPicPr>
                  <pic:blipFill>
                    <a:blip r:embed="rId56"/>
                    <a:stretch>
                      <a:fillRect/>
                    </a:stretch>
                  </pic:blipFill>
                  <pic:spPr>
                    <a:xfrm>
                      <a:off x="0" y="0"/>
                      <a:ext cx="5816600" cy="1949450"/>
                    </a:xfrm>
                    <a:prstGeom prst="rect">
                      <a:avLst/>
                    </a:prstGeom>
                  </pic:spPr>
                </pic:pic>
              </a:graphicData>
            </a:graphic>
          </wp:inline>
        </w:drawing>
      </w:r>
    </w:p>
    <w:p w14:paraId="0E017E39" w14:textId="22087EC8" w:rsidR="0077653F" w:rsidRPr="007811E6" w:rsidRDefault="0077653F" w:rsidP="00181BA4">
      <w:pPr>
        <w:jc w:val="both"/>
        <w:rPr>
          <w:rFonts w:ascii="Montserrat" w:hAnsi="Montserrat"/>
          <w:lang w:val="en-GB"/>
        </w:rPr>
      </w:pPr>
      <w:r w:rsidRPr="007811E6">
        <w:rPr>
          <w:rFonts w:ascii="Montserrat" w:hAnsi="Montserrat"/>
          <w:lang w:val="en-GB"/>
        </w:rPr>
        <w:t xml:space="preserve"> Relative weak points are to be found on the branding link (1,</w:t>
      </w:r>
      <w:r w:rsidR="0086705B" w:rsidRPr="007811E6">
        <w:rPr>
          <w:rFonts w:ascii="Montserrat" w:hAnsi="Montserrat"/>
          <w:lang w:val="en-GB"/>
        </w:rPr>
        <w:t>8</w:t>
      </w:r>
      <w:r w:rsidRPr="007811E6">
        <w:rPr>
          <w:rFonts w:ascii="Montserrat" w:hAnsi="Montserrat"/>
          <w:lang w:val="en-GB"/>
        </w:rPr>
        <w:t xml:space="preserve">5% of the companies and missing in Austria, Bavaria, </w:t>
      </w:r>
      <w:r w:rsidR="003C0377" w:rsidRPr="007811E6">
        <w:rPr>
          <w:rFonts w:ascii="Montserrat" w:hAnsi="Montserrat"/>
          <w:lang w:val="en-GB"/>
        </w:rPr>
        <w:t>Hungary,</w:t>
      </w:r>
      <w:r w:rsidRPr="007811E6">
        <w:rPr>
          <w:rFonts w:ascii="Montserrat" w:hAnsi="Montserrat"/>
          <w:lang w:val="en-GB"/>
        </w:rPr>
        <w:t xml:space="preserve"> and Slovenia), marketing/sales link (</w:t>
      </w:r>
      <w:r w:rsidR="00A97002" w:rsidRPr="007811E6">
        <w:rPr>
          <w:rFonts w:ascii="Montserrat" w:hAnsi="Montserrat"/>
          <w:lang w:val="en-GB"/>
        </w:rPr>
        <w:t>4</w:t>
      </w:r>
      <w:r w:rsidRPr="007811E6">
        <w:rPr>
          <w:rFonts w:ascii="Montserrat" w:hAnsi="Montserrat"/>
          <w:lang w:val="en-GB"/>
        </w:rPr>
        <w:t>% of the companies and missing in Austria and Slovenia), outbound logistics link (6,</w:t>
      </w:r>
      <w:r w:rsidR="00A97002" w:rsidRPr="007811E6">
        <w:rPr>
          <w:rFonts w:ascii="Montserrat" w:hAnsi="Montserrat"/>
          <w:lang w:val="en-GB"/>
        </w:rPr>
        <w:t>83</w:t>
      </w:r>
      <w:r w:rsidRPr="007811E6">
        <w:rPr>
          <w:rFonts w:ascii="Montserrat" w:hAnsi="Montserrat"/>
          <w:lang w:val="en-GB"/>
        </w:rPr>
        <w:t xml:space="preserve">% of the companies and missing in Slovenia) and inbound logistics </w:t>
      </w:r>
      <w:r w:rsidR="00EE3980" w:rsidRPr="007811E6">
        <w:rPr>
          <w:rFonts w:ascii="Montserrat" w:hAnsi="Montserrat"/>
          <w:lang w:val="en-GB"/>
        </w:rPr>
        <w:t>link (</w:t>
      </w:r>
      <w:r w:rsidRPr="007811E6">
        <w:rPr>
          <w:rFonts w:ascii="Montserrat" w:hAnsi="Montserrat"/>
          <w:lang w:val="en-GB"/>
        </w:rPr>
        <w:t>1</w:t>
      </w:r>
      <w:r w:rsidR="00A97002" w:rsidRPr="007811E6">
        <w:rPr>
          <w:rFonts w:ascii="Montserrat" w:hAnsi="Montserrat"/>
          <w:lang w:val="en-GB"/>
        </w:rPr>
        <w:t>1,81</w:t>
      </w:r>
      <w:r w:rsidRPr="007811E6">
        <w:rPr>
          <w:rFonts w:ascii="Montserrat" w:hAnsi="Montserrat"/>
          <w:lang w:val="en-GB"/>
        </w:rPr>
        <w:t>% of companies and missing in Slovenia).</w:t>
      </w:r>
    </w:p>
    <w:p w14:paraId="6A54126B" w14:textId="49BDDF7A" w:rsidR="0077653F" w:rsidRPr="007811E6" w:rsidRDefault="0077653F" w:rsidP="00181BA4">
      <w:pPr>
        <w:jc w:val="both"/>
        <w:rPr>
          <w:rFonts w:ascii="Montserrat" w:hAnsi="Montserrat"/>
          <w:lang w:val="en-GB"/>
        </w:rPr>
      </w:pPr>
      <w:r w:rsidRPr="007811E6">
        <w:rPr>
          <w:rFonts w:ascii="Montserrat" w:hAnsi="Montserrat"/>
          <w:lang w:val="en-GB"/>
        </w:rPr>
        <w:t xml:space="preserve">Relative strengths are to be found in Slovenia on RDI (29% of the companies); in Austria and Bavaria on Product development (24,76% and respectively 24,59% of the </w:t>
      </w:r>
      <w:r w:rsidR="00EE3980" w:rsidRPr="007811E6">
        <w:rPr>
          <w:rFonts w:ascii="Montserrat" w:hAnsi="Montserrat"/>
          <w:lang w:val="en-GB"/>
        </w:rPr>
        <w:t>companies)</w:t>
      </w:r>
      <w:r w:rsidRPr="007811E6">
        <w:rPr>
          <w:rFonts w:ascii="Montserrat" w:hAnsi="Montserrat"/>
          <w:lang w:val="en-GB"/>
        </w:rPr>
        <w:t xml:space="preserve">; Bavaria, Baden </w:t>
      </w:r>
      <w:r w:rsidR="003C0377" w:rsidRPr="007811E6">
        <w:rPr>
          <w:rFonts w:ascii="Montserrat" w:hAnsi="Montserrat"/>
          <w:lang w:val="en-GB"/>
        </w:rPr>
        <w:t>Wuerttemberg,</w:t>
      </w:r>
      <w:r w:rsidRPr="007811E6">
        <w:rPr>
          <w:rFonts w:ascii="Montserrat" w:hAnsi="Montserrat"/>
          <w:lang w:val="en-GB"/>
        </w:rPr>
        <w:t xml:space="preserve"> and Slovenia on Manufacturing (45,90%; 49% and 41,67% of the companies, respectively) and </w:t>
      </w:r>
      <w:r w:rsidRPr="007811E6">
        <w:rPr>
          <w:rFonts w:ascii="Montserrat" w:hAnsi="Montserrat"/>
          <w:lang w:val="en-GB"/>
        </w:rPr>
        <w:lastRenderedPageBreak/>
        <w:t xml:space="preserve">in Hungary on </w:t>
      </w:r>
      <w:r w:rsidR="004420DE" w:rsidRPr="007811E6">
        <w:rPr>
          <w:rFonts w:ascii="Montserrat" w:hAnsi="Montserrat"/>
          <w:noProof/>
          <w:lang w:val="en-GB"/>
        </w:rPr>
        <mc:AlternateContent>
          <mc:Choice Requires="wps">
            <w:drawing>
              <wp:anchor distT="0" distB="0" distL="114300" distR="114300" simplePos="0" relativeHeight="251742208" behindDoc="1" locked="0" layoutInCell="1" allowOverlap="1" wp14:anchorId="6D931196" wp14:editId="062CE06F">
                <wp:simplePos x="0" y="0"/>
                <wp:positionH relativeFrom="column">
                  <wp:posOffset>-80645</wp:posOffset>
                </wp:positionH>
                <wp:positionV relativeFrom="paragraph">
                  <wp:posOffset>3789045</wp:posOffset>
                </wp:positionV>
                <wp:extent cx="5486400" cy="635"/>
                <wp:effectExtent l="0" t="0" r="0" b="0"/>
                <wp:wrapTight wrapText="bothSides">
                  <wp:wrapPolygon edited="0">
                    <wp:start x="0" y="0"/>
                    <wp:lineTo x="0" y="21600"/>
                    <wp:lineTo x="21600" y="21600"/>
                    <wp:lineTo x="21600" y="0"/>
                  </wp:wrapPolygon>
                </wp:wrapTight>
                <wp:docPr id="1192" name="Casetă text 1192"/>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5B6CAFC8" w14:textId="466FE647" w:rsidR="004420DE" w:rsidRPr="00AA1D35" w:rsidRDefault="004420DE" w:rsidP="004420DE">
                            <w:pPr>
                              <w:pStyle w:val="Caption"/>
                              <w:rPr>
                                <w:sz w:val="24"/>
                                <w:szCs w:val="24"/>
                                <w:lang w:val="en-GB"/>
                              </w:rPr>
                            </w:pPr>
                            <w:bookmarkStart w:id="14" w:name="_Toc73620211"/>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6</w:t>
                            </w:r>
                            <w:r>
                              <w:fldChar w:fldCharType="end"/>
                            </w:r>
                            <w:r w:rsidRPr="004C1B93">
                              <w:rPr>
                                <w:lang w:val="en-US"/>
                              </w:rPr>
                              <w:t xml:space="preserve"> Distribution of companies along the mechatronics value chain</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931196" id="Casetă text 1192" o:spid="_x0000_s1028" type="#_x0000_t202" style="position:absolute;left:0;text-align:left;margin-left:-6.35pt;margin-top:298.35pt;width:6in;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" stroked="f">
                <v:textbox style="mso-fit-shape-to-text:t" inset="0,0,0,0">
                  <w:txbxContent>
                    <w:p w14:paraId="5B6CAFC8" w14:textId="466FE647" w:rsidR="004420DE" w:rsidRPr="00AA1D35" w:rsidRDefault="004420DE" w:rsidP="004420DE">
                      <w:pPr>
                        <w:pStyle w:val="Caption"/>
                        <w:rPr>
                          <w:sz w:val="24"/>
                          <w:szCs w:val="24"/>
                          <w:lang w:val="en-GB"/>
                        </w:rPr>
                      </w:pPr>
                      <w:bookmarkStart w:id="15" w:name="_Toc73620211"/>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6</w:t>
                      </w:r>
                      <w:r>
                        <w:fldChar w:fldCharType="end"/>
                      </w:r>
                      <w:r w:rsidRPr="004C1B93">
                        <w:rPr>
                          <w:lang w:val="en-US"/>
                        </w:rPr>
                        <w:t xml:space="preserve"> Distribution of companies along the mechatronics value chain</w:t>
                      </w:r>
                      <w:bookmarkEnd w:id="15"/>
                    </w:p>
                  </w:txbxContent>
                </v:textbox>
                <w10:wrap type="tight"/>
              </v:shape>
            </w:pict>
          </mc:Fallback>
        </mc:AlternateContent>
      </w:r>
      <w:r w:rsidR="004420DE" w:rsidRPr="007811E6">
        <w:rPr>
          <w:rFonts w:ascii="Montserrat" w:hAnsi="Montserrat"/>
          <w:noProof/>
          <w:lang w:val="en-GB"/>
        </w:rPr>
        <mc:AlternateContent>
          <mc:Choice Requires="wps">
            <w:drawing>
              <wp:anchor distT="0" distB="0" distL="114300" distR="114300" simplePos="0" relativeHeight="251744256" behindDoc="1" locked="0" layoutInCell="1" allowOverlap="1" wp14:anchorId="1EFC00C4" wp14:editId="1D8F2532">
                <wp:simplePos x="0" y="0"/>
                <wp:positionH relativeFrom="column">
                  <wp:posOffset>0</wp:posOffset>
                </wp:positionH>
                <wp:positionV relativeFrom="paragraph">
                  <wp:posOffset>7641590</wp:posOffset>
                </wp:positionV>
                <wp:extent cx="5756910" cy="635"/>
                <wp:effectExtent l="0" t="0" r="0" b="0"/>
                <wp:wrapTight wrapText="bothSides">
                  <wp:wrapPolygon edited="0">
                    <wp:start x="0" y="0"/>
                    <wp:lineTo x="0" y="21600"/>
                    <wp:lineTo x="21600" y="21600"/>
                    <wp:lineTo x="21600" y="0"/>
                  </wp:wrapPolygon>
                </wp:wrapTight>
                <wp:docPr id="1193" name="Casetă text 1193"/>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4BBC99AF" w14:textId="53505A34" w:rsidR="004420DE" w:rsidRPr="003C72CE" w:rsidRDefault="004420DE" w:rsidP="004420DE">
                            <w:pPr>
                              <w:pStyle w:val="Caption"/>
                              <w:rPr>
                                <w:sz w:val="24"/>
                                <w:szCs w:val="24"/>
                                <w:lang w:val="en-GB"/>
                              </w:rPr>
                            </w:pPr>
                            <w:bookmarkStart w:id="16" w:name="_Toc73620212"/>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7</w:t>
                            </w:r>
                            <w:r>
                              <w:fldChar w:fldCharType="end"/>
                            </w:r>
                            <w:r w:rsidRPr="004C1B93">
                              <w:rPr>
                                <w:lang w:val="en-US"/>
                              </w:rPr>
                              <w:t xml:space="preserve"> Relative regional strengths along the </w:t>
                            </w:r>
                            <w:r w:rsidR="00092F7E" w:rsidRPr="004C1B93">
                              <w:rPr>
                                <w:lang w:val="en-US"/>
                              </w:rPr>
                              <w:t>mechatronics</w:t>
                            </w:r>
                            <w:r w:rsidRPr="004C1B93">
                              <w:rPr>
                                <w:lang w:val="en-US"/>
                              </w:rPr>
                              <w:t xml:space="preserve"> value chain</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FC00C4" id="Casetă text 1193" o:spid="_x0000_s1029" type="#_x0000_t202" style="position:absolute;left:0;text-align:left;margin-left:0;margin-top:601.7pt;width:453.3pt;height:.0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" stroked="f">
                <v:textbox style="mso-fit-shape-to-text:t" inset="0,0,0,0">
                  <w:txbxContent>
                    <w:p w14:paraId="4BBC99AF" w14:textId="53505A34" w:rsidR="004420DE" w:rsidRPr="003C72CE" w:rsidRDefault="004420DE" w:rsidP="004420DE">
                      <w:pPr>
                        <w:pStyle w:val="Caption"/>
                        <w:rPr>
                          <w:sz w:val="24"/>
                          <w:szCs w:val="24"/>
                          <w:lang w:val="en-GB"/>
                        </w:rPr>
                      </w:pPr>
                      <w:bookmarkStart w:id="17" w:name="_Toc73620212"/>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7</w:t>
                      </w:r>
                      <w:r>
                        <w:fldChar w:fldCharType="end"/>
                      </w:r>
                      <w:r w:rsidRPr="004C1B93">
                        <w:rPr>
                          <w:lang w:val="en-US"/>
                        </w:rPr>
                        <w:t xml:space="preserve"> Relative regional strengths along the </w:t>
                      </w:r>
                      <w:r w:rsidR="00092F7E" w:rsidRPr="004C1B93">
                        <w:rPr>
                          <w:lang w:val="en-US"/>
                        </w:rPr>
                        <w:t>mechatronics</w:t>
                      </w:r>
                      <w:r w:rsidRPr="004C1B93">
                        <w:rPr>
                          <w:lang w:val="en-US"/>
                        </w:rPr>
                        <w:t xml:space="preserve"> value chain</w:t>
                      </w:r>
                      <w:bookmarkEnd w:id="17"/>
                    </w:p>
                  </w:txbxContent>
                </v:textbox>
                <w10:wrap type="tight"/>
              </v:shape>
            </w:pict>
          </mc:Fallback>
        </mc:AlternateContent>
      </w:r>
      <w:r w:rsidR="00B0447E" w:rsidRPr="007811E6">
        <w:rPr>
          <w:rFonts w:ascii="Montserrat" w:hAnsi="Montserrat"/>
          <w:noProof/>
          <w:lang w:val="en-GB"/>
        </w:rPr>
        <w:drawing>
          <wp:anchor distT="0" distB="0" distL="114300" distR="114300" simplePos="0" relativeHeight="251703296" behindDoc="1" locked="0" layoutInCell="1" allowOverlap="1" wp14:anchorId="6AB2B292" wp14:editId="1CA0DB69">
            <wp:simplePos x="0" y="0"/>
            <wp:positionH relativeFrom="margin">
              <wp:align>left</wp:align>
            </wp:positionH>
            <wp:positionV relativeFrom="page">
              <wp:posOffset>5105400</wp:posOffset>
            </wp:positionV>
            <wp:extent cx="5756910" cy="3233420"/>
            <wp:effectExtent l="0" t="0" r="0" b="5080"/>
            <wp:wrapTight wrapText="bothSides">
              <wp:wrapPolygon edited="0">
                <wp:start x="0" y="0"/>
                <wp:lineTo x="0" y="21507"/>
                <wp:lineTo x="21514" y="21507"/>
                <wp:lineTo x="21514" y="0"/>
                <wp:lineTo x="0" y="0"/>
              </wp:wrapPolygon>
            </wp:wrapTight>
            <wp:docPr id="10" name="Imagine 10"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10" descr="O imagine care conține text&#10;&#10;Descriere generată automat"/>
                    <pic:cNvPicPr/>
                  </pic:nvPicPr>
                  <pic:blipFill>
                    <a:blip r:embed="rId57"/>
                    <a:stretch>
                      <a:fillRect/>
                    </a:stretch>
                  </pic:blipFill>
                  <pic:spPr>
                    <a:xfrm>
                      <a:off x="0" y="0"/>
                      <a:ext cx="5756910" cy="3233420"/>
                    </a:xfrm>
                    <a:prstGeom prst="rect">
                      <a:avLst/>
                    </a:prstGeom>
                  </pic:spPr>
                </pic:pic>
              </a:graphicData>
            </a:graphic>
          </wp:anchor>
        </w:drawing>
      </w:r>
      <w:r w:rsidR="00EE3980" w:rsidRPr="007811E6">
        <w:rPr>
          <w:rFonts w:ascii="Montserrat" w:hAnsi="Montserrat"/>
          <w:lang w:val="en-GB"/>
        </w:rPr>
        <w:t>Service (</w:t>
      </w:r>
      <w:r w:rsidRPr="007811E6">
        <w:rPr>
          <w:rFonts w:ascii="Montserrat" w:hAnsi="Montserrat"/>
          <w:lang w:val="en-GB"/>
        </w:rPr>
        <w:t>23,95% of the companies acting on the Service link of the value chain).</w:t>
      </w:r>
    </w:p>
    <w:p w14:paraId="6E8DF6D7" w14:textId="40C38263" w:rsidR="00E03FC0" w:rsidRPr="007811E6" w:rsidRDefault="00E03FC0" w:rsidP="00181BA4">
      <w:pPr>
        <w:jc w:val="both"/>
        <w:rPr>
          <w:rFonts w:ascii="Montserrat" w:hAnsi="Montserrat"/>
          <w:lang w:val="en-GB"/>
        </w:rPr>
      </w:pPr>
      <w:r w:rsidRPr="007811E6">
        <w:rPr>
          <w:rFonts w:ascii="Montserrat" w:hAnsi="Montserrat"/>
          <w:noProof/>
          <w:lang w:val="en-GB"/>
        </w:rPr>
        <w:drawing>
          <wp:inline distT="0" distB="0" distL="0" distR="0" wp14:anchorId="276DDFFD" wp14:editId="78B7D28B">
            <wp:extent cx="5314950" cy="3114675"/>
            <wp:effectExtent l="0" t="0" r="0" b="9525"/>
            <wp:docPr id="11" name="Diagramă 11">
              <a:extLst xmlns:a="http://schemas.openxmlformats.org/drawingml/2006/main">
                <a:ext uri="{FF2B5EF4-FFF2-40B4-BE49-F238E27FC236}">
                  <a16:creationId xmlns:a16="http://schemas.microsoft.com/office/drawing/2014/main" id="{E3B41749-9B65-42BC-8F9A-0B0871B68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653782D" w14:textId="09057566" w:rsidR="0077653F" w:rsidRPr="007811E6" w:rsidRDefault="0077653F" w:rsidP="00181BA4">
      <w:pPr>
        <w:jc w:val="both"/>
        <w:rPr>
          <w:rFonts w:ascii="Montserrat" w:hAnsi="Montserrat"/>
          <w:lang w:val="en-GB"/>
        </w:rPr>
      </w:pPr>
    </w:p>
    <w:p w14:paraId="102F98E2" w14:textId="46A276C5" w:rsidR="0022665E" w:rsidRPr="007811E6" w:rsidRDefault="0022665E" w:rsidP="00181BA4">
      <w:pPr>
        <w:jc w:val="both"/>
        <w:rPr>
          <w:rFonts w:ascii="Montserrat" w:hAnsi="Montserrat"/>
          <w:lang w:val="en-GB"/>
        </w:rPr>
      </w:pPr>
    </w:p>
    <w:p w14:paraId="71C1F168" w14:textId="2A5436B1" w:rsidR="0072524C" w:rsidRPr="007811E6" w:rsidRDefault="0072524C" w:rsidP="00181BA4">
      <w:pPr>
        <w:jc w:val="both"/>
        <w:rPr>
          <w:rFonts w:ascii="Montserrat" w:hAnsi="Montserrat"/>
          <w:lang w:val="en-GB"/>
        </w:rPr>
      </w:pPr>
      <w:r w:rsidRPr="007811E6">
        <w:rPr>
          <w:rFonts w:ascii="Montserrat" w:hAnsi="Montserrat"/>
          <w:lang w:val="en-GB"/>
        </w:rPr>
        <w:t xml:space="preserve">Regarding </w:t>
      </w:r>
      <w:r w:rsidR="00132C0B" w:rsidRPr="007811E6">
        <w:rPr>
          <w:rFonts w:ascii="Montserrat" w:hAnsi="Montserrat"/>
          <w:lang w:val="en-GB"/>
        </w:rPr>
        <w:t>the foreign</w:t>
      </w:r>
      <w:r w:rsidR="008C32FA" w:rsidRPr="007811E6">
        <w:rPr>
          <w:rFonts w:ascii="Montserrat" w:hAnsi="Montserrat"/>
          <w:lang w:val="en-GB"/>
        </w:rPr>
        <w:t xml:space="preserve"> trade</w:t>
      </w:r>
      <w:r w:rsidR="001A5C2F" w:rsidRPr="007811E6">
        <w:rPr>
          <w:rFonts w:ascii="Montserrat" w:hAnsi="Montserrat"/>
          <w:lang w:val="en-GB"/>
        </w:rPr>
        <w:t xml:space="preserve"> </w:t>
      </w:r>
      <w:r w:rsidR="001A4BE6" w:rsidRPr="007811E6">
        <w:rPr>
          <w:rFonts w:ascii="Montserrat" w:hAnsi="Montserrat"/>
          <w:lang w:val="en-GB"/>
        </w:rPr>
        <w:t>of</w:t>
      </w:r>
      <w:r w:rsidR="001A5C2F" w:rsidRPr="007811E6">
        <w:rPr>
          <w:rFonts w:ascii="Montserrat" w:hAnsi="Montserrat"/>
          <w:lang w:val="en-GB"/>
        </w:rPr>
        <w:t xml:space="preserve"> the Danub</w:t>
      </w:r>
      <w:r w:rsidR="001A4BE6" w:rsidRPr="007811E6">
        <w:rPr>
          <w:rFonts w:ascii="Montserrat" w:hAnsi="Montserrat"/>
          <w:lang w:val="en-GB"/>
        </w:rPr>
        <w:t>ian countries with</w:t>
      </w:r>
      <w:r w:rsidR="008C6855" w:rsidRPr="007811E6">
        <w:rPr>
          <w:rFonts w:ascii="Montserrat" w:hAnsi="Montserrat"/>
          <w:lang w:val="en-GB"/>
        </w:rPr>
        <w:t>in</w:t>
      </w:r>
      <w:r w:rsidR="001A4BE6" w:rsidRPr="007811E6">
        <w:rPr>
          <w:rFonts w:ascii="Montserrat" w:hAnsi="Montserrat"/>
          <w:lang w:val="en-GB"/>
        </w:rPr>
        <w:t xml:space="preserve"> the EU</w:t>
      </w:r>
      <w:r w:rsidR="00FC6335" w:rsidRPr="007811E6">
        <w:rPr>
          <w:rFonts w:ascii="Montserrat" w:hAnsi="Montserrat"/>
          <w:lang w:val="en-GB"/>
        </w:rPr>
        <w:t xml:space="preserve"> in mechatronics</w:t>
      </w:r>
      <w:r w:rsidR="008C32FA" w:rsidRPr="007811E6">
        <w:rPr>
          <w:rFonts w:ascii="Montserrat" w:hAnsi="Montserrat"/>
          <w:lang w:val="en-GB"/>
        </w:rPr>
        <w:t>, the</w:t>
      </w:r>
      <w:r w:rsidR="00BD25F6" w:rsidRPr="007811E6">
        <w:rPr>
          <w:rFonts w:ascii="Montserrat" w:hAnsi="Montserrat"/>
          <w:lang w:val="en-GB"/>
        </w:rPr>
        <w:t>y</w:t>
      </w:r>
      <w:r w:rsidR="008C32FA" w:rsidRPr="007811E6">
        <w:rPr>
          <w:rFonts w:ascii="Montserrat" w:hAnsi="Montserrat"/>
          <w:lang w:val="en-GB"/>
        </w:rPr>
        <w:t xml:space="preserve"> </w:t>
      </w:r>
      <w:r w:rsidR="00A470E3" w:rsidRPr="007811E6">
        <w:rPr>
          <w:rFonts w:ascii="Montserrat" w:hAnsi="Montserrat"/>
          <w:lang w:val="en-GB"/>
        </w:rPr>
        <w:t xml:space="preserve">are </w:t>
      </w:r>
      <w:r w:rsidR="004E6E73" w:rsidRPr="007811E6">
        <w:rPr>
          <w:rFonts w:ascii="Montserrat" w:hAnsi="Montserrat"/>
          <w:lang w:val="en-GB"/>
        </w:rPr>
        <w:t>divided</w:t>
      </w:r>
      <w:r w:rsidR="00A470E3" w:rsidRPr="007811E6">
        <w:rPr>
          <w:rFonts w:ascii="Montserrat" w:hAnsi="Montserrat"/>
          <w:lang w:val="en-GB"/>
        </w:rPr>
        <w:t xml:space="preserve"> in</w:t>
      </w:r>
    </w:p>
    <w:p w14:paraId="5D269C5A" w14:textId="1825ED90" w:rsidR="00A470E3" w:rsidRPr="007811E6" w:rsidRDefault="00A470E3" w:rsidP="00181BA4">
      <w:pPr>
        <w:pStyle w:val="ListParagraph"/>
        <w:numPr>
          <w:ilvl w:val="0"/>
          <w:numId w:val="26"/>
        </w:numPr>
        <w:jc w:val="both"/>
        <w:rPr>
          <w:rFonts w:ascii="Montserrat" w:hAnsi="Montserrat"/>
          <w:lang w:val="en-GB"/>
        </w:rPr>
      </w:pPr>
      <w:r w:rsidRPr="007811E6">
        <w:rPr>
          <w:rFonts w:ascii="Montserrat" w:hAnsi="Montserrat"/>
          <w:lang w:val="en-GB"/>
        </w:rPr>
        <w:lastRenderedPageBreak/>
        <w:t xml:space="preserve">Net exporters: Germany, </w:t>
      </w:r>
      <w:r w:rsidR="00444C9C" w:rsidRPr="007811E6">
        <w:rPr>
          <w:rFonts w:ascii="Montserrat" w:hAnsi="Montserrat"/>
          <w:lang w:val="en-GB"/>
        </w:rPr>
        <w:t xml:space="preserve">Czechia, Hungary, </w:t>
      </w:r>
      <w:r w:rsidR="003C0377" w:rsidRPr="007811E6">
        <w:rPr>
          <w:rFonts w:ascii="Montserrat" w:hAnsi="Montserrat"/>
          <w:lang w:val="en-GB"/>
        </w:rPr>
        <w:t>Slovakia,</w:t>
      </w:r>
      <w:r w:rsidR="00444C9C" w:rsidRPr="007811E6">
        <w:rPr>
          <w:rFonts w:ascii="Montserrat" w:hAnsi="Montserrat"/>
          <w:lang w:val="en-GB"/>
        </w:rPr>
        <w:t xml:space="preserve"> and Slovenia. To be noted that Czechia overtook Germany </w:t>
      </w:r>
      <w:r w:rsidR="001A5C2F" w:rsidRPr="007811E6">
        <w:rPr>
          <w:rFonts w:ascii="Montserrat" w:hAnsi="Montserrat"/>
          <w:lang w:val="en-GB"/>
        </w:rPr>
        <w:t>in 2019 with</w:t>
      </w:r>
      <w:r w:rsidR="0037073F" w:rsidRPr="007811E6">
        <w:rPr>
          <w:rFonts w:ascii="Montserrat" w:hAnsi="Montserrat"/>
          <w:lang w:val="en-GB"/>
        </w:rPr>
        <w:t xml:space="preserve"> an</w:t>
      </w:r>
      <w:r w:rsidR="001A5C2F" w:rsidRPr="007811E6">
        <w:rPr>
          <w:rFonts w:ascii="Montserrat" w:hAnsi="Montserrat"/>
          <w:lang w:val="en-GB"/>
        </w:rPr>
        <w:t xml:space="preserve"> intra-regional</w:t>
      </w:r>
      <w:r w:rsidR="0037073F" w:rsidRPr="007811E6">
        <w:rPr>
          <w:rFonts w:ascii="Montserrat" w:hAnsi="Montserrat"/>
          <w:lang w:val="en-GB"/>
        </w:rPr>
        <w:t xml:space="preserve"> fo</w:t>
      </w:r>
      <w:r w:rsidR="004E6E73">
        <w:rPr>
          <w:rFonts w:ascii="Montserrat" w:hAnsi="Montserrat"/>
          <w:lang w:val="en-GB"/>
        </w:rPr>
        <w:t>reign</w:t>
      </w:r>
      <w:r w:rsidR="0037073F" w:rsidRPr="007811E6">
        <w:rPr>
          <w:rFonts w:ascii="Montserrat" w:hAnsi="Montserrat"/>
          <w:lang w:val="en-GB"/>
        </w:rPr>
        <w:t xml:space="preserve"> trade </w:t>
      </w:r>
      <w:r w:rsidR="00995D3B" w:rsidRPr="007811E6">
        <w:rPr>
          <w:rFonts w:ascii="Montserrat" w:hAnsi="Montserrat"/>
          <w:lang w:val="en-GB"/>
        </w:rPr>
        <w:t>balance</w:t>
      </w:r>
      <w:r w:rsidR="0037073F" w:rsidRPr="007811E6">
        <w:rPr>
          <w:rFonts w:ascii="Montserrat" w:hAnsi="Montserrat"/>
          <w:lang w:val="en-GB"/>
        </w:rPr>
        <w:t xml:space="preserve"> of </w:t>
      </w:r>
      <w:r w:rsidR="00794A46" w:rsidRPr="007811E6">
        <w:rPr>
          <w:rFonts w:ascii="Montserrat" w:hAnsi="Montserrat"/>
          <w:lang w:val="en-GB"/>
        </w:rPr>
        <w:t>14</w:t>
      </w:r>
      <w:r w:rsidR="00F42575" w:rsidRPr="007811E6">
        <w:rPr>
          <w:rFonts w:ascii="Montserrat" w:hAnsi="Montserrat"/>
          <w:lang w:val="en-GB"/>
        </w:rPr>
        <w:t xml:space="preserve"> </w:t>
      </w:r>
      <w:r w:rsidR="004E6E73" w:rsidRPr="007811E6">
        <w:rPr>
          <w:rFonts w:ascii="Montserrat" w:hAnsi="Montserrat"/>
          <w:lang w:val="en-GB"/>
        </w:rPr>
        <w:t>bil</w:t>
      </w:r>
      <w:r w:rsidR="004E6E73">
        <w:rPr>
          <w:rFonts w:ascii="Montserrat" w:hAnsi="Montserrat"/>
          <w:lang w:val="en-GB"/>
        </w:rPr>
        <w:t xml:space="preserve">lion </w:t>
      </w:r>
      <w:r w:rsidR="00F42575" w:rsidRPr="007811E6">
        <w:rPr>
          <w:rFonts w:ascii="Montserrat" w:hAnsi="Montserrat"/>
          <w:lang w:val="en-GB"/>
        </w:rPr>
        <w:t>EUR</w:t>
      </w:r>
    </w:p>
    <w:p w14:paraId="24760446" w14:textId="18BFA8DA" w:rsidR="00F42575" w:rsidRPr="007811E6" w:rsidRDefault="0094692A" w:rsidP="00181BA4">
      <w:pPr>
        <w:pStyle w:val="ListParagraph"/>
        <w:numPr>
          <w:ilvl w:val="0"/>
          <w:numId w:val="26"/>
        </w:numPr>
        <w:jc w:val="both"/>
        <w:rPr>
          <w:rFonts w:ascii="Montserrat" w:hAnsi="Montserrat"/>
          <w:lang w:val="en-GB"/>
        </w:rPr>
      </w:pPr>
      <w:r w:rsidRPr="007811E6">
        <w:rPr>
          <w:rFonts w:ascii="Montserrat" w:hAnsi="Montserrat"/>
          <w:noProof/>
          <w:lang w:val="en-GB"/>
        </w:rPr>
        <w:drawing>
          <wp:anchor distT="0" distB="0" distL="114300" distR="114300" simplePos="0" relativeHeight="251689984" behindDoc="1" locked="0" layoutInCell="1" allowOverlap="1" wp14:anchorId="24216C52" wp14:editId="0445AEC1">
            <wp:simplePos x="0" y="0"/>
            <wp:positionH relativeFrom="margin">
              <wp:align>left</wp:align>
            </wp:positionH>
            <wp:positionV relativeFrom="page">
              <wp:posOffset>4895850</wp:posOffset>
            </wp:positionV>
            <wp:extent cx="5629275" cy="4886325"/>
            <wp:effectExtent l="0" t="0" r="9525" b="9525"/>
            <wp:wrapTight wrapText="bothSides">
              <wp:wrapPolygon edited="0">
                <wp:start x="0" y="0"/>
                <wp:lineTo x="0" y="21558"/>
                <wp:lineTo x="21563" y="21558"/>
                <wp:lineTo x="21563" y="0"/>
                <wp:lineTo x="0" y="0"/>
              </wp:wrapPolygon>
            </wp:wrapTight>
            <wp:docPr id="22" name="Diagramă 22">
              <a:extLst xmlns:a="http://schemas.openxmlformats.org/drawingml/2006/main">
                <a:ext uri="{FF2B5EF4-FFF2-40B4-BE49-F238E27FC236}">
                  <a16:creationId xmlns:a16="http://schemas.microsoft.com/office/drawing/2014/main" id="{BF12C0A7-3002-4947-A934-0D031517B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4420DE" w:rsidRPr="007811E6">
        <w:rPr>
          <w:rFonts w:ascii="Montserrat" w:hAnsi="Montserrat"/>
          <w:noProof/>
          <w:lang w:val="en-GB"/>
        </w:rPr>
        <mc:AlternateContent>
          <mc:Choice Requires="wps">
            <w:drawing>
              <wp:anchor distT="0" distB="0" distL="114300" distR="114300" simplePos="0" relativeHeight="251748352" behindDoc="1" locked="0" layoutInCell="1" allowOverlap="1" wp14:anchorId="4D1E545F" wp14:editId="2A8ECAE8">
                <wp:simplePos x="0" y="0"/>
                <wp:positionH relativeFrom="column">
                  <wp:posOffset>0</wp:posOffset>
                </wp:positionH>
                <wp:positionV relativeFrom="paragraph">
                  <wp:posOffset>8862060</wp:posOffset>
                </wp:positionV>
                <wp:extent cx="5629275" cy="635"/>
                <wp:effectExtent l="0" t="0" r="0" b="0"/>
                <wp:wrapTight wrapText="bothSides">
                  <wp:wrapPolygon edited="0">
                    <wp:start x="0" y="0"/>
                    <wp:lineTo x="0" y="21600"/>
                    <wp:lineTo x="21600" y="21600"/>
                    <wp:lineTo x="21600" y="0"/>
                  </wp:wrapPolygon>
                </wp:wrapTight>
                <wp:docPr id="1195" name="Casetă text 1195"/>
                <wp:cNvGraphicFramePr/>
                <a:graphic xmlns:a="http://schemas.openxmlformats.org/drawingml/2006/main">
                  <a:graphicData uri="http://schemas.microsoft.com/office/word/2010/wordprocessingShape">
                    <wps:wsp>
                      <wps:cNvSpPr txBox="1"/>
                      <wps:spPr>
                        <a:xfrm>
                          <a:off x="0" y="0"/>
                          <a:ext cx="5629275" cy="635"/>
                        </a:xfrm>
                        <a:prstGeom prst="rect">
                          <a:avLst/>
                        </a:prstGeom>
                        <a:solidFill>
                          <a:prstClr val="white"/>
                        </a:solidFill>
                        <a:ln>
                          <a:noFill/>
                        </a:ln>
                      </wps:spPr>
                      <wps:txbx>
                        <w:txbxContent>
                          <w:p w14:paraId="2AD9076A" w14:textId="7DE8A739" w:rsidR="004420DE" w:rsidRPr="004C1B93" w:rsidRDefault="004420DE" w:rsidP="004420DE">
                            <w:pPr>
                              <w:pStyle w:val="Caption"/>
                              <w:rPr>
                                <w:noProof/>
                                <w:sz w:val="24"/>
                                <w:szCs w:val="24"/>
                                <w:lang w:val="en-US"/>
                              </w:rPr>
                            </w:pPr>
                            <w:bookmarkStart w:id="18" w:name="_Toc73620213"/>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8</w:t>
                            </w:r>
                            <w:r>
                              <w:fldChar w:fldCharType="end"/>
                            </w:r>
                            <w:r w:rsidRPr="004C1B93">
                              <w:rPr>
                                <w:lang w:val="en-US"/>
                              </w:rPr>
                              <w:t xml:space="preserve"> Foreign Trade between Danube Region and the Eu in </w:t>
                            </w:r>
                            <w:r w:rsidR="00581F98" w:rsidRPr="004C1B93">
                              <w:rPr>
                                <w:lang w:val="en-US"/>
                              </w:rPr>
                              <w:t>mechatronics;</w:t>
                            </w:r>
                            <w:r w:rsidRPr="004C1B93">
                              <w:rPr>
                                <w:lang w:val="en-US"/>
                              </w:rPr>
                              <w:t xml:space="preserve"> importers; Source: own calculation based in Eurostat data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1E545F" id="Casetă text 1195" o:spid="_x0000_s1030" type="#_x0000_t202" style="position:absolute;left:0;text-align:left;margin-left:0;margin-top:697.8pt;width:443.25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" stroked="f">
                <v:textbox style="mso-fit-shape-to-text:t" inset="0,0,0,0">
                  <w:txbxContent>
                    <w:p w14:paraId="2AD9076A" w14:textId="7DE8A739" w:rsidR="004420DE" w:rsidRPr="004C1B93" w:rsidRDefault="004420DE" w:rsidP="004420DE">
                      <w:pPr>
                        <w:pStyle w:val="Caption"/>
                        <w:rPr>
                          <w:noProof/>
                          <w:sz w:val="24"/>
                          <w:szCs w:val="24"/>
                          <w:lang w:val="en-US"/>
                        </w:rPr>
                      </w:pPr>
                      <w:bookmarkStart w:id="19" w:name="_Toc73620213"/>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8</w:t>
                      </w:r>
                      <w:r>
                        <w:fldChar w:fldCharType="end"/>
                      </w:r>
                      <w:r w:rsidRPr="004C1B93">
                        <w:rPr>
                          <w:lang w:val="en-US"/>
                        </w:rPr>
                        <w:t xml:space="preserve"> Foreign Trade between Danube Region and the Eu in </w:t>
                      </w:r>
                      <w:r w:rsidR="00581F98" w:rsidRPr="004C1B93">
                        <w:rPr>
                          <w:lang w:val="en-US"/>
                        </w:rPr>
                        <w:t>mechatronics;</w:t>
                      </w:r>
                      <w:r w:rsidRPr="004C1B93">
                        <w:rPr>
                          <w:lang w:val="en-US"/>
                        </w:rPr>
                        <w:t xml:space="preserve"> importers; Source: own calculation based in Eurostat data</w:t>
                      </w:r>
                      <w:bookmarkEnd w:id="19"/>
                    </w:p>
                  </w:txbxContent>
                </v:textbox>
                <w10:wrap type="tight"/>
              </v:shape>
            </w:pict>
          </mc:Fallback>
        </mc:AlternateContent>
      </w:r>
      <w:r w:rsidR="004420DE" w:rsidRPr="007811E6">
        <w:rPr>
          <w:rFonts w:ascii="Montserrat" w:hAnsi="Montserrat"/>
          <w:noProof/>
          <w:lang w:val="en-GB"/>
        </w:rPr>
        <mc:AlternateContent>
          <mc:Choice Requires="wps">
            <w:drawing>
              <wp:anchor distT="0" distB="0" distL="114300" distR="114300" simplePos="0" relativeHeight="251746304" behindDoc="1" locked="0" layoutInCell="1" allowOverlap="1" wp14:anchorId="68954E51" wp14:editId="40CBF719">
                <wp:simplePos x="0" y="0"/>
                <wp:positionH relativeFrom="column">
                  <wp:posOffset>0</wp:posOffset>
                </wp:positionH>
                <wp:positionV relativeFrom="paragraph">
                  <wp:posOffset>3827780</wp:posOffset>
                </wp:positionV>
                <wp:extent cx="5638800" cy="635"/>
                <wp:effectExtent l="0" t="0" r="0" b="0"/>
                <wp:wrapTight wrapText="bothSides">
                  <wp:wrapPolygon edited="0">
                    <wp:start x="0" y="0"/>
                    <wp:lineTo x="0" y="21600"/>
                    <wp:lineTo x="21600" y="21600"/>
                    <wp:lineTo x="21600" y="0"/>
                  </wp:wrapPolygon>
                </wp:wrapTight>
                <wp:docPr id="1194" name="Casetă text 1194"/>
                <wp:cNvGraphicFramePr/>
                <a:graphic xmlns:a="http://schemas.openxmlformats.org/drawingml/2006/main">
                  <a:graphicData uri="http://schemas.microsoft.com/office/word/2010/wordprocessingShape">
                    <wps:wsp>
                      <wps:cNvSpPr txBox="1"/>
                      <wps:spPr>
                        <a:xfrm>
                          <a:off x="0" y="0"/>
                          <a:ext cx="5638800" cy="635"/>
                        </a:xfrm>
                        <a:prstGeom prst="rect">
                          <a:avLst/>
                        </a:prstGeom>
                        <a:solidFill>
                          <a:prstClr val="white"/>
                        </a:solidFill>
                        <a:ln>
                          <a:noFill/>
                        </a:ln>
                      </wps:spPr>
                      <wps:txbx>
                        <w:txbxContent>
                          <w:p w14:paraId="144C4CE4" w14:textId="65C5C2D9" w:rsidR="004420DE" w:rsidRPr="004C1B93" w:rsidRDefault="004420DE" w:rsidP="004420DE">
                            <w:pPr>
                              <w:pStyle w:val="Caption"/>
                              <w:rPr>
                                <w:noProof/>
                                <w:sz w:val="24"/>
                                <w:szCs w:val="24"/>
                                <w:lang w:val="en-US"/>
                              </w:rPr>
                            </w:pPr>
                            <w:bookmarkStart w:id="20" w:name="_Toc73620214"/>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9</w:t>
                            </w:r>
                            <w:r>
                              <w:fldChar w:fldCharType="end"/>
                            </w:r>
                            <w:r w:rsidRPr="004C1B93">
                              <w:rPr>
                                <w:lang w:val="en-US"/>
                              </w:rPr>
                              <w:t xml:space="preserve"> Foreign Trade between Danube Region and the EU in mechatronics; exporters; Source: own calculation based on Eurostat data</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954E51" id="Casetă text 1194" o:spid="_x0000_s1031" type="#_x0000_t202" style="position:absolute;left:0;text-align:left;margin-left:0;margin-top:301.4pt;width:444pt;height:.0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" stroked="f">
                <v:textbox style="mso-fit-shape-to-text:t" inset="0,0,0,0">
                  <w:txbxContent>
                    <w:p w14:paraId="144C4CE4" w14:textId="65C5C2D9" w:rsidR="004420DE" w:rsidRPr="004C1B93" w:rsidRDefault="004420DE" w:rsidP="004420DE">
                      <w:pPr>
                        <w:pStyle w:val="Caption"/>
                        <w:rPr>
                          <w:noProof/>
                          <w:sz w:val="24"/>
                          <w:szCs w:val="24"/>
                          <w:lang w:val="en-US"/>
                        </w:rPr>
                      </w:pPr>
                      <w:bookmarkStart w:id="21" w:name="_Toc73620214"/>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9</w:t>
                      </w:r>
                      <w:r>
                        <w:fldChar w:fldCharType="end"/>
                      </w:r>
                      <w:r w:rsidRPr="004C1B93">
                        <w:rPr>
                          <w:lang w:val="en-US"/>
                        </w:rPr>
                        <w:t xml:space="preserve"> Foreign Trade between Danube Region and the EU in mechatronics; exporters; Source: own calculation based on Eurostat data</w:t>
                      </w:r>
                      <w:bookmarkEnd w:id="21"/>
                    </w:p>
                  </w:txbxContent>
                </v:textbox>
                <w10:wrap type="tight"/>
              </v:shape>
            </w:pict>
          </mc:Fallback>
        </mc:AlternateContent>
      </w:r>
      <w:r w:rsidR="00B0447E" w:rsidRPr="007811E6">
        <w:rPr>
          <w:rFonts w:ascii="Montserrat" w:hAnsi="Montserrat"/>
          <w:noProof/>
          <w:lang w:val="en-GB"/>
        </w:rPr>
        <w:drawing>
          <wp:anchor distT="0" distB="0" distL="114300" distR="114300" simplePos="0" relativeHeight="251686912" behindDoc="1" locked="0" layoutInCell="1" allowOverlap="1" wp14:anchorId="5578832B" wp14:editId="7D3FD88C">
            <wp:simplePos x="0" y="0"/>
            <wp:positionH relativeFrom="margin">
              <wp:align>left</wp:align>
            </wp:positionH>
            <wp:positionV relativeFrom="paragraph">
              <wp:posOffset>941705</wp:posOffset>
            </wp:positionV>
            <wp:extent cx="5638800" cy="2828925"/>
            <wp:effectExtent l="0" t="0" r="0" b="9525"/>
            <wp:wrapTight wrapText="bothSides">
              <wp:wrapPolygon edited="0">
                <wp:start x="0" y="0"/>
                <wp:lineTo x="0" y="21527"/>
                <wp:lineTo x="21527" y="21527"/>
                <wp:lineTo x="21527" y="0"/>
                <wp:lineTo x="0" y="0"/>
              </wp:wrapPolygon>
            </wp:wrapTight>
            <wp:docPr id="19" name="Diagramă 19">
              <a:extLst xmlns:a="http://schemas.openxmlformats.org/drawingml/2006/main">
                <a:ext uri="{FF2B5EF4-FFF2-40B4-BE49-F238E27FC236}">
                  <a16:creationId xmlns:a16="http://schemas.microsoft.com/office/drawing/2014/main" id="{B261373D-378C-43C1-88E5-1E7F044DF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F42575" w:rsidRPr="007811E6">
        <w:rPr>
          <w:rFonts w:ascii="Montserrat" w:hAnsi="Montserrat"/>
          <w:lang w:val="en-GB"/>
        </w:rPr>
        <w:t xml:space="preserve">Net importers: </w:t>
      </w:r>
      <w:r w:rsidR="00881054" w:rsidRPr="007811E6">
        <w:rPr>
          <w:rFonts w:ascii="Montserrat" w:hAnsi="Montserrat"/>
          <w:lang w:val="en-GB"/>
        </w:rPr>
        <w:t xml:space="preserve">Bulgaria, Croatia, Austria, Romania, </w:t>
      </w:r>
      <w:r w:rsidR="009E5D56" w:rsidRPr="007811E6">
        <w:rPr>
          <w:rFonts w:ascii="Montserrat" w:hAnsi="Montserrat"/>
          <w:lang w:val="en-GB"/>
        </w:rPr>
        <w:t xml:space="preserve">Bosnia and Herzegovina, </w:t>
      </w:r>
      <w:r w:rsidR="004E6E73" w:rsidRPr="007811E6">
        <w:rPr>
          <w:rFonts w:ascii="Montserrat" w:hAnsi="Montserrat"/>
          <w:lang w:val="en-GB"/>
        </w:rPr>
        <w:t>Moldova</w:t>
      </w:r>
      <w:r w:rsidR="009E5D56" w:rsidRPr="007811E6">
        <w:rPr>
          <w:rFonts w:ascii="Montserrat" w:hAnsi="Montserrat"/>
          <w:lang w:val="en-GB"/>
        </w:rPr>
        <w:t xml:space="preserve">, </w:t>
      </w:r>
      <w:r w:rsidR="003C0377" w:rsidRPr="007811E6">
        <w:rPr>
          <w:rFonts w:ascii="Montserrat" w:hAnsi="Montserrat"/>
          <w:lang w:val="en-GB"/>
        </w:rPr>
        <w:t>Montenegro,</w:t>
      </w:r>
      <w:r w:rsidR="009E5D56" w:rsidRPr="007811E6">
        <w:rPr>
          <w:rFonts w:ascii="Montserrat" w:hAnsi="Montserrat"/>
          <w:lang w:val="en-GB"/>
        </w:rPr>
        <w:t xml:space="preserve"> and Serbia. To be noted that in 2019 Austria turned from a net exporter</w:t>
      </w:r>
      <w:r w:rsidR="007660E2" w:rsidRPr="007811E6">
        <w:rPr>
          <w:rFonts w:ascii="Montserrat" w:hAnsi="Montserrat"/>
          <w:lang w:val="en-GB"/>
        </w:rPr>
        <w:t xml:space="preserve"> to a net importer: a </w:t>
      </w:r>
      <w:r w:rsidR="00995D3B" w:rsidRPr="007811E6">
        <w:rPr>
          <w:rFonts w:ascii="Montserrat" w:hAnsi="Montserrat"/>
          <w:lang w:val="en-GB"/>
        </w:rPr>
        <w:t>balance</w:t>
      </w:r>
      <w:r w:rsidR="007660E2" w:rsidRPr="007811E6">
        <w:rPr>
          <w:rFonts w:ascii="Montserrat" w:hAnsi="Montserrat"/>
          <w:lang w:val="en-GB"/>
        </w:rPr>
        <w:t xml:space="preserve"> of -1 </w:t>
      </w:r>
      <w:r w:rsidR="004E6E73" w:rsidRPr="007811E6">
        <w:rPr>
          <w:rFonts w:ascii="Montserrat" w:hAnsi="Montserrat"/>
          <w:lang w:val="en-GB"/>
        </w:rPr>
        <w:t>bil</w:t>
      </w:r>
      <w:r w:rsidR="004E6E73">
        <w:rPr>
          <w:rFonts w:ascii="Montserrat" w:hAnsi="Montserrat"/>
          <w:lang w:val="en-GB"/>
        </w:rPr>
        <w:t>lion</w:t>
      </w:r>
      <w:r w:rsidR="007660E2" w:rsidRPr="007811E6">
        <w:rPr>
          <w:rFonts w:ascii="Montserrat" w:hAnsi="Montserrat"/>
          <w:lang w:val="en-GB"/>
        </w:rPr>
        <w:t xml:space="preserve"> EUR 2019 against</w:t>
      </w:r>
      <w:r w:rsidR="000523BF" w:rsidRPr="007811E6">
        <w:rPr>
          <w:rFonts w:ascii="Montserrat" w:hAnsi="Montserrat"/>
          <w:lang w:val="en-GB"/>
        </w:rPr>
        <w:t xml:space="preserve"> 600 mil EUR in 2018. </w:t>
      </w:r>
    </w:p>
    <w:p w14:paraId="5967C890" w14:textId="6093DFEB" w:rsidR="00F229FB" w:rsidRPr="007811E6" w:rsidRDefault="00F229FB" w:rsidP="00181BA4">
      <w:pPr>
        <w:jc w:val="both"/>
        <w:rPr>
          <w:rFonts w:ascii="Montserrat" w:hAnsi="Montserrat"/>
          <w:lang w:val="en-GB"/>
        </w:rPr>
      </w:pPr>
    </w:p>
    <w:p w14:paraId="7CCC0F08" w14:textId="42A0F419" w:rsidR="00AA1039" w:rsidRPr="007811E6" w:rsidRDefault="00AA1039" w:rsidP="00181BA4">
      <w:pPr>
        <w:shd w:val="clear" w:color="auto" w:fill="FFFFFF"/>
        <w:contextualSpacing/>
        <w:jc w:val="both"/>
        <w:rPr>
          <w:rFonts w:ascii="Montserrat" w:eastAsia="Times New Roman" w:hAnsi="Montserrat" w:cs="Times New Roman"/>
          <w:color w:val="000000"/>
          <w:lang w:val="en-GB"/>
        </w:rPr>
      </w:pPr>
    </w:p>
    <w:p w14:paraId="31EEBF15" w14:textId="77777777" w:rsidR="00372BB0" w:rsidRPr="007811E6" w:rsidRDefault="00372BB0" w:rsidP="00181BA4">
      <w:pPr>
        <w:pStyle w:val="Heading3"/>
        <w:jc w:val="both"/>
        <w:rPr>
          <w:rFonts w:ascii="Montserrat" w:hAnsi="Montserrat"/>
          <w:lang w:val="en-GB"/>
        </w:rPr>
      </w:pPr>
      <w:bookmarkStart w:id="22" w:name="_Toc73620191"/>
      <w:r w:rsidRPr="007811E6">
        <w:rPr>
          <w:rFonts w:ascii="Montserrat" w:hAnsi="Montserrat"/>
          <w:lang w:val="en-GB"/>
        </w:rPr>
        <w:t>Labour Market Requirements and Company Development Needs</w:t>
      </w:r>
      <w:bookmarkEnd w:id="22"/>
    </w:p>
    <w:p w14:paraId="1A3002CC" w14:textId="659413E4" w:rsidR="005F48AA" w:rsidRPr="007811E6" w:rsidRDefault="00567566" w:rsidP="00181BA4">
      <w:pPr>
        <w:shd w:val="clear" w:color="auto" w:fill="FFFFFF"/>
        <w:contextualSpacing/>
        <w:jc w:val="both"/>
        <w:rPr>
          <w:rFonts w:ascii="Montserrat" w:eastAsia="Times New Roman" w:hAnsi="Montserrat" w:cs="Times New Roman"/>
          <w:color w:val="000000"/>
          <w:lang w:val="en-GB"/>
        </w:rPr>
      </w:pPr>
      <w:r w:rsidRPr="007811E6">
        <w:rPr>
          <w:rFonts w:ascii="Montserrat" w:eastAsia="Times New Roman" w:hAnsi="Montserrat" w:cs="Times New Roman"/>
          <w:color w:val="000000"/>
          <w:lang w:val="en-GB"/>
        </w:rPr>
        <w:t xml:space="preserve">According to </w:t>
      </w:r>
      <w:r w:rsidR="001850DB" w:rsidRPr="007811E6">
        <w:rPr>
          <w:rFonts w:ascii="Montserrat" w:eastAsia="Times New Roman" w:hAnsi="Montserrat" w:cs="Times New Roman"/>
          <w:color w:val="000000"/>
          <w:lang w:val="en-GB"/>
        </w:rPr>
        <w:t xml:space="preserve">a recent article published on </w:t>
      </w:r>
      <w:r w:rsidR="004C0611" w:rsidRPr="007811E6">
        <w:rPr>
          <w:rFonts w:ascii="Montserrat" w:eastAsia="Times New Roman" w:hAnsi="Montserrat" w:cs="Times New Roman"/>
          <w:color w:val="000000"/>
          <w:lang w:val="en-GB"/>
        </w:rPr>
        <w:t>MCADCafe, t</w:t>
      </w:r>
      <w:r w:rsidR="005F48AA" w:rsidRPr="007811E6">
        <w:rPr>
          <w:rFonts w:ascii="Montserrat" w:eastAsia="Times New Roman" w:hAnsi="Montserrat" w:cs="Times New Roman"/>
          <w:color w:val="000000"/>
          <w:lang w:val="en-GB"/>
        </w:rPr>
        <w:t>he European mechatronics sector needs to overcome the following challenges</w:t>
      </w:r>
    </w:p>
    <w:p w14:paraId="3EE81697" w14:textId="77777777" w:rsidR="005F48AA" w:rsidRPr="007811E6" w:rsidRDefault="005F48AA" w:rsidP="00181BA4">
      <w:pPr>
        <w:numPr>
          <w:ilvl w:val="0"/>
          <w:numId w:val="28"/>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Production, product development and research relocating to East Asia</w:t>
      </w:r>
      <w:r w:rsidRPr="007811E6">
        <w:rPr>
          <w:rFonts w:ascii="Montserrat" w:eastAsia="Times New Roman" w:hAnsi="Montserrat" w:cs="Times New Roman"/>
          <w:lang w:val="en-GB"/>
        </w:rPr>
        <w:t> and the resulting shortage of engineers and high-skilled personnel in advanced technologies</w:t>
      </w:r>
    </w:p>
    <w:p w14:paraId="68B76775" w14:textId="3DEF8726" w:rsidR="005F48AA" w:rsidRPr="007811E6" w:rsidRDefault="005F48AA" w:rsidP="00181BA4">
      <w:pPr>
        <w:numPr>
          <w:ilvl w:val="0"/>
          <w:numId w:val="28"/>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Loss of skilled labour</w:t>
      </w:r>
      <w:r w:rsidRPr="007811E6">
        <w:rPr>
          <w:rFonts w:ascii="Montserrat" w:eastAsia="Times New Roman" w:hAnsi="Montserrat" w:cs="Times New Roman"/>
          <w:lang w:val="en-GB"/>
        </w:rPr>
        <w:t> due to cuts in production costs</w:t>
      </w:r>
    </w:p>
    <w:p w14:paraId="5F08F414" w14:textId="77777777" w:rsidR="005F48AA" w:rsidRPr="007811E6" w:rsidRDefault="005F48AA" w:rsidP="00181BA4">
      <w:pPr>
        <w:numPr>
          <w:ilvl w:val="0"/>
          <w:numId w:val="28"/>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Access to credit </w:t>
      </w:r>
      <w:r w:rsidRPr="007811E6">
        <w:rPr>
          <w:rFonts w:ascii="Montserrat" w:eastAsia="Times New Roman" w:hAnsi="Montserrat" w:cs="Times New Roman"/>
          <w:lang w:val="en-GB"/>
        </w:rPr>
        <w:t>from financial institutions</w:t>
      </w:r>
    </w:p>
    <w:p w14:paraId="758897C7" w14:textId="77777777" w:rsidR="005F48AA" w:rsidRPr="007811E6" w:rsidRDefault="005F48AA" w:rsidP="00181BA4">
      <w:pPr>
        <w:numPr>
          <w:ilvl w:val="0"/>
          <w:numId w:val="28"/>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Lack of progress</w:t>
      </w:r>
      <w:r w:rsidRPr="007811E6">
        <w:rPr>
          <w:rFonts w:ascii="Montserrat" w:eastAsia="Times New Roman" w:hAnsi="Montserrat" w:cs="Times New Roman"/>
          <w:lang w:val="en-GB"/>
        </w:rPr>
        <w:t> in energy supply infrastructure</w:t>
      </w:r>
    </w:p>
    <w:p w14:paraId="14339872" w14:textId="77777777" w:rsidR="005F48AA" w:rsidRPr="007811E6" w:rsidRDefault="005F48AA" w:rsidP="00181BA4">
      <w:pPr>
        <w:numPr>
          <w:ilvl w:val="0"/>
          <w:numId w:val="28"/>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Lack of progress</w:t>
      </w:r>
      <w:r w:rsidRPr="007811E6">
        <w:rPr>
          <w:rFonts w:ascii="Montserrat" w:eastAsia="Times New Roman" w:hAnsi="Montserrat" w:cs="Times New Roman"/>
          <w:lang w:val="en-GB"/>
        </w:rPr>
        <w:t> in energy efficiency (buildings, transport networks and industrial production)</w:t>
      </w:r>
    </w:p>
    <w:p w14:paraId="1A6BF74D" w14:textId="6046B62D" w:rsidR="005F48AA" w:rsidRPr="007811E6" w:rsidRDefault="005F48AA" w:rsidP="00181BA4">
      <w:pPr>
        <w:numPr>
          <w:ilvl w:val="0"/>
          <w:numId w:val="28"/>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Investments in research and development (R&amp;D):</w:t>
      </w:r>
      <w:r w:rsidRPr="007811E6">
        <w:rPr>
          <w:rFonts w:ascii="Montserrat" w:eastAsia="Times New Roman" w:hAnsi="Montserrat" w:cs="Times New Roman"/>
          <w:lang w:val="en-GB"/>
        </w:rPr>
        <w:t xml:space="preserve"> crucial to compete with the USA, </w:t>
      </w:r>
      <w:r w:rsidR="003C0377" w:rsidRPr="007811E6">
        <w:rPr>
          <w:rFonts w:ascii="Montserrat" w:eastAsia="Times New Roman" w:hAnsi="Montserrat" w:cs="Times New Roman"/>
          <w:lang w:val="en-GB"/>
        </w:rPr>
        <w:t>Japan,</w:t>
      </w:r>
      <w:r w:rsidRPr="007811E6">
        <w:rPr>
          <w:rFonts w:ascii="Montserrat" w:eastAsia="Times New Roman" w:hAnsi="Montserrat" w:cs="Times New Roman"/>
          <w:lang w:val="en-GB"/>
        </w:rPr>
        <w:t xml:space="preserve"> and China</w:t>
      </w:r>
    </w:p>
    <w:p w14:paraId="3AFB0D0E" w14:textId="77777777" w:rsidR="005F48AA" w:rsidRPr="007811E6" w:rsidRDefault="005F48AA" w:rsidP="00181BA4">
      <w:pPr>
        <w:numPr>
          <w:ilvl w:val="0"/>
          <w:numId w:val="28"/>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lang w:val="en-GB"/>
        </w:rPr>
        <w:t>The </w:t>
      </w:r>
      <w:r w:rsidRPr="007811E6">
        <w:rPr>
          <w:rFonts w:ascii="Montserrat" w:eastAsia="Times New Roman" w:hAnsi="Montserrat" w:cs="Times New Roman"/>
          <w:b/>
          <w:bCs/>
          <w:lang w:val="en-GB"/>
        </w:rPr>
        <w:t>development of smart technologies</w:t>
      </w:r>
      <w:r w:rsidRPr="007811E6">
        <w:rPr>
          <w:rFonts w:ascii="Montserrat" w:eastAsia="Times New Roman" w:hAnsi="Montserrat" w:cs="Times New Roman"/>
          <w:lang w:val="en-GB"/>
        </w:rPr>
        <w:t> (smart grids, IoT, remote security, etc.)</w:t>
      </w:r>
    </w:p>
    <w:p w14:paraId="4C30A1E2" w14:textId="510F757E" w:rsidR="005F48AA" w:rsidRPr="007811E6" w:rsidRDefault="005F48AA" w:rsidP="00181BA4">
      <w:pPr>
        <w:numPr>
          <w:ilvl w:val="0"/>
          <w:numId w:val="28"/>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lang w:val="en-GB"/>
        </w:rPr>
        <w:t>Unfair competition caused by </w:t>
      </w:r>
      <w:r w:rsidRPr="007811E6">
        <w:rPr>
          <w:rFonts w:ascii="Montserrat" w:eastAsia="Times New Roman" w:hAnsi="Montserrat" w:cs="Times New Roman"/>
          <w:b/>
          <w:bCs/>
          <w:lang w:val="en-GB"/>
        </w:rPr>
        <w:t>non-compliant goods</w:t>
      </w:r>
      <w:r w:rsidRPr="007811E6">
        <w:rPr>
          <w:rFonts w:ascii="Montserrat" w:eastAsia="Times New Roman" w:hAnsi="Montserrat" w:cs="Times New Roman"/>
          <w:lang w:val="en-GB"/>
        </w:rPr>
        <w:t>. Surveillance authorities have shown that compliance regulations need more effective enforcement. Especially in low-tech/low-cost market areas where compliance gets less attention due to price pressure</w:t>
      </w:r>
      <w:r w:rsidR="004C0611" w:rsidRPr="007811E6">
        <w:rPr>
          <w:rStyle w:val="FootnoteReference"/>
          <w:rFonts w:ascii="Montserrat" w:eastAsia="Times New Roman" w:hAnsi="Montserrat" w:cs="Times New Roman"/>
          <w:lang w:val="en-GB"/>
        </w:rPr>
        <w:footnoteReference w:id="2"/>
      </w:r>
    </w:p>
    <w:p w14:paraId="714C3773" w14:textId="77777777" w:rsidR="00EE6781" w:rsidRPr="007811E6" w:rsidRDefault="00EE6781" w:rsidP="00181BA4">
      <w:pPr>
        <w:jc w:val="both"/>
        <w:rPr>
          <w:rFonts w:ascii="Montserrat" w:hAnsi="Montserrat"/>
          <w:lang w:val="en-GB"/>
        </w:rPr>
      </w:pPr>
    </w:p>
    <w:p w14:paraId="77B45E82" w14:textId="01994DD9" w:rsidR="00DC0961" w:rsidRPr="007811E6" w:rsidRDefault="00DC0961" w:rsidP="00181BA4">
      <w:pPr>
        <w:jc w:val="both"/>
        <w:rPr>
          <w:rFonts w:ascii="Montserrat" w:hAnsi="Montserrat"/>
          <w:lang w:val="en-GB"/>
        </w:rPr>
      </w:pPr>
      <w:r w:rsidRPr="007811E6">
        <w:rPr>
          <w:rFonts w:ascii="Montserrat" w:hAnsi="Montserrat"/>
          <w:lang w:val="en-GB"/>
        </w:rPr>
        <w:t>According to the interviewed cluster managers, several market trends could be observed in the recent period:</w:t>
      </w:r>
    </w:p>
    <w:p w14:paraId="01106CDD" w14:textId="40614ABA" w:rsidR="00DC0961" w:rsidRPr="007811E6" w:rsidRDefault="00FE14F1" w:rsidP="00181BA4">
      <w:pPr>
        <w:pStyle w:val="ListParagraph"/>
        <w:numPr>
          <w:ilvl w:val="0"/>
          <w:numId w:val="26"/>
        </w:numPr>
        <w:jc w:val="both"/>
        <w:rPr>
          <w:rFonts w:ascii="Montserrat" w:hAnsi="Montserrat"/>
          <w:lang w:val="en-GB"/>
        </w:rPr>
      </w:pPr>
      <w:r w:rsidRPr="007811E6">
        <w:rPr>
          <w:rFonts w:ascii="Montserrat" w:hAnsi="Montserrat"/>
          <w:lang w:val="en-GB"/>
        </w:rPr>
        <w:t xml:space="preserve">A tendency towards </w:t>
      </w:r>
      <w:r w:rsidR="00B86A63" w:rsidRPr="007811E6">
        <w:rPr>
          <w:rFonts w:ascii="Montserrat" w:hAnsi="Montserrat"/>
          <w:lang w:val="en-GB"/>
        </w:rPr>
        <w:t>customised</w:t>
      </w:r>
      <w:r w:rsidRPr="007811E6">
        <w:rPr>
          <w:rFonts w:ascii="Montserrat" w:hAnsi="Montserrat"/>
          <w:lang w:val="en-GB"/>
        </w:rPr>
        <w:t xml:space="preserve"> production</w:t>
      </w:r>
      <w:r w:rsidR="00445110" w:rsidRPr="007811E6">
        <w:rPr>
          <w:rFonts w:ascii="Montserrat" w:hAnsi="Montserrat"/>
          <w:lang w:val="en-GB"/>
        </w:rPr>
        <w:t xml:space="preserve"> of building structures, hall structures, machine frames</w:t>
      </w:r>
      <w:r w:rsidR="00033983" w:rsidRPr="007811E6">
        <w:rPr>
          <w:rFonts w:ascii="Montserrat" w:hAnsi="Montserrat"/>
          <w:lang w:val="en-GB"/>
        </w:rPr>
        <w:t xml:space="preserve"> and light structures</w:t>
      </w:r>
      <w:r w:rsidR="00BD3929" w:rsidRPr="007811E6">
        <w:rPr>
          <w:rFonts w:ascii="Montserrat" w:hAnsi="Montserrat"/>
          <w:lang w:val="en-GB"/>
        </w:rPr>
        <w:t>.</w:t>
      </w:r>
    </w:p>
    <w:p w14:paraId="26D0A436" w14:textId="3912D7F5" w:rsidR="00033983" w:rsidRPr="007811E6" w:rsidRDefault="00BD3929" w:rsidP="00181BA4">
      <w:pPr>
        <w:pStyle w:val="ListParagraph"/>
        <w:numPr>
          <w:ilvl w:val="0"/>
          <w:numId w:val="26"/>
        </w:numPr>
        <w:jc w:val="both"/>
        <w:rPr>
          <w:rFonts w:ascii="Montserrat" w:hAnsi="Montserrat"/>
          <w:lang w:val="en-GB"/>
        </w:rPr>
      </w:pPr>
      <w:r w:rsidRPr="007811E6">
        <w:rPr>
          <w:rFonts w:ascii="Montserrat" w:hAnsi="Montserrat"/>
          <w:lang w:val="en-GB"/>
        </w:rPr>
        <w:t>Digital product development.</w:t>
      </w:r>
    </w:p>
    <w:p w14:paraId="24EE9FED" w14:textId="53140E68" w:rsidR="00BD3929" w:rsidRPr="007811E6" w:rsidRDefault="00BD3929" w:rsidP="00181BA4">
      <w:pPr>
        <w:pStyle w:val="ListParagraph"/>
        <w:numPr>
          <w:ilvl w:val="0"/>
          <w:numId w:val="26"/>
        </w:numPr>
        <w:jc w:val="both"/>
        <w:rPr>
          <w:rFonts w:ascii="Montserrat" w:hAnsi="Montserrat"/>
          <w:lang w:val="en-GB"/>
        </w:rPr>
      </w:pPr>
      <w:r w:rsidRPr="007811E6">
        <w:rPr>
          <w:rFonts w:ascii="Montserrat" w:hAnsi="Montserrat"/>
          <w:lang w:val="en-GB"/>
        </w:rPr>
        <w:t>Production boost of automation systems.</w:t>
      </w:r>
    </w:p>
    <w:p w14:paraId="43799774" w14:textId="537B2848" w:rsidR="00113790" w:rsidRPr="007811E6" w:rsidRDefault="00113790" w:rsidP="00181BA4">
      <w:pPr>
        <w:pStyle w:val="ListParagraph"/>
        <w:numPr>
          <w:ilvl w:val="0"/>
          <w:numId w:val="26"/>
        </w:numPr>
        <w:jc w:val="both"/>
        <w:rPr>
          <w:rFonts w:ascii="Montserrat" w:hAnsi="Montserrat"/>
          <w:lang w:val="en-GB"/>
        </w:rPr>
      </w:pPr>
      <w:r w:rsidRPr="007811E6">
        <w:rPr>
          <w:rFonts w:ascii="Montserrat" w:hAnsi="Montserrat"/>
          <w:lang w:val="en-GB"/>
        </w:rPr>
        <w:t>Regarding the traditional clients, businesses from automotive and aerospace tend to migrate towards life sciences</w:t>
      </w:r>
      <w:r w:rsidR="00641515" w:rsidRPr="007811E6">
        <w:rPr>
          <w:rFonts w:ascii="Montserrat" w:hAnsi="Montserrat"/>
          <w:lang w:val="en-GB"/>
        </w:rPr>
        <w:t>.</w:t>
      </w:r>
    </w:p>
    <w:p w14:paraId="0833FDA6" w14:textId="79D9085E" w:rsidR="009C11FD" w:rsidRPr="007811E6" w:rsidRDefault="00EE60DA" w:rsidP="00181BA4">
      <w:pPr>
        <w:pStyle w:val="ListParagraph"/>
        <w:numPr>
          <w:ilvl w:val="0"/>
          <w:numId w:val="26"/>
        </w:numPr>
        <w:jc w:val="both"/>
        <w:rPr>
          <w:rFonts w:ascii="Montserrat" w:hAnsi="Montserrat"/>
          <w:lang w:val="en-GB"/>
        </w:rPr>
      </w:pPr>
      <w:r w:rsidRPr="007811E6">
        <w:rPr>
          <w:rFonts w:ascii="Montserrat" w:hAnsi="Montserrat"/>
          <w:lang w:val="en-GB"/>
        </w:rPr>
        <w:t xml:space="preserve">Medical engineering </w:t>
      </w:r>
      <w:r w:rsidR="009C11FD" w:rsidRPr="007811E6">
        <w:rPr>
          <w:rFonts w:ascii="Montserrat" w:hAnsi="Montserrat"/>
          <w:lang w:val="en-GB"/>
        </w:rPr>
        <w:t>is continuously gaining in importance over the last few years.</w:t>
      </w:r>
    </w:p>
    <w:p w14:paraId="16CFA1D5" w14:textId="1840213B" w:rsidR="00372BB0" w:rsidRPr="007811E6" w:rsidRDefault="003B6F26" w:rsidP="00181BA4">
      <w:pPr>
        <w:jc w:val="both"/>
        <w:rPr>
          <w:rFonts w:ascii="Montserrat" w:hAnsi="Montserrat"/>
          <w:lang w:val="en-GB"/>
        </w:rPr>
      </w:pPr>
      <w:r w:rsidRPr="007811E6">
        <w:rPr>
          <w:rFonts w:ascii="Montserrat" w:hAnsi="Montserrat"/>
          <w:lang w:val="en-GB"/>
        </w:rPr>
        <w:t xml:space="preserve">As to the level of digitalisation of companies, </w:t>
      </w:r>
      <w:r w:rsidR="0081732C" w:rsidRPr="007811E6">
        <w:rPr>
          <w:rFonts w:ascii="Montserrat" w:hAnsi="Montserrat"/>
          <w:lang w:val="en-GB"/>
        </w:rPr>
        <w:t xml:space="preserve">small companies have just begun the process, while larger ones have already adopted Industry 4.0 to a higher extent. </w:t>
      </w:r>
      <w:r w:rsidR="00A35D71" w:rsidRPr="007811E6">
        <w:rPr>
          <w:rFonts w:ascii="Montserrat" w:hAnsi="Montserrat"/>
          <w:lang w:val="en-GB"/>
        </w:rPr>
        <w:t xml:space="preserve">A hindering factor is the old mindset of the management, </w:t>
      </w:r>
      <w:r w:rsidR="001268CB" w:rsidRPr="007811E6">
        <w:rPr>
          <w:rFonts w:ascii="Montserrat" w:hAnsi="Montserrat"/>
          <w:lang w:val="en-GB"/>
        </w:rPr>
        <w:t>in</w:t>
      </w:r>
      <w:r w:rsidR="00A35D71" w:rsidRPr="007811E6">
        <w:rPr>
          <w:rFonts w:ascii="Montserrat" w:hAnsi="Montserrat"/>
          <w:lang w:val="en-GB"/>
        </w:rPr>
        <w:t xml:space="preserve"> </w:t>
      </w:r>
      <w:r w:rsidR="00A35D71" w:rsidRPr="007811E6">
        <w:rPr>
          <w:rFonts w:ascii="Montserrat" w:hAnsi="Montserrat"/>
          <w:lang w:val="en-GB"/>
        </w:rPr>
        <w:lastRenderedPageBreak/>
        <w:t>the Eastern part of the Danube Reg</w:t>
      </w:r>
      <w:r w:rsidR="008C0C18" w:rsidRPr="007811E6">
        <w:rPr>
          <w:rFonts w:ascii="Montserrat" w:hAnsi="Montserrat"/>
          <w:lang w:val="en-GB"/>
        </w:rPr>
        <w:t>i</w:t>
      </w:r>
      <w:r w:rsidR="00A35D71" w:rsidRPr="007811E6">
        <w:rPr>
          <w:rFonts w:ascii="Montserrat" w:hAnsi="Montserrat"/>
          <w:lang w:val="en-GB"/>
        </w:rPr>
        <w:t xml:space="preserve">on. </w:t>
      </w:r>
      <w:r w:rsidR="008C0C18" w:rsidRPr="007811E6">
        <w:rPr>
          <w:rFonts w:ascii="Montserrat" w:hAnsi="Montserrat"/>
          <w:lang w:val="en-GB"/>
        </w:rPr>
        <w:t>C</w:t>
      </w:r>
      <w:r w:rsidR="00372BB0" w:rsidRPr="007811E6">
        <w:rPr>
          <w:rFonts w:ascii="Montserrat" w:hAnsi="Montserrat"/>
          <w:lang w:val="en-GB"/>
        </w:rPr>
        <w:t>oncerning the digitalisation process, greatest challenges are seen in:</w:t>
      </w:r>
    </w:p>
    <w:p w14:paraId="3680193C" w14:textId="3BD24BB8" w:rsidR="00372BB0" w:rsidRPr="007811E6" w:rsidRDefault="00372BB0" w:rsidP="00181BA4">
      <w:pPr>
        <w:pStyle w:val="ListParagraph"/>
        <w:numPr>
          <w:ilvl w:val="0"/>
          <w:numId w:val="27"/>
        </w:numPr>
        <w:jc w:val="both"/>
        <w:rPr>
          <w:rFonts w:ascii="Montserrat" w:hAnsi="Montserrat"/>
          <w:lang w:val="en-GB"/>
        </w:rPr>
      </w:pPr>
      <w:r w:rsidRPr="007811E6">
        <w:rPr>
          <w:rFonts w:ascii="Montserrat" w:hAnsi="Montserrat"/>
          <w:lang w:val="en-GB"/>
        </w:rPr>
        <w:t>Consistency of data.</w:t>
      </w:r>
    </w:p>
    <w:p w14:paraId="6B54D6C1" w14:textId="77777777" w:rsidR="00372BB0" w:rsidRPr="007811E6" w:rsidRDefault="00372BB0" w:rsidP="00181BA4">
      <w:pPr>
        <w:pStyle w:val="ListParagraph"/>
        <w:numPr>
          <w:ilvl w:val="0"/>
          <w:numId w:val="27"/>
        </w:numPr>
        <w:jc w:val="both"/>
        <w:rPr>
          <w:rFonts w:ascii="Montserrat" w:hAnsi="Montserrat"/>
          <w:lang w:val="en-GB"/>
        </w:rPr>
      </w:pPr>
      <w:r w:rsidRPr="007811E6">
        <w:rPr>
          <w:rFonts w:ascii="Montserrat" w:hAnsi="Montserrat"/>
          <w:lang w:val="en-GB"/>
        </w:rPr>
        <w:t>Data quality.</w:t>
      </w:r>
    </w:p>
    <w:p w14:paraId="30BFA0A7" w14:textId="77777777" w:rsidR="00372BB0" w:rsidRPr="007811E6" w:rsidRDefault="00372BB0" w:rsidP="00181BA4">
      <w:pPr>
        <w:pStyle w:val="ListParagraph"/>
        <w:numPr>
          <w:ilvl w:val="0"/>
          <w:numId w:val="27"/>
        </w:numPr>
        <w:jc w:val="both"/>
        <w:rPr>
          <w:rFonts w:ascii="Montserrat" w:hAnsi="Montserrat"/>
          <w:lang w:val="en-GB"/>
        </w:rPr>
      </w:pPr>
      <w:r w:rsidRPr="007811E6">
        <w:rPr>
          <w:rFonts w:ascii="Montserrat" w:hAnsi="Montserrat"/>
          <w:lang w:val="en-GB"/>
        </w:rPr>
        <w:t>Interface optimisation.</w:t>
      </w:r>
    </w:p>
    <w:p w14:paraId="4282E7EE" w14:textId="77777777" w:rsidR="00372BB0" w:rsidRPr="007811E6" w:rsidRDefault="00372BB0" w:rsidP="00181BA4">
      <w:pPr>
        <w:pStyle w:val="ListParagraph"/>
        <w:numPr>
          <w:ilvl w:val="0"/>
          <w:numId w:val="27"/>
        </w:numPr>
        <w:jc w:val="both"/>
        <w:rPr>
          <w:rFonts w:ascii="Montserrat" w:hAnsi="Montserrat"/>
          <w:lang w:val="en-GB"/>
        </w:rPr>
      </w:pPr>
      <w:r w:rsidRPr="007811E6">
        <w:rPr>
          <w:rFonts w:ascii="Montserrat" w:hAnsi="Montserrat"/>
          <w:lang w:val="en-GB"/>
        </w:rPr>
        <w:t>Digitalisation of processes.</w:t>
      </w:r>
    </w:p>
    <w:p w14:paraId="33087752" w14:textId="77777777" w:rsidR="00372BB0" w:rsidRPr="007811E6" w:rsidRDefault="00372BB0" w:rsidP="00181BA4">
      <w:pPr>
        <w:pStyle w:val="ListParagraph"/>
        <w:numPr>
          <w:ilvl w:val="0"/>
          <w:numId w:val="27"/>
        </w:numPr>
        <w:jc w:val="both"/>
        <w:rPr>
          <w:rFonts w:ascii="Montserrat" w:hAnsi="Montserrat"/>
          <w:lang w:val="en-GB"/>
        </w:rPr>
      </w:pPr>
      <w:r w:rsidRPr="007811E6">
        <w:rPr>
          <w:rFonts w:ascii="Montserrat" w:hAnsi="Montserrat"/>
          <w:lang w:val="en-GB"/>
        </w:rPr>
        <w:t>Building up methodological competence.</w:t>
      </w:r>
    </w:p>
    <w:p w14:paraId="66D640CE" w14:textId="77777777" w:rsidR="00372BB0" w:rsidRPr="007811E6" w:rsidRDefault="00372BB0" w:rsidP="00181BA4">
      <w:pPr>
        <w:pStyle w:val="ListParagraph"/>
        <w:numPr>
          <w:ilvl w:val="0"/>
          <w:numId w:val="27"/>
        </w:numPr>
        <w:jc w:val="both"/>
        <w:rPr>
          <w:rFonts w:ascii="Montserrat" w:hAnsi="Montserrat"/>
          <w:lang w:val="en-GB"/>
        </w:rPr>
      </w:pPr>
      <w:r w:rsidRPr="007811E6">
        <w:rPr>
          <w:rFonts w:ascii="Montserrat" w:hAnsi="Montserrat"/>
          <w:lang w:val="en-GB"/>
        </w:rPr>
        <w:t xml:space="preserve">Consideration of the human factor </w:t>
      </w:r>
    </w:p>
    <w:p w14:paraId="44810BA2" w14:textId="269D42AA" w:rsidR="00372BB0" w:rsidRPr="007811E6" w:rsidRDefault="00372BB0" w:rsidP="00181BA4">
      <w:pPr>
        <w:jc w:val="both"/>
        <w:rPr>
          <w:rFonts w:ascii="Montserrat" w:hAnsi="Montserrat"/>
          <w:lang w:val="en-GB"/>
        </w:rPr>
      </w:pPr>
      <w:r w:rsidRPr="007811E6">
        <w:rPr>
          <w:rFonts w:ascii="Montserrat" w:hAnsi="Montserrat"/>
          <w:lang w:val="en-GB"/>
        </w:rPr>
        <w:t xml:space="preserve">Companies complain about a shortage of skilled personnel, </w:t>
      </w:r>
      <w:r w:rsidR="001268CB" w:rsidRPr="007811E6">
        <w:rPr>
          <w:rFonts w:ascii="Montserrat" w:hAnsi="Montserrat"/>
          <w:lang w:val="en-GB"/>
        </w:rPr>
        <w:t>in</w:t>
      </w:r>
      <w:r w:rsidRPr="007811E6">
        <w:rPr>
          <w:rFonts w:ascii="Montserrat" w:hAnsi="Montserrat"/>
          <w:lang w:val="en-GB"/>
        </w:rPr>
        <w:t xml:space="preserve"> the field of software application and development.</w:t>
      </w:r>
    </w:p>
    <w:p w14:paraId="25A815CD" w14:textId="4C8CF231" w:rsidR="00372BB0" w:rsidRPr="007811E6" w:rsidRDefault="00372BB0" w:rsidP="00181BA4">
      <w:pPr>
        <w:jc w:val="both"/>
        <w:rPr>
          <w:rFonts w:ascii="Montserrat" w:hAnsi="Montserrat"/>
          <w:lang w:val="en-GB"/>
        </w:rPr>
      </w:pPr>
      <w:r w:rsidRPr="007811E6">
        <w:rPr>
          <w:rFonts w:ascii="Montserrat" w:hAnsi="Montserrat"/>
          <w:lang w:val="en-GB"/>
        </w:rPr>
        <w:t xml:space="preserve">The lack of appropriate public financial support for the digitalisation processes in companies risk </w:t>
      </w:r>
      <w:r w:rsidR="00EE3980" w:rsidRPr="007811E6">
        <w:rPr>
          <w:rFonts w:ascii="Montserrat" w:hAnsi="Montserrat"/>
          <w:lang w:val="en-GB"/>
        </w:rPr>
        <w:t>endangering</w:t>
      </w:r>
      <w:r w:rsidRPr="007811E6">
        <w:rPr>
          <w:rFonts w:ascii="Montserrat" w:hAnsi="Montserrat"/>
          <w:lang w:val="en-GB"/>
        </w:rPr>
        <w:t xml:space="preserve"> the development process in the </w:t>
      </w:r>
      <w:r w:rsidR="00606D5A" w:rsidRPr="007811E6">
        <w:rPr>
          <w:rFonts w:ascii="Montserrat" w:hAnsi="Montserrat"/>
          <w:lang w:val="en-GB"/>
        </w:rPr>
        <w:t>long-term</w:t>
      </w:r>
      <w:r w:rsidRPr="007811E6">
        <w:rPr>
          <w:rFonts w:ascii="Montserrat" w:hAnsi="Montserrat"/>
          <w:lang w:val="en-GB"/>
        </w:rPr>
        <w:t xml:space="preserve"> perspective, </w:t>
      </w:r>
      <w:r w:rsidR="001268CB" w:rsidRPr="007811E6">
        <w:rPr>
          <w:rFonts w:ascii="Montserrat" w:hAnsi="Montserrat"/>
          <w:lang w:val="en-GB"/>
        </w:rPr>
        <w:t>in</w:t>
      </w:r>
      <w:r w:rsidRPr="007811E6">
        <w:rPr>
          <w:rFonts w:ascii="Montserrat" w:hAnsi="Montserrat"/>
          <w:lang w:val="en-GB"/>
        </w:rPr>
        <w:t xml:space="preserve"> the Eastern part of the Danube Region. </w:t>
      </w:r>
    </w:p>
    <w:p w14:paraId="5B5D4163" w14:textId="28C1AC7E" w:rsidR="001C4819" w:rsidRPr="007811E6" w:rsidRDefault="001268CB" w:rsidP="00181BA4">
      <w:pPr>
        <w:jc w:val="both"/>
        <w:rPr>
          <w:rFonts w:ascii="Montserrat" w:hAnsi="Montserrat"/>
          <w:lang w:val="en-GB"/>
        </w:rPr>
      </w:pPr>
      <w:r w:rsidRPr="007811E6">
        <w:rPr>
          <w:rFonts w:ascii="Montserrat" w:hAnsi="Montserrat"/>
          <w:lang w:val="en-GB"/>
        </w:rPr>
        <w:t>Regarding</w:t>
      </w:r>
      <w:r w:rsidR="000D07C1" w:rsidRPr="007811E6">
        <w:rPr>
          <w:rFonts w:ascii="Montserrat" w:hAnsi="Montserrat"/>
          <w:lang w:val="en-GB"/>
        </w:rPr>
        <w:t xml:space="preserve"> the competition, China is considered the main competitor based on labour costs. Also, some intra-regional competition </w:t>
      </w:r>
      <w:r w:rsidR="004E6088" w:rsidRPr="007811E6">
        <w:rPr>
          <w:rFonts w:ascii="Montserrat" w:hAnsi="Montserrat"/>
          <w:lang w:val="en-GB"/>
        </w:rPr>
        <w:t xml:space="preserve">could be traced between Hungary and Austria, Hungarian labour force tends to migrate to Austria as wages are higher. </w:t>
      </w:r>
    </w:p>
    <w:p w14:paraId="661CDE1A" w14:textId="77777777" w:rsidR="001C4819" w:rsidRPr="007811E6" w:rsidRDefault="001C4819" w:rsidP="00181BA4">
      <w:pPr>
        <w:jc w:val="both"/>
        <w:rPr>
          <w:rFonts w:ascii="Montserrat" w:hAnsi="Montserrat"/>
          <w:lang w:val="en-GB"/>
        </w:rPr>
      </w:pPr>
      <w:r w:rsidRPr="007811E6">
        <w:rPr>
          <w:rFonts w:ascii="Montserrat" w:hAnsi="Montserrat"/>
          <w:lang w:val="en-GB"/>
        </w:rPr>
        <w:br w:type="page"/>
      </w:r>
    </w:p>
    <w:p w14:paraId="52E516DB" w14:textId="77777777" w:rsidR="00F56480" w:rsidRPr="007811E6" w:rsidRDefault="00F56480" w:rsidP="00181BA4">
      <w:pPr>
        <w:jc w:val="both"/>
        <w:rPr>
          <w:rFonts w:ascii="Montserrat" w:hAnsi="Montserrat"/>
          <w:lang w:val="en-GB"/>
        </w:rPr>
      </w:pPr>
    </w:p>
    <w:p w14:paraId="60FE4326" w14:textId="35822BD3" w:rsidR="00F12852" w:rsidRPr="007811E6" w:rsidRDefault="00076B19" w:rsidP="00181BA4">
      <w:pPr>
        <w:pStyle w:val="Heading2"/>
        <w:jc w:val="both"/>
        <w:rPr>
          <w:rFonts w:ascii="Montserrat" w:hAnsi="Montserrat"/>
          <w:lang w:val="en-GB"/>
        </w:rPr>
      </w:pPr>
      <w:bookmarkStart w:id="23" w:name="_Toc73620192"/>
      <w:r w:rsidRPr="007811E6">
        <w:rPr>
          <w:rFonts w:ascii="Montserrat" w:hAnsi="Montserrat"/>
          <w:lang w:val="en-GB"/>
        </w:rPr>
        <w:t>Mechanical Engineering</w:t>
      </w:r>
      <w:bookmarkEnd w:id="23"/>
    </w:p>
    <w:p w14:paraId="51D3501D" w14:textId="59952F8A" w:rsidR="00062B7B" w:rsidRPr="007811E6" w:rsidRDefault="00DB3AE9" w:rsidP="00181BA4">
      <w:pPr>
        <w:pStyle w:val="Heading3"/>
        <w:jc w:val="both"/>
        <w:rPr>
          <w:rFonts w:ascii="Montserrat" w:hAnsi="Montserrat"/>
          <w:lang w:val="en-GB"/>
        </w:rPr>
      </w:pPr>
      <w:bookmarkStart w:id="24" w:name="_Toc73620193"/>
      <w:r w:rsidRPr="007811E6">
        <w:rPr>
          <w:rFonts w:ascii="Montserrat" w:hAnsi="Montserrat"/>
          <w:lang w:val="en-GB"/>
        </w:rPr>
        <w:t>Overview</w:t>
      </w:r>
      <w:bookmarkEnd w:id="24"/>
    </w:p>
    <w:p w14:paraId="02A63C30" w14:textId="0321EBBE" w:rsidR="00062B7B" w:rsidRPr="007811E6" w:rsidRDefault="00672CA3" w:rsidP="00181BA4">
      <w:pPr>
        <w:contextualSpacing/>
        <w:jc w:val="both"/>
        <w:rPr>
          <w:rFonts w:ascii="Montserrat" w:eastAsia="Times New Roman" w:hAnsi="Montserrat" w:cs="Times New Roman"/>
          <w:color w:val="333333"/>
          <w:lang w:val="en-GB"/>
        </w:rPr>
      </w:pPr>
      <w:r w:rsidRPr="007811E6">
        <w:rPr>
          <w:rFonts w:ascii="Montserrat" w:eastAsia="Times New Roman" w:hAnsi="Montserrat" w:cs="Times New Roman"/>
          <w:color w:val="000000"/>
          <w:lang w:val="en-GB"/>
        </w:rPr>
        <w:t>Mechanical engineering is one of the largest industrial sectors in the EU economy in terms of number of enterprises, employment, production, and the generation of added value.</w:t>
      </w:r>
      <w:r w:rsidR="00545476" w:rsidRPr="007811E6">
        <w:rPr>
          <w:rFonts w:ascii="Montserrat" w:eastAsia="Times New Roman" w:hAnsi="Montserrat" w:cs="Times New Roman"/>
          <w:color w:val="000000"/>
          <w:lang w:val="en-GB"/>
        </w:rPr>
        <w:t xml:space="preserve"> It employs around 3 million people</w:t>
      </w:r>
      <w:r w:rsidR="002C70A1" w:rsidRPr="007811E6">
        <w:rPr>
          <w:rFonts w:ascii="Montserrat" w:eastAsia="Times New Roman" w:hAnsi="Montserrat" w:cs="Times New Roman"/>
          <w:color w:val="000000"/>
          <w:lang w:val="en-GB"/>
        </w:rPr>
        <w:t>. The sector is responsible for 9</w:t>
      </w:r>
      <w:r w:rsidR="002A1B8D" w:rsidRPr="007811E6">
        <w:rPr>
          <w:rFonts w:ascii="Montserrat" w:eastAsia="Times New Roman" w:hAnsi="Montserrat" w:cs="Times New Roman"/>
          <w:color w:val="000000"/>
          <w:lang w:val="en-GB"/>
        </w:rPr>
        <w:t>.</w:t>
      </w:r>
      <w:r w:rsidR="002C70A1" w:rsidRPr="007811E6">
        <w:rPr>
          <w:rFonts w:ascii="Montserrat" w:eastAsia="Times New Roman" w:hAnsi="Montserrat" w:cs="Times New Roman"/>
          <w:color w:val="000000"/>
          <w:lang w:val="en-GB"/>
        </w:rPr>
        <w:t xml:space="preserve">5% of </w:t>
      </w:r>
      <w:r w:rsidR="002A1B8D" w:rsidRPr="007811E6">
        <w:rPr>
          <w:rFonts w:ascii="Montserrat" w:eastAsia="Times New Roman" w:hAnsi="Montserrat" w:cs="Times New Roman"/>
          <w:color w:val="000000"/>
          <w:lang w:val="en-GB"/>
        </w:rPr>
        <w:t xml:space="preserve">the entire production in the manufacturing industry and it is expected to grow </w:t>
      </w:r>
      <w:r w:rsidR="008F16E7" w:rsidRPr="007811E6">
        <w:rPr>
          <w:rFonts w:ascii="Montserrat" w:eastAsia="Times New Roman" w:hAnsi="Montserrat" w:cs="Times New Roman"/>
          <w:b/>
          <w:bCs/>
          <w:color w:val="333333"/>
          <w:lang w:val="en-GB"/>
        </w:rPr>
        <w:t>at an annual average rate of 3.8%</w:t>
      </w:r>
      <w:r w:rsidR="008F16E7" w:rsidRPr="007811E6">
        <w:rPr>
          <w:rFonts w:ascii="Montserrat" w:eastAsia="Times New Roman" w:hAnsi="Montserrat" w:cs="Times New Roman"/>
          <w:color w:val="333333"/>
          <w:lang w:val="en-GB"/>
        </w:rPr>
        <w:t xml:space="preserve"> over the next 10 years. </w:t>
      </w:r>
      <w:r w:rsidR="008F16E7" w:rsidRPr="007811E6">
        <w:rPr>
          <w:rStyle w:val="FootnoteReference"/>
          <w:rFonts w:ascii="Montserrat" w:eastAsia="Times New Roman" w:hAnsi="Montserrat" w:cs="Times New Roman"/>
          <w:color w:val="333333"/>
          <w:lang w:val="en-GB"/>
        </w:rPr>
        <w:footnoteReference w:id="3"/>
      </w:r>
    </w:p>
    <w:p w14:paraId="1DE60FE8" w14:textId="0D096ECC" w:rsidR="0011353E" w:rsidRPr="007811E6" w:rsidRDefault="00DF7C33" w:rsidP="00181BA4">
      <w:pPr>
        <w:jc w:val="both"/>
        <w:rPr>
          <w:rFonts w:ascii="Montserrat" w:hAnsi="Montserrat"/>
          <w:lang w:val="en-GB"/>
        </w:rPr>
      </w:pPr>
      <w:r w:rsidRPr="007811E6">
        <w:rPr>
          <w:rFonts w:ascii="Montserrat" w:hAnsi="Montserrat"/>
          <w:lang w:val="en-GB"/>
        </w:rPr>
        <w:t>In our analysis we took into consideration the following NACE codes</w:t>
      </w:r>
    </w:p>
    <w:p w14:paraId="42182736" w14:textId="55223F5F" w:rsidR="0011353E" w:rsidRPr="007811E6" w:rsidRDefault="000C3B62" w:rsidP="00181BA4">
      <w:pPr>
        <w:jc w:val="both"/>
        <w:rPr>
          <w:rFonts w:ascii="Montserrat" w:hAnsi="Montserrat"/>
          <w:b/>
          <w:bCs/>
          <w:lang w:val="en-GB"/>
        </w:rPr>
      </w:pPr>
      <w:r w:rsidRPr="007811E6">
        <w:rPr>
          <w:rFonts w:ascii="Montserrat" w:hAnsi="Montserrat"/>
          <w:b/>
          <w:bCs/>
          <w:lang w:val="en-GB"/>
        </w:rPr>
        <w:t>NACE rev. 2:  28</w:t>
      </w:r>
    </w:p>
    <w:p w14:paraId="0BADB106" w14:textId="4F03C4B9" w:rsidR="000C3B62" w:rsidRPr="007811E6" w:rsidRDefault="000C3B62" w:rsidP="00181BA4">
      <w:pPr>
        <w:jc w:val="both"/>
        <w:rPr>
          <w:rFonts w:ascii="Montserrat" w:hAnsi="Montserrat"/>
          <w:lang w:val="en-GB"/>
        </w:rPr>
      </w:pPr>
      <w:r w:rsidRPr="007811E6">
        <w:rPr>
          <w:rFonts w:ascii="Montserrat" w:hAnsi="Montserrat"/>
          <w:noProof/>
          <w:lang w:val="en-GB"/>
        </w:rPr>
        <w:drawing>
          <wp:inline distT="0" distB="0" distL="0" distR="0" wp14:anchorId="216CFD49" wp14:editId="6D3DA5A5">
            <wp:extent cx="6233160" cy="4000361"/>
            <wp:effectExtent l="0" t="0" r="0" b="63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0464" t="49797" r="17827" b="8115"/>
                    <a:stretch/>
                  </pic:blipFill>
                  <pic:spPr bwMode="auto">
                    <a:xfrm>
                      <a:off x="0" y="0"/>
                      <a:ext cx="6264283" cy="4020335"/>
                    </a:xfrm>
                    <a:prstGeom prst="rect">
                      <a:avLst/>
                    </a:prstGeom>
                    <a:ln>
                      <a:noFill/>
                    </a:ln>
                    <a:extLst>
                      <a:ext uri="{53640926-AAD7-44D8-BBD7-CCE9431645EC}">
                        <a14:shadowObscured xmlns:a14="http://schemas.microsoft.com/office/drawing/2010/main"/>
                      </a:ext>
                    </a:extLst>
                  </pic:spPr>
                </pic:pic>
              </a:graphicData>
            </a:graphic>
          </wp:inline>
        </w:drawing>
      </w:r>
    </w:p>
    <w:p w14:paraId="55307FE5" w14:textId="77777777" w:rsidR="009D6145" w:rsidRPr="007811E6" w:rsidRDefault="009D6145" w:rsidP="00181BA4">
      <w:pPr>
        <w:jc w:val="both"/>
        <w:rPr>
          <w:rFonts w:ascii="Montserrat" w:hAnsi="Montserrat"/>
          <w:lang w:val="en-GB"/>
        </w:rPr>
      </w:pPr>
    </w:p>
    <w:p w14:paraId="1B23FF4C" w14:textId="59A97669" w:rsidR="00F56480" w:rsidRPr="007811E6" w:rsidRDefault="00F56480" w:rsidP="00181BA4">
      <w:pPr>
        <w:pStyle w:val="Heading3"/>
        <w:jc w:val="both"/>
        <w:rPr>
          <w:rFonts w:ascii="Montserrat" w:hAnsi="Montserrat"/>
          <w:lang w:val="en-GB"/>
        </w:rPr>
      </w:pPr>
      <w:bookmarkStart w:id="25" w:name="_Toc73620194"/>
      <w:r w:rsidRPr="007811E6">
        <w:rPr>
          <w:rFonts w:ascii="Montserrat" w:hAnsi="Montserrat"/>
          <w:lang w:val="en-GB"/>
        </w:rPr>
        <w:t>Distribution of the companies along the value chain</w:t>
      </w:r>
      <w:bookmarkEnd w:id="25"/>
    </w:p>
    <w:p w14:paraId="4F05CE51" w14:textId="70A59605" w:rsidR="00F56480" w:rsidRPr="007811E6" w:rsidRDefault="00F56480" w:rsidP="00181BA4">
      <w:pPr>
        <w:jc w:val="both"/>
        <w:rPr>
          <w:rFonts w:ascii="Montserrat" w:hAnsi="Montserrat"/>
          <w:lang w:val="en-GB"/>
        </w:rPr>
      </w:pPr>
      <w:r w:rsidRPr="007811E6">
        <w:rPr>
          <w:rFonts w:ascii="Montserrat" w:hAnsi="Montserrat"/>
          <w:lang w:val="en-GB"/>
        </w:rPr>
        <w:t xml:space="preserve">Out of the </w:t>
      </w:r>
      <w:r w:rsidRPr="007811E6">
        <w:rPr>
          <w:rFonts w:ascii="Montserrat" w:hAnsi="Montserrat"/>
          <w:color w:val="FF0000"/>
          <w:lang w:val="en-GB"/>
        </w:rPr>
        <w:t>1</w:t>
      </w:r>
      <w:r w:rsidR="00E65C6E" w:rsidRPr="007811E6">
        <w:rPr>
          <w:rFonts w:ascii="Montserrat" w:hAnsi="Montserrat"/>
          <w:color w:val="FF0000"/>
          <w:lang w:val="en-GB"/>
        </w:rPr>
        <w:t>675</w:t>
      </w:r>
      <w:r w:rsidRPr="007811E6">
        <w:rPr>
          <w:rFonts w:ascii="Montserrat" w:hAnsi="Montserrat"/>
          <w:color w:val="FF0000"/>
          <w:lang w:val="en-GB"/>
        </w:rPr>
        <w:t xml:space="preserve"> </w:t>
      </w:r>
      <w:r w:rsidRPr="007811E6">
        <w:rPr>
          <w:rFonts w:ascii="Montserrat" w:hAnsi="Montserrat"/>
          <w:lang w:val="en-GB"/>
        </w:rPr>
        <w:t xml:space="preserve">companies, members of </w:t>
      </w:r>
      <w:r w:rsidR="00E65C6E" w:rsidRPr="007811E6">
        <w:rPr>
          <w:rFonts w:ascii="Montserrat" w:hAnsi="Montserrat"/>
          <w:color w:val="FF0000"/>
          <w:lang w:val="en-GB"/>
        </w:rPr>
        <w:t>8</w:t>
      </w:r>
      <w:r w:rsidR="00520A46" w:rsidRPr="007811E6">
        <w:rPr>
          <w:rFonts w:ascii="Montserrat" w:hAnsi="Montserrat"/>
          <w:lang w:val="en-GB"/>
        </w:rPr>
        <w:t xml:space="preserve"> </w:t>
      </w:r>
      <w:r w:rsidRPr="007811E6">
        <w:rPr>
          <w:rFonts w:ascii="Montserrat" w:hAnsi="Montserrat"/>
          <w:lang w:val="en-GB"/>
        </w:rPr>
        <w:t xml:space="preserve">analysed clusters (Mechatronic Tirol – AT, Metaldialog Heilbronn – BW, </w:t>
      </w:r>
      <w:r w:rsidR="005F3699" w:rsidRPr="007811E6">
        <w:rPr>
          <w:rFonts w:ascii="Montserrat" w:hAnsi="Montserrat"/>
          <w:lang w:val="en-GB"/>
        </w:rPr>
        <w:t>Southwest</w:t>
      </w:r>
      <w:r w:rsidRPr="007811E6">
        <w:rPr>
          <w:rFonts w:ascii="Montserrat" w:hAnsi="Montserrat"/>
          <w:lang w:val="en-GB"/>
        </w:rPr>
        <w:t xml:space="preserve"> Hungarian Engineering Cluster - HU, </w:t>
      </w:r>
      <w:r w:rsidR="00DF1EE2" w:rsidRPr="007811E6">
        <w:rPr>
          <w:rFonts w:ascii="Montserrat" w:hAnsi="Montserrat"/>
          <w:lang w:val="en-GB"/>
        </w:rPr>
        <w:t>Indro</w:t>
      </w:r>
      <w:r w:rsidRPr="007811E6">
        <w:rPr>
          <w:rFonts w:ascii="Montserrat" w:hAnsi="Montserrat"/>
          <w:lang w:val="en-GB"/>
        </w:rPr>
        <w:t xml:space="preserve"> Pol – RO, NICAT – RS, TCS</w:t>
      </w:r>
      <w:r w:rsidR="00E65C6E" w:rsidRPr="007811E6">
        <w:rPr>
          <w:rFonts w:ascii="Montserrat" w:hAnsi="Montserrat"/>
          <w:lang w:val="en-GB"/>
        </w:rPr>
        <w:t xml:space="preserve">, </w:t>
      </w:r>
      <w:r w:rsidR="00E65C6E" w:rsidRPr="007811E6">
        <w:rPr>
          <w:rFonts w:ascii="Montserrat" w:hAnsi="Montserrat"/>
          <w:color w:val="FF0000"/>
          <w:lang w:val="en-GB"/>
        </w:rPr>
        <w:t>ACS GIZ</w:t>
      </w:r>
      <w:r w:rsidRPr="007811E6">
        <w:rPr>
          <w:rFonts w:ascii="Montserrat" w:hAnsi="Montserrat"/>
          <w:lang w:val="en-GB"/>
        </w:rPr>
        <w:t>-SI</w:t>
      </w:r>
      <w:r w:rsidR="00520A46" w:rsidRPr="007811E6">
        <w:rPr>
          <w:rFonts w:ascii="Montserrat" w:hAnsi="Montserrat"/>
          <w:lang w:val="en-GB"/>
        </w:rPr>
        <w:t>, Vojvodina Metal Cluster - RS</w:t>
      </w:r>
      <w:r w:rsidRPr="007811E6">
        <w:rPr>
          <w:rFonts w:ascii="Montserrat" w:hAnsi="Montserrat"/>
          <w:lang w:val="en-GB"/>
        </w:rPr>
        <w:t>), 3</w:t>
      </w:r>
      <w:r w:rsidR="008D5AD1" w:rsidRPr="007811E6">
        <w:rPr>
          <w:rFonts w:ascii="Montserrat" w:hAnsi="Montserrat"/>
          <w:lang w:val="en-GB"/>
        </w:rPr>
        <w:t>7</w:t>
      </w:r>
      <w:r w:rsidRPr="007811E6">
        <w:rPr>
          <w:rFonts w:ascii="Montserrat" w:hAnsi="Montserrat"/>
          <w:lang w:val="en-GB"/>
        </w:rPr>
        <w:t xml:space="preserve">% are to be found on the Manufacturing link of the chain.  </w:t>
      </w:r>
    </w:p>
    <w:p w14:paraId="2CC8CCBF" w14:textId="6FCE5EA8" w:rsidR="00F56480" w:rsidRPr="007811E6" w:rsidRDefault="00F56480" w:rsidP="00181BA4">
      <w:pPr>
        <w:jc w:val="both"/>
        <w:rPr>
          <w:rFonts w:ascii="Montserrat" w:hAnsi="Montserrat"/>
          <w:lang w:val="en-GB"/>
        </w:rPr>
      </w:pPr>
      <w:r w:rsidRPr="007811E6">
        <w:rPr>
          <w:rFonts w:ascii="Montserrat" w:hAnsi="Montserrat"/>
          <w:lang w:val="en-GB"/>
        </w:rPr>
        <w:lastRenderedPageBreak/>
        <w:t xml:space="preserve">Relative weak points are to be found on the Branding </w:t>
      </w:r>
      <w:r w:rsidR="00EE3980" w:rsidRPr="007811E6">
        <w:rPr>
          <w:rFonts w:ascii="Montserrat" w:hAnsi="Montserrat"/>
          <w:lang w:val="en-GB"/>
        </w:rPr>
        <w:t>link (</w:t>
      </w:r>
      <w:r w:rsidR="00B46762" w:rsidRPr="007811E6">
        <w:rPr>
          <w:rFonts w:ascii="Montserrat" w:hAnsi="Montserrat"/>
          <w:lang w:val="en-GB"/>
        </w:rPr>
        <w:t>3,80</w:t>
      </w:r>
      <w:r w:rsidRPr="007811E6">
        <w:rPr>
          <w:rFonts w:ascii="Montserrat" w:hAnsi="Montserrat"/>
          <w:lang w:val="en-GB"/>
        </w:rPr>
        <w:t xml:space="preserve">% of the companies and missing in Austria, </w:t>
      </w:r>
      <w:r w:rsidR="003C0377" w:rsidRPr="007811E6">
        <w:rPr>
          <w:rFonts w:ascii="Montserrat" w:hAnsi="Montserrat"/>
          <w:lang w:val="en-GB"/>
        </w:rPr>
        <w:t>Hungary,</w:t>
      </w:r>
      <w:r w:rsidRPr="007811E6">
        <w:rPr>
          <w:rFonts w:ascii="Montserrat" w:hAnsi="Montserrat"/>
          <w:lang w:val="en-GB"/>
        </w:rPr>
        <w:t xml:space="preserve"> and Serbia), Marketing/Sales link (</w:t>
      </w:r>
      <w:r w:rsidR="00B46762" w:rsidRPr="007811E6">
        <w:rPr>
          <w:rFonts w:ascii="Montserrat" w:hAnsi="Montserrat"/>
          <w:lang w:val="en-GB"/>
        </w:rPr>
        <w:t>5</w:t>
      </w:r>
      <w:r w:rsidRPr="007811E6">
        <w:rPr>
          <w:rFonts w:ascii="Montserrat" w:hAnsi="Montserrat"/>
          <w:lang w:val="en-GB"/>
        </w:rPr>
        <w:t>,</w:t>
      </w:r>
      <w:r w:rsidR="00B46762" w:rsidRPr="007811E6">
        <w:rPr>
          <w:rFonts w:ascii="Montserrat" w:hAnsi="Montserrat"/>
          <w:lang w:val="en-GB"/>
        </w:rPr>
        <w:t>96</w:t>
      </w:r>
      <w:r w:rsidRPr="007811E6">
        <w:rPr>
          <w:rFonts w:ascii="Montserrat" w:hAnsi="Montserrat"/>
          <w:lang w:val="en-GB"/>
        </w:rPr>
        <w:t>% of the companies and missing in Austria)</w:t>
      </w:r>
      <w:r w:rsidR="003C6EE6" w:rsidRPr="007811E6">
        <w:rPr>
          <w:rFonts w:ascii="Montserrat" w:hAnsi="Montserrat"/>
          <w:lang w:val="en-GB"/>
        </w:rPr>
        <w:t xml:space="preserve">, </w:t>
      </w:r>
      <w:r w:rsidRPr="007811E6">
        <w:rPr>
          <w:rFonts w:ascii="Montserrat" w:hAnsi="Montserrat"/>
          <w:lang w:val="en-GB"/>
        </w:rPr>
        <w:t>Product Development link (9,6</w:t>
      </w:r>
      <w:r w:rsidR="00B46762" w:rsidRPr="007811E6">
        <w:rPr>
          <w:rFonts w:ascii="Montserrat" w:hAnsi="Montserrat"/>
          <w:lang w:val="en-GB"/>
        </w:rPr>
        <w:t>5</w:t>
      </w:r>
      <w:r w:rsidRPr="007811E6">
        <w:rPr>
          <w:rFonts w:ascii="Montserrat" w:hAnsi="Montserrat"/>
          <w:lang w:val="en-GB"/>
        </w:rPr>
        <w:t>% of the companies and missing in Hungary).</w:t>
      </w:r>
    </w:p>
    <w:p w14:paraId="2E810FB3" w14:textId="033E2328" w:rsidR="00E443C1" w:rsidRPr="007811E6" w:rsidRDefault="00F56480" w:rsidP="00181BA4">
      <w:pPr>
        <w:jc w:val="both"/>
        <w:rPr>
          <w:rFonts w:ascii="Montserrat" w:hAnsi="Montserrat"/>
          <w:color w:val="FF0000"/>
          <w:lang w:val="en-GB"/>
        </w:rPr>
      </w:pPr>
      <w:r w:rsidRPr="007811E6">
        <w:rPr>
          <w:rFonts w:ascii="Montserrat" w:hAnsi="Montserrat"/>
          <w:color w:val="FF0000"/>
          <w:lang w:val="en-GB"/>
        </w:rPr>
        <w:t xml:space="preserve">Relative strengths are to be found in Romania on RDI (24,06%of the companies, respectively); Austria and Baden Wuerttemberg on Inbound logistics (24,34% and 33,17% of the companies, respectively); Austria </w:t>
      </w:r>
      <w:r w:rsidR="00AF5132" w:rsidRPr="007811E6">
        <w:rPr>
          <w:rFonts w:ascii="Montserrat" w:hAnsi="Montserrat"/>
          <w:color w:val="FF0000"/>
          <w:lang w:val="en-GB"/>
        </w:rPr>
        <w:t xml:space="preserve">and Slovenia </w:t>
      </w:r>
      <w:r w:rsidRPr="007811E6">
        <w:rPr>
          <w:rFonts w:ascii="Montserrat" w:hAnsi="Montserrat"/>
          <w:color w:val="FF0000"/>
          <w:lang w:val="en-GB"/>
        </w:rPr>
        <w:t xml:space="preserve">on Manufacturing (46.08% </w:t>
      </w:r>
      <w:r w:rsidR="00AB5390" w:rsidRPr="007811E6">
        <w:rPr>
          <w:rFonts w:ascii="Montserrat" w:hAnsi="Montserrat"/>
          <w:color w:val="FF0000"/>
          <w:lang w:val="en-GB"/>
        </w:rPr>
        <w:t xml:space="preserve">and 36,92% </w:t>
      </w:r>
      <w:r w:rsidRPr="007811E6">
        <w:rPr>
          <w:rFonts w:ascii="Montserrat" w:hAnsi="Montserrat"/>
          <w:color w:val="FF0000"/>
          <w:lang w:val="en-GB"/>
        </w:rPr>
        <w:t xml:space="preserve">of the </w:t>
      </w:r>
      <w:r w:rsidR="00EE3980" w:rsidRPr="007811E6">
        <w:rPr>
          <w:rFonts w:ascii="Montserrat" w:hAnsi="Montserrat"/>
          <w:color w:val="FF0000"/>
          <w:lang w:val="en-GB"/>
        </w:rPr>
        <w:t>companies</w:t>
      </w:r>
      <w:r w:rsidR="00AB5390" w:rsidRPr="007811E6">
        <w:rPr>
          <w:rFonts w:ascii="Montserrat" w:hAnsi="Montserrat"/>
          <w:color w:val="FF0000"/>
          <w:lang w:val="en-GB"/>
        </w:rPr>
        <w:t xml:space="preserve">, </w:t>
      </w:r>
      <w:r w:rsidR="004E6E73" w:rsidRPr="007811E6">
        <w:rPr>
          <w:rFonts w:ascii="Montserrat" w:hAnsi="Montserrat"/>
          <w:color w:val="FF0000"/>
          <w:lang w:val="en-GB"/>
        </w:rPr>
        <w:t>respectively</w:t>
      </w:r>
      <w:r w:rsidR="00EE3980" w:rsidRPr="007811E6">
        <w:rPr>
          <w:rFonts w:ascii="Montserrat" w:hAnsi="Montserrat"/>
          <w:color w:val="FF0000"/>
          <w:lang w:val="en-GB"/>
        </w:rPr>
        <w:t>)</w:t>
      </w:r>
      <w:r w:rsidRPr="007811E6">
        <w:rPr>
          <w:rFonts w:ascii="Montserrat" w:hAnsi="Montserrat"/>
          <w:color w:val="FF0000"/>
          <w:lang w:val="en-GB"/>
        </w:rPr>
        <w:t xml:space="preserve">; Hungary and Serbia on Service (35,82% and 38,46% of the companies, </w:t>
      </w:r>
    </w:p>
    <w:p w14:paraId="2E6394A1" w14:textId="0DFEE604" w:rsidR="00F56480" w:rsidRPr="007811E6" w:rsidRDefault="00E21C1B" w:rsidP="00181BA4">
      <w:pPr>
        <w:jc w:val="both"/>
        <w:rPr>
          <w:rFonts w:ascii="Montserrat" w:hAnsi="Montserrat"/>
          <w:color w:val="FF0000"/>
          <w:lang w:val="en-GB"/>
        </w:rPr>
      </w:pPr>
      <w:r w:rsidRPr="007811E6">
        <w:rPr>
          <w:rFonts w:ascii="Montserrat" w:hAnsi="Montserrat"/>
          <w:noProof/>
          <w:color w:val="FF0000"/>
          <w:lang w:val="en-GB"/>
        </w:rPr>
        <w:drawing>
          <wp:anchor distT="0" distB="0" distL="114300" distR="114300" simplePos="0" relativeHeight="251773952" behindDoc="1" locked="0" layoutInCell="1" allowOverlap="1" wp14:anchorId="71AFC46B" wp14:editId="63CE1B2F">
            <wp:simplePos x="0" y="0"/>
            <wp:positionH relativeFrom="margin">
              <wp:align>right</wp:align>
            </wp:positionH>
            <wp:positionV relativeFrom="paragraph">
              <wp:posOffset>284480</wp:posOffset>
            </wp:positionV>
            <wp:extent cx="5816600" cy="1709420"/>
            <wp:effectExtent l="0" t="0" r="0" b="5080"/>
            <wp:wrapTight wrapText="bothSides">
              <wp:wrapPolygon edited="0">
                <wp:start x="0" y="0"/>
                <wp:lineTo x="0" y="21423"/>
                <wp:lineTo x="21506" y="21423"/>
                <wp:lineTo x="21506" y="0"/>
                <wp:lineTo x="0" y="0"/>
              </wp:wrapPolygon>
            </wp:wrapTight>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pic:nvPicPr>
                  <pic:blipFill>
                    <a:blip r:embed="rId62"/>
                    <a:stretch>
                      <a:fillRect/>
                    </a:stretch>
                  </pic:blipFill>
                  <pic:spPr>
                    <a:xfrm>
                      <a:off x="0" y="0"/>
                      <a:ext cx="5816600" cy="1709420"/>
                    </a:xfrm>
                    <a:prstGeom prst="rect">
                      <a:avLst/>
                    </a:prstGeom>
                  </pic:spPr>
                </pic:pic>
              </a:graphicData>
            </a:graphic>
          </wp:anchor>
        </w:drawing>
      </w:r>
      <w:r w:rsidRPr="007811E6">
        <w:rPr>
          <w:rFonts w:ascii="Montserrat" w:hAnsi="Montserrat"/>
          <w:noProof/>
          <w:color w:val="FF0000"/>
          <w:lang w:val="en-GB"/>
        </w:rPr>
        <mc:AlternateContent>
          <mc:Choice Requires="wps">
            <w:drawing>
              <wp:anchor distT="0" distB="0" distL="114300" distR="114300" simplePos="0" relativeHeight="251752448" behindDoc="1" locked="0" layoutInCell="1" allowOverlap="1" wp14:anchorId="4D8EDF11" wp14:editId="5CDD2721">
                <wp:simplePos x="0" y="0"/>
                <wp:positionH relativeFrom="margin">
                  <wp:posOffset>6350</wp:posOffset>
                </wp:positionH>
                <wp:positionV relativeFrom="paragraph">
                  <wp:posOffset>2105025</wp:posOffset>
                </wp:positionV>
                <wp:extent cx="5810250" cy="635"/>
                <wp:effectExtent l="0" t="0" r="0" b="5715"/>
                <wp:wrapTight wrapText="bothSides">
                  <wp:wrapPolygon edited="0">
                    <wp:start x="0" y="0"/>
                    <wp:lineTo x="0" y="20496"/>
                    <wp:lineTo x="21529" y="20496"/>
                    <wp:lineTo x="21529" y="0"/>
                    <wp:lineTo x="0" y="0"/>
                  </wp:wrapPolygon>
                </wp:wrapTight>
                <wp:docPr id="1197" name="Casetă text 1197"/>
                <wp:cNvGraphicFramePr/>
                <a:graphic xmlns:a="http://schemas.openxmlformats.org/drawingml/2006/main">
                  <a:graphicData uri="http://schemas.microsoft.com/office/word/2010/wordprocessingShape">
                    <wps:wsp>
                      <wps:cNvSpPr txBox="1"/>
                      <wps:spPr>
                        <a:xfrm>
                          <a:off x="0" y="0"/>
                          <a:ext cx="5810250" cy="635"/>
                        </a:xfrm>
                        <a:prstGeom prst="rect">
                          <a:avLst/>
                        </a:prstGeom>
                        <a:solidFill>
                          <a:prstClr val="white"/>
                        </a:solidFill>
                        <a:ln>
                          <a:noFill/>
                        </a:ln>
                      </wps:spPr>
                      <wps:txbx>
                        <w:txbxContent>
                          <w:p w14:paraId="29A4144D" w14:textId="60E17EFF" w:rsidR="004420DE" w:rsidRPr="004C1B93" w:rsidRDefault="004420DE" w:rsidP="004420DE">
                            <w:pPr>
                              <w:pStyle w:val="Caption"/>
                              <w:rPr>
                                <w:noProof/>
                                <w:sz w:val="24"/>
                                <w:szCs w:val="24"/>
                                <w:lang w:val="en-US"/>
                              </w:rPr>
                            </w:pPr>
                            <w:bookmarkStart w:id="26" w:name="_Toc73620216"/>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11</w:t>
                            </w:r>
                            <w:r>
                              <w:fldChar w:fldCharType="end"/>
                            </w:r>
                            <w:r w:rsidRPr="004C1B93">
                              <w:rPr>
                                <w:lang w:val="en-US"/>
                              </w:rPr>
                              <w:t xml:space="preserve"> Distribution of companies along the mechanical engineering value chain</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8EDF11" id="Casetă text 1197" o:spid="_x0000_s1032" type="#_x0000_t202" style="position:absolute;left:0;text-align:left;margin-left:.5pt;margin-top:165.75pt;width:457.5pt;height:.05pt;z-index:-251564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" stroked="f">
                <v:textbox style="mso-fit-shape-to-text:t" inset="0,0,0,0">
                  <w:txbxContent>
                    <w:p w14:paraId="29A4144D" w14:textId="60E17EFF" w:rsidR="004420DE" w:rsidRPr="004C1B93" w:rsidRDefault="004420DE" w:rsidP="004420DE">
                      <w:pPr>
                        <w:pStyle w:val="Caption"/>
                        <w:rPr>
                          <w:noProof/>
                          <w:sz w:val="24"/>
                          <w:szCs w:val="24"/>
                          <w:lang w:val="en-US"/>
                        </w:rPr>
                      </w:pPr>
                      <w:bookmarkStart w:id="27" w:name="_Toc73620216"/>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11</w:t>
                      </w:r>
                      <w:r>
                        <w:fldChar w:fldCharType="end"/>
                      </w:r>
                      <w:r w:rsidRPr="004C1B93">
                        <w:rPr>
                          <w:lang w:val="en-US"/>
                        </w:rPr>
                        <w:t xml:space="preserve"> Distribution of companies along the mechanical engineering value chain</w:t>
                      </w:r>
                      <w:bookmarkEnd w:id="27"/>
                    </w:p>
                  </w:txbxContent>
                </v:textbox>
                <w10:wrap type="tight" anchorx="margin"/>
              </v:shape>
            </w:pict>
          </mc:Fallback>
        </mc:AlternateContent>
      </w:r>
      <w:r w:rsidRPr="007811E6">
        <w:rPr>
          <w:rFonts w:ascii="Montserrat" w:hAnsi="Montserrat"/>
          <w:noProof/>
          <w:color w:val="FF0000"/>
          <w:lang w:val="en-GB"/>
        </w:rPr>
        <mc:AlternateContent>
          <mc:Choice Requires="wps">
            <w:drawing>
              <wp:anchor distT="0" distB="0" distL="114300" distR="114300" simplePos="0" relativeHeight="251750400" behindDoc="1" locked="0" layoutInCell="1" allowOverlap="1" wp14:anchorId="163CA4F4" wp14:editId="1C0DD144">
                <wp:simplePos x="0" y="0"/>
                <wp:positionH relativeFrom="margin">
                  <wp:align>center</wp:align>
                </wp:positionH>
                <wp:positionV relativeFrom="paragraph">
                  <wp:posOffset>5760720</wp:posOffset>
                </wp:positionV>
                <wp:extent cx="5756910" cy="635"/>
                <wp:effectExtent l="0" t="0" r="0" b="5715"/>
                <wp:wrapTight wrapText="bothSides">
                  <wp:wrapPolygon edited="0">
                    <wp:start x="0" y="0"/>
                    <wp:lineTo x="0" y="20496"/>
                    <wp:lineTo x="21514" y="20496"/>
                    <wp:lineTo x="21514" y="0"/>
                    <wp:lineTo x="0" y="0"/>
                  </wp:wrapPolygon>
                </wp:wrapTight>
                <wp:docPr id="1196" name="Casetă text 1196"/>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636E9110" w14:textId="464B661F" w:rsidR="004420DE" w:rsidRPr="004C1B93" w:rsidRDefault="004420DE" w:rsidP="004420DE">
                            <w:pPr>
                              <w:pStyle w:val="Caption"/>
                              <w:rPr>
                                <w:noProof/>
                                <w:sz w:val="24"/>
                                <w:szCs w:val="24"/>
                                <w:lang w:val="en-US"/>
                              </w:rPr>
                            </w:pPr>
                            <w:bookmarkStart w:id="28" w:name="_Toc73620215"/>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10</w:t>
                            </w:r>
                            <w:r>
                              <w:fldChar w:fldCharType="end"/>
                            </w:r>
                            <w:r w:rsidRPr="004C1B93">
                              <w:rPr>
                                <w:lang w:val="en-US"/>
                              </w:rPr>
                              <w:t xml:space="preserve"> Density of companies along the mechanical engineering value chain in the </w:t>
                            </w:r>
                            <w:r w:rsidRPr="00092F7E">
                              <w:rPr>
                                <w:lang w:val="en-GB"/>
                              </w:rPr>
                              <w:t>analysed</w:t>
                            </w:r>
                            <w:r w:rsidRPr="004C1B93">
                              <w:rPr>
                                <w:lang w:val="en-US"/>
                              </w:rPr>
                              <w:t xml:space="preserve"> clusters</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3CA4F4" id="Casetă text 1196" o:spid="_x0000_s1033" type="#_x0000_t202" style="position:absolute;left:0;text-align:left;margin-left:0;margin-top:453.6pt;width:453.3pt;height:.05pt;z-index:-251566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" stroked="f">
                <v:textbox style="mso-fit-shape-to-text:t" inset="0,0,0,0">
                  <w:txbxContent>
                    <w:p w14:paraId="636E9110" w14:textId="464B661F" w:rsidR="004420DE" w:rsidRPr="004C1B93" w:rsidRDefault="004420DE" w:rsidP="004420DE">
                      <w:pPr>
                        <w:pStyle w:val="Caption"/>
                        <w:rPr>
                          <w:noProof/>
                          <w:sz w:val="24"/>
                          <w:szCs w:val="24"/>
                          <w:lang w:val="en-US"/>
                        </w:rPr>
                      </w:pPr>
                      <w:bookmarkStart w:id="29" w:name="_Toc73620215"/>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10</w:t>
                      </w:r>
                      <w:r>
                        <w:fldChar w:fldCharType="end"/>
                      </w:r>
                      <w:r w:rsidRPr="004C1B93">
                        <w:rPr>
                          <w:lang w:val="en-US"/>
                        </w:rPr>
                        <w:t xml:space="preserve"> Density of companies along the mechanical engineering value chain in the </w:t>
                      </w:r>
                      <w:r w:rsidRPr="00092F7E">
                        <w:rPr>
                          <w:lang w:val="en-GB"/>
                        </w:rPr>
                        <w:t>analysed</w:t>
                      </w:r>
                      <w:r w:rsidRPr="004C1B93">
                        <w:rPr>
                          <w:lang w:val="en-US"/>
                        </w:rPr>
                        <w:t xml:space="preserve"> clusters</w:t>
                      </w:r>
                      <w:bookmarkEnd w:id="29"/>
                    </w:p>
                  </w:txbxContent>
                </v:textbox>
                <w10:wrap type="tight" anchorx="margin"/>
              </v:shape>
            </w:pict>
          </mc:Fallback>
        </mc:AlternateContent>
      </w:r>
      <w:r w:rsidRPr="007811E6">
        <w:rPr>
          <w:rFonts w:ascii="Montserrat" w:hAnsi="Montserrat"/>
          <w:noProof/>
          <w:color w:val="FF0000"/>
          <w:lang w:val="en-GB"/>
        </w:rPr>
        <w:drawing>
          <wp:anchor distT="0" distB="0" distL="114300" distR="114300" simplePos="0" relativeHeight="251774976" behindDoc="1" locked="0" layoutInCell="1" allowOverlap="1" wp14:anchorId="3695EE61" wp14:editId="4AA4DF3F">
            <wp:simplePos x="0" y="0"/>
            <wp:positionH relativeFrom="margin">
              <wp:align>right</wp:align>
            </wp:positionH>
            <wp:positionV relativeFrom="paragraph">
              <wp:posOffset>2517140</wp:posOffset>
            </wp:positionV>
            <wp:extent cx="5699760" cy="3116580"/>
            <wp:effectExtent l="0" t="0" r="15240" b="7620"/>
            <wp:wrapTight wrapText="bothSides">
              <wp:wrapPolygon edited="0">
                <wp:start x="0" y="0"/>
                <wp:lineTo x="0" y="21521"/>
                <wp:lineTo x="21586" y="21521"/>
                <wp:lineTo x="21586" y="0"/>
                <wp:lineTo x="0" y="0"/>
              </wp:wrapPolygon>
            </wp:wrapTight>
            <wp:docPr id="12" name="Chart 12">
              <a:extLst xmlns:a="http://schemas.openxmlformats.org/drawingml/2006/main">
                <a:ext uri="{FF2B5EF4-FFF2-40B4-BE49-F238E27FC236}">
                  <a16:creationId xmlns:a16="http://schemas.microsoft.com/office/drawing/2014/main" id="{F74C2B61-C25A-47BB-A2B3-F96299FAB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F56480" w:rsidRPr="007811E6">
        <w:rPr>
          <w:rFonts w:ascii="Montserrat" w:hAnsi="Montserrat"/>
          <w:color w:val="FF0000"/>
          <w:lang w:val="en-GB"/>
        </w:rPr>
        <w:t xml:space="preserve">respectively). </w:t>
      </w:r>
    </w:p>
    <w:p w14:paraId="1FC7B12C" w14:textId="30BDDCF9" w:rsidR="00863B5C" w:rsidRPr="007811E6" w:rsidRDefault="00863B5C" w:rsidP="00F56480">
      <w:pPr>
        <w:rPr>
          <w:color w:val="FF0000"/>
          <w:lang w:val="en-GB"/>
        </w:rPr>
      </w:pPr>
    </w:p>
    <w:p w14:paraId="095CF959" w14:textId="2ECC79D7" w:rsidR="008F5847" w:rsidRPr="007811E6" w:rsidRDefault="008F5847" w:rsidP="00F56480">
      <w:pPr>
        <w:rPr>
          <w:color w:val="FF0000"/>
          <w:lang w:val="en-GB"/>
        </w:rPr>
      </w:pPr>
    </w:p>
    <w:p w14:paraId="5E9EC4F2" w14:textId="098F5DA7" w:rsidR="00066C4A" w:rsidRPr="007811E6" w:rsidRDefault="00E21C1B" w:rsidP="000C3B62">
      <w:pPr>
        <w:rPr>
          <w:color w:val="FF0000"/>
          <w:lang w:val="en-GB"/>
        </w:rPr>
      </w:pPr>
      <w:r w:rsidRPr="007811E6">
        <w:rPr>
          <w:noProof/>
          <w:color w:val="FF0000"/>
          <w:lang w:val="en-GB"/>
        </w:rPr>
        <w:lastRenderedPageBreak/>
        <w:drawing>
          <wp:anchor distT="0" distB="0" distL="114300" distR="114300" simplePos="0" relativeHeight="251776000" behindDoc="1" locked="0" layoutInCell="1" allowOverlap="1" wp14:anchorId="358ABBCD" wp14:editId="788FE38D">
            <wp:simplePos x="0" y="0"/>
            <wp:positionH relativeFrom="column">
              <wp:posOffset>-133350</wp:posOffset>
            </wp:positionH>
            <wp:positionV relativeFrom="paragraph">
              <wp:posOffset>0</wp:posOffset>
            </wp:positionV>
            <wp:extent cx="5816600" cy="3272155"/>
            <wp:effectExtent l="0" t="0" r="0" b="4445"/>
            <wp:wrapTight wrapText="bothSides">
              <wp:wrapPolygon edited="0">
                <wp:start x="0" y="0"/>
                <wp:lineTo x="0" y="21504"/>
                <wp:lineTo x="21506" y="21504"/>
                <wp:lineTo x="21506"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64"/>
                    <a:stretch>
                      <a:fillRect/>
                    </a:stretch>
                  </pic:blipFill>
                  <pic:spPr>
                    <a:xfrm>
                      <a:off x="0" y="0"/>
                      <a:ext cx="5816600" cy="3272155"/>
                    </a:xfrm>
                    <a:prstGeom prst="rect">
                      <a:avLst/>
                    </a:prstGeom>
                  </pic:spPr>
                </pic:pic>
              </a:graphicData>
            </a:graphic>
          </wp:anchor>
        </w:drawing>
      </w:r>
      <w:r w:rsidR="004209DA" w:rsidRPr="007811E6">
        <w:rPr>
          <w:noProof/>
          <w:color w:val="FF0000"/>
          <w:lang w:val="en-GB"/>
        </w:rPr>
        <mc:AlternateContent>
          <mc:Choice Requires="wps">
            <w:drawing>
              <wp:anchor distT="0" distB="0" distL="114300" distR="114300" simplePos="0" relativeHeight="251754496" behindDoc="1" locked="0" layoutInCell="1" allowOverlap="1" wp14:anchorId="1670298F" wp14:editId="62B135A6">
                <wp:simplePos x="0" y="0"/>
                <wp:positionH relativeFrom="page">
                  <wp:align>center</wp:align>
                </wp:positionH>
                <wp:positionV relativeFrom="paragraph">
                  <wp:posOffset>3490595</wp:posOffset>
                </wp:positionV>
                <wp:extent cx="5756910" cy="635"/>
                <wp:effectExtent l="0" t="0" r="0" b="5715"/>
                <wp:wrapTight wrapText="bothSides">
                  <wp:wrapPolygon edited="0">
                    <wp:start x="0" y="0"/>
                    <wp:lineTo x="0" y="20496"/>
                    <wp:lineTo x="21514" y="20496"/>
                    <wp:lineTo x="21514" y="0"/>
                    <wp:lineTo x="0" y="0"/>
                  </wp:wrapPolygon>
                </wp:wrapTight>
                <wp:docPr id="1198" name="Casetă text 1198"/>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6EF0FD57" w14:textId="2F79B13E" w:rsidR="004420DE" w:rsidRPr="006118B5" w:rsidRDefault="004420DE" w:rsidP="004420DE">
                            <w:pPr>
                              <w:pStyle w:val="Caption"/>
                              <w:rPr>
                                <w:rFonts w:ascii="Montserrat" w:hAnsi="Montserrat"/>
                                <w:noProof/>
                                <w:sz w:val="24"/>
                                <w:szCs w:val="24"/>
                                <w:lang w:val="en-GB"/>
                              </w:rPr>
                            </w:pPr>
                            <w:bookmarkStart w:id="30" w:name="_Toc73620217"/>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12</w:t>
                            </w:r>
                            <w:r>
                              <w:fldChar w:fldCharType="end"/>
                            </w:r>
                            <w:r w:rsidRPr="004C1B93">
                              <w:rPr>
                                <w:lang w:val="en-US"/>
                              </w:rPr>
                              <w:t xml:space="preserve"> Relative regional strengths along the mechanical </w:t>
                            </w:r>
                            <w:r w:rsidR="00092F7E" w:rsidRPr="004C1B93">
                              <w:rPr>
                                <w:lang w:val="en-US"/>
                              </w:rPr>
                              <w:t>engineering</w:t>
                            </w:r>
                            <w:r w:rsidRPr="004C1B93">
                              <w:rPr>
                                <w:lang w:val="en-US"/>
                              </w:rPr>
                              <w:t xml:space="preserve"> value chain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70298F" id="Casetă text 1198" o:spid="_x0000_s1034" type="#_x0000_t202" style="position:absolute;margin-left:0;margin-top:274.85pt;width:453.3pt;height:.05pt;z-index:-2515619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" stroked="f">
                <v:textbox style="mso-fit-shape-to-text:t" inset="0,0,0,0">
                  <w:txbxContent>
                    <w:p w14:paraId="6EF0FD57" w14:textId="2F79B13E" w:rsidR="004420DE" w:rsidRPr="006118B5" w:rsidRDefault="004420DE" w:rsidP="004420DE">
                      <w:pPr>
                        <w:pStyle w:val="Caption"/>
                        <w:rPr>
                          <w:rFonts w:ascii="Montserrat" w:hAnsi="Montserrat"/>
                          <w:noProof/>
                          <w:sz w:val="24"/>
                          <w:szCs w:val="24"/>
                          <w:lang w:val="en-GB"/>
                        </w:rPr>
                      </w:pPr>
                      <w:bookmarkStart w:id="31" w:name="_Toc73620217"/>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12</w:t>
                      </w:r>
                      <w:r>
                        <w:fldChar w:fldCharType="end"/>
                      </w:r>
                      <w:r w:rsidRPr="004C1B93">
                        <w:rPr>
                          <w:lang w:val="en-US"/>
                        </w:rPr>
                        <w:t xml:space="preserve"> Relative regional strengths along the mechanical </w:t>
                      </w:r>
                      <w:r w:rsidR="00092F7E" w:rsidRPr="004C1B93">
                        <w:rPr>
                          <w:lang w:val="en-US"/>
                        </w:rPr>
                        <w:t>engineering</w:t>
                      </w:r>
                      <w:r w:rsidRPr="004C1B93">
                        <w:rPr>
                          <w:lang w:val="en-US"/>
                        </w:rPr>
                        <w:t xml:space="preserve"> value chain</w:t>
                      </w:r>
                      <w:bookmarkEnd w:id="31"/>
                    </w:p>
                  </w:txbxContent>
                </v:textbox>
                <w10:wrap type="tight" anchorx="page"/>
              </v:shape>
            </w:pict>
          </mc:Fallback>
        </mc:AlternateContent>
      </w:r>
    </w:p>
    <w:p w14:paraId="7D53B927" w14:textId="010A0EDC" w:rsidR="00066C4A" w:rsidRPr="007811E6" w:rsidRDefault="00066C4A" w:rsidP="00066C4A">
      <w:pPr>
        <w:rPr>
          <w:rFonts w:ascii="Montserrat" w:hAnsi="Montserrat"/>
          <w:lang w:val="en-GB"/>
        </w:rPr>
      </w:pPr>
      <w:r w:rsidRPr="007811E6">
        <w:rPr>
          <w:rFonts w:ascii="Montserrat" w:hAnsi="Montserrat"/>
          <w:lang w:val="en-GB"/>
        </w:rPr>
        <w:t xml:space="preserve">Regarding </w:t>
      </w:r>
      <w:r w:rsidR="00132C0B" w:rsidRPr="007811E6">
        <w:rPr>
          <w:rFonts w:ascii="Montserrat" w:hAnsi="Montserrat"/>
          <w:lang w:val="en-GB"/>
        </w:rPr>
        <w:t>the foreign</w:t>
      </w:r>
      <w:r w:rsidRPr="007811E6">
        <w:rPr>
          <w:rFonts w:ascii="Montserrat" w:hAnsi="Montserrat"/>
          <w:lang w:val="en-GB"/>
        </w:rPr>
        <w:t xml:space="preserve"> trade of the Danubian countries within the EU in mechatronics, the</w:t>
      </w:r>
      <w:r w:rsidR="00697BAB" w:rsidRPr="007811E6">
        <w:rPr>
          <w:rFonts w:ascii="Montserrat" w:hAnsi="Montserrat"/>
          <w:lang w:val="en-GB"/>
        </w:rPr>
        <w:t>y</w:t>
      </w:r>
      <w:r w:rsidRPr="007811E6">
        <w:rPr>
          <w:rFonts w:ascii="Montserrat" w:hAnsi="Montserrat"/>
          <w:lang w:val="en-GB"/>
        </w:rPr>
        <w:t xml:space="preserve"> are </w:t>
      </w:r>
      <w:r w:rsidR="00BD6323" w:rsidRPr="007811E6">
        <w:rPr>
          <w:rFonts w:ascii="Montserrat" w:hAnsi="Montserrat"/>
          <w:lang w:val="en-GB"/>
        </w:rPr>
        <w:t>divided</w:t>
      </w:r>
      <w:r w:rsidRPr="007811E6">
        <w:rPr>
          <w:rFonts w:ascii="Montserrat" w:hAnsi="Montserrat"/>
          <w:lang w:val="en-GB"/>
        </w:rPr>
        <w:t xml:space="preserve"> in</w:t>
      </w:r>
    </w:p>
    <w:p w14:paraId="0FF3152B" w14:textId="0F864628" w:rsidR="00066C4A" w:rsidRPr="007811E6" w:rsidRDefault="00066C4A" w:rsidP="00066C4A">
      <w:pPr>
        <w:pStyle w:val="ListParagraph"/>
        <w:numPr>
          <w:ilvl w:val="0"/>
          <w:numId w:val="26"/>
        </w:numPr>
        <w:rPr>
          <w:rFonts w:ascii="Montserrat" w:hAnsi="Montserrat"/>
          <w:lang w:val="en-GB"/>
        </w:rPr>
      </w:pPr>
      <w:r w:rsidRPr="007811E6">
        <w:rPr>
          <w:rFonts w:ascii="Montserrat" w:hAnsi="Montserrat"/>
          <w:lang w:val="en-GB"/>
        </w:rPr>
        <w:t xml:space="preserve">Net exporters: Germany, Czechia, </w:t>
      </w:r>
      <w:r w:rsidR="003C0377" w:rsidRPr="007811E6">
        <w:rPr>
          <w:rFonts w:ascii="Montserrat" w:hAnsi="Montserrat"/>
          <w:lang w:val="en-GB"/>
        </w:rPr>
        <w:t>Slovakia,</w:t>
      </w:r>
      <w:r w:rsidRPr="007811E6">
        <w:rPr>
          <w:rFonts w:ascii="Montserrat" w:hAnsi="Montserrat"/>
          <w:lang w:val="en-GB"/>
        </w:rPr>
        <w:t xml:space="preserve"> and Slovenia</w:t>
      </w:r>
    </w:p>
    <w:p w14:paraId="07B31C5C" w14:textId="79AC6BF7" w:rsidR="00066C4A" w:rsidRPr="007811E6" w:rsidRDefault="00066C4A" w:rsidP="00976AAF">
      <w:pPr>
        <w:pStyle w:val="ListParagraph"/>
        <w:numPr>
          <w:ilvl w:val="0"/>
          <w:numId w:val="26"/>
        </w:numPr>
        <w:rPr>
          <w:lang w:val="en-GB"/>
        </w:rPr>
      </w:pPr>
      <w:r w:rsidRPr="007811E6">
        <w:rPr>
          <w:rFonts w:ascii="Montserrat" w:hAnsi="Montserrat"/>
          <w:lang w:val="en-GB"/>
        </w:rPr>
        <w:t xml:space="preserve">Net importers: Bulgaria, Croatia, </w:t>
      </w:r>
      <w:r w:rsidR="008509CA" w:rsidRPr="007811E6">
        <w:rPr>
          <w:rFonts w:ascii="Montserrat" w:hAnsi="Montserrat"/>
          <w:lang w:val="en-GB"/>
        </w:rPr>
        <w:t xml:space="preserve">Hungary, </w:t>
      </w:r>
      <w:r w:rsidRPr="007811E6">
        <w:rPr>
          <w:rFonts w:ascii="Montserrat" w:hAnsi="Montserrat"/>
          <w:lang w:val="en-GB"/>
        </w:rPr>
        <w:t xml:space="preserve">Austria, Romania, Bosnia and Herzegovina, </w:t>
      </w:r>
      <w:r w:rsidR="00BD6323" w:rsidRPr="007811E6">
        <w:rPr>
          <w:rFonts w:ascii="Montserrat" w:hAnsi="Montserrat"/>
          <w:lang w:val="en-GB"/>
        </w:rPr>
        <w:t>Moldova</w:t>
      </w:r>
      <w:r w:rsidRPr="007811E6">
        <w:rPr>
          <w:rFonts w:ascii="Montserrat" w:hAnsi="Montserrat"/>
          <w:lang w:val="en-GB"/>
        </w:rPr>
        <w:t xml:space="preserve">, </w:t>
      </w:r>
      <w:r w:rsidR="003C0377" w:rsidRPr="007811E6">
        <w:rPr>
          <w:rFonts w:ascii="Montserrat" w:hAnsi="Montserrat"/>
          <w:lang w:val="en-GB"/>
        </w:rPr>
        <w:t>Montenegro,</w:t>
      </w:r>
      <w:r w:rsidRPr="007811E6">
        <w:rPr>
          <w:rFonts w:ascii="Montserrat" w:hAnsi="Montserrat"/>
          <w:lang w:val="en-GB"/>
        </w:rPr>
        <w:t xml:space="preserve"> and Serbia. </w:t>
      </w:r>
    </w:p>
    <w:p w14:paraId="3644BA16" w14:textId="38AB0263" w:rsidR="00DF7C33" w:rsidRPr="007811E6" w:rsidRDefault="004420DE" w:rsidP="00DF7C33">
      <w:pPr>
        <w:rPr>
          <w:lang w:val="en-GB"/>
        </w:rPr>
      </w:pPr>
      <w:r w:rsidRPr="007811E6">
        <w:rPr>
          <w:noProof/>
          <w:lang w:val="en-GB"/>
        </w:rPr>
        <mc:AlternateContent>
          <mc:Choice Requires="wps">
            <w:drawing>
              <wp:anchor distT="0" distB="0" distL="114300" distR="114300" simplePos="0" relativeHeight="251756544" behindDoc="1" locked="0" layoutInCell="1" allowOverlap="1" wp14:anchorId="190F11BE" wp14:editId="6BB83352">
                <wp:simplePos x="0" y="0"/>
                <wp:positionH relativeFrom="column">
                  <wp:posOffset>-4445</wp:posOffset>
                </wp:positionH>
                <wp:positionV relativeFrom="paragraph">
                  <wp:posOffset>3181350</wp:posOffset>
                </wp:positionV>
                <wp:extent cx="5334000" cy="635"/>
                <wp:effectExtent l="0" t="0" r="0" b="0"/>
                <wp:wrapTight wrapText="bothSides">
                  <wp:wrapPolygon edited="0">
                    <wp:start x="0" y="0"/>
                    <wp:lineTo x="0" y="21600"/>
                    <wp:lineTo x="21600" y="21600"/>
                    <wp:lineTo x="21600" y="0"/>
                  </wp:wrapPolygon>
                </wp:wrapTight>
                <wp:docPr id="1199" name="Casetă text 1199"/>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14:paraId="608C0C4D" w14:textId="73105A15" w:rsidR="004420DE" w:rsidRPr="004C1B93" w:rsidRDefault="004420DE" w:rsidP="004420DE">
                            <w:pPr>
                              <w:pStyle w:val="Caption"/>
                              <w:rPr>
                                <w:noProof/>
                                <w:sz w:val="24"/>
                                <w:szCs w:val="24"/>
                                <w:lang w:val="en-US"/>
                              </w:rPr>
                            </w:pPr>
                            <w:bookmarkStart w:id="32" w:name="_Toc73620218"/>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13</w:t>
                            </w:r>
                            <w:r>
                              <w:fldChar w:fldCharType="end"/>
                            </w:r>
                            <w:r w:rsidRPr="004C1B93">
                              <w:rPr>
                                <w:lang w:val="en-US"/>
                              </w:rPr>
                              <w:t xml:space="preserve"> Foreign Trade between Danube Region and the EU in mechanical engineering; exporters s; Source: own calculation based in Eurostat data</w:t>
                            </w:r>
                            <w:bookmarkEnd w:id="32"/>
                          </w:p>
                          <w:p w14:paraId="3C4025F5" w14:textId="77C0D576" w:rsidR="004420DE" w:rsidRPr="004C1B93" w:rsidRDefault="004420DE" w:rsidP="004420DE">
                            <w:pPr>
                              <w:pStyle w:val="Caption"/>
                              <w:rPr>
                                <w:noProof/>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0F11BE" id="Casetă text 1199" o:spid="_x0000_s1035" type="#_x0000_t202" style="position:absolute;margin-left:-.35pt;margin-top:250.5pt;width:420pt;height:.0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" stroked="f">
                <v:textbox style="mso-fit-shape-to-text:t" inset="0,0,0,0">
                  <w:txbxContent>
                    <w:p w14:paraId="608C0C4D" w14:textId="73105A15" w:rsidR="004420DE" w:rsidRPr="004C1B93" w:rsidRDefault="004420DE" w:rsidP="004420DE">
                      <w:pPr>
                        <w:pStyle w:val="Caption"/>
                        <w:rPr>
                          <w:noProof/>
                          <w:sz w:val="24"/>
                          <w:szCs w:val="24"/>
                          <w:lang w:val="en-US"/>
                        </w:rPr>
                      </w:pPr>
                      <w:bookmarkStart w:id="33" w:name="_Toc73620218"/>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13</w:t>
                      </w:r>
                      <w:r>
                        <w:fldChar w:fldCharType="end"/>
                      </w:r>
                      <w:r w:rsidRPr="004C1B93">
                        <w:rPr>
                          <w:lang w:val="en-US"/>
                        </w:rPr>
                        <w:t xml:space="preserve"> Foreign Trade between Danube Region and the EU in mechanical engineering; exporters s; Source: own calculation based in Eurostat data</w:t>
                      </w:r>
                      <w:bookmarkEnd w:id="33"/>
                    </w:p>
                    <w:p w14:paraId="3C4025F5" w14:textId="77C0D576" w:rsidR="004420DE" w:rsidRPr="004C1B93" w:rsidRDefault="004420DE" w:rsidP="004420DE">
                      <w:pPr>
                        <w:pStyle w:val="Caption"/>
                        <w:rPr>
                          <w:noProof/>
                          <w:sz w:val="24"/>
                          <w:szCs w:val="24"/>
                          <w:lang w:val="en-US"/>
                        </w:rPr>
                      </w:pPr>
                    </w:p>
                  </w:txbxContent>
                </v:textbox>
                <w10:wrap type="tight"/>
              </v:shape>
            </w:pict>
          </mc:Fallback>
        </mc:AlternateContent>
      </w:r>
      <w:r w:rsidR="00FC6335" w:rsidRPr="007811E6">
        <w:rPr>
          <w:noProof/>
          <w:lang w:val="en-GB"/>
        </w:rPr>
        <w:drawing>
          <wp:anchor distT="0" distB="0" distL="114300" distR="114300" simplePos="0" relativeHeight="251695104" behindDoc="1" locked="0" layoutInCell="1" allowOverlap="1" wp14:anchorId="730422B1" wp14:editId="43B0CD3D">
            <wp:simplePos x="0" y="0"/>
            <wp:positionH relativeFrom="margin">
              <wp:posOffset>-4445</wp:posOffset>
            </wp:positionH>
            <wp:positionV relativeFrom="paragraph">
              <wp:posOffset>0</wp:posOffset>
            </wp:positionV>
            <wp:extent cx="5334000" cy="3124200"/>
            <wp:effectExtent l="0" t="0" r="0" b="0"/>
            <wp:wrapTight wrapText="bothSides">
              <wp:wrapPolygon edited="0">
                <wp:start x="0" y="0"/>
                <wp:lineTo x="0" y="21468"/>
                <wp:lineTo x="21523" y="21468"/>
                <wp:lineTo x="21523" y="0"/>
                <wp:lineTo x="0" y="0"/>
              </wp:wrapPolygon>
            </wp:wrapTight>
            <wp:docPr id="1028" name="Diagramă 1028">
              <a:extLst xmlns:a="http://schemas.openxmlformats.org/drawingml/2006/main">
                <a:ext uri="{FF2B5EF4-FFF2-40B4-BE49-F238E27FC236}">
                  <a16:creationId xmlns:a16="http://schemas.microsoft.com/office/drawing/2014/main" id="{968F1C18-5500-474F-944E-8157DD563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384E96EF" w14:textId="7F308FD9" w:rsidR="006963B2" w:rsidRPr="007811E6" w:rsidRDefault="006963B2" w:rsidP="00F56480">
      <w:pPr>
        <w:rPr>
          <w:lang w:val="en-GB"/>
        </w:rPr>
      </w:pPr>
    </w:p>
    <w:p w14:paraId="593716CA" w14:textId="72C7F12F" w:rsidR="006963B2" w:rsidRPr="007811E6" w:rsidRDefault="006963B2" w:rsidP="00062B7B">
      <w:pPr>
        <w:pStyle w:val="Heading3"/>
        <w:rPr>
          <w:lang w:val="en-GB"/>
        </w:rPr>
      </w:pPr>
    </w:p>
    <w:p w14:paraId="71ACBE57" w14:textId="2AEDEE1A" w:rsidR="006963B2" w:rsidRPr="007811E6" w:rsidRDefault="006963B2" w:rsidP="00062B7B">
      <w:pPr>
        <w:pStyle w:val="Heading3"/>
        <w:rPr>
          <w:lang w:val="en-GB"/>
        </w:rPr>
      </w:pPr>
    </w:p>
    <w:p w14:paraId="41EF3329" w14:textId="300D36DD" w:rsidR="006963B2" w:rsidRPr="007811E6" w:rsidRDefault="006963B2" w:rsidP="006963B2">
      <w:pPr>
        <w:rPr>
          <w:lang w:val="en-GB"/>
        </w:rPr>
      </w:pPr>
    </w:p>
    <w:p w14:paraId="114E07C5" w14:textId="4EB0FFE5" w:rsidR="00AC48BE" w:rsidRPr="007811E6" w:rsidRDefault="00AC48BE" w:rsidP="006963B2">
      <w:pPr>
        <w:rPr>
          <w:lang w:val="en-GB"/>
        </w:rPr>
      </w:pPr>
    </w:p>
    <w:p w14:paraId="2B070C1D" w14:textId="0E628463" w:rsidR="00AC48BE" w:rsidRPr="007811E6" w:rsidRDefault="00AC48BE" w:rsidP="006963B2">
      <w:pPr>
        <w:rPr>
          <w:lang w:val="en-GB"/>
        </w:rPr>
      </w:pPr>
    </w:p>
    <w:p w14:paraId="6CE8D907" w14:textId="3D3B95E5" w:rsidR="00AC48BE" w:rsidRPr="007811E6" w:rsidRDefault="00AC48BE" w:rsidP="006963B2">
      <w:pPr>
        <w:rPr>
          <w:lang w:val="en-GB"/>
        </w:rPr>
      </w:pPr>
    </w:p>
    <w:p w14:paraId="572FECD7" w14:textId="41DFCDD1" w:rsidR="00AC48BE" w:rsidRPr="007811E6" w:rsidRDefault="00AC48BE" w:rsidP="006963B2">
      <w:pPr>
        <w:rPr>
          <w:lang w:val="en-GB"/>
        </w:rPr>
      </w:pPr>
    </w:p>
    <w:p w14:paraId="157F6840" w14:textId="2B2D19D9" w:rsidR="00AC48BE" w:rsidRPr="007811E6" w:rsidRDefault="00AC48BE" w:rsidP="006963B2">
      <w:pPr>
        <w:rPr>
          <w:lang w:val="en-GB"/>
        </w:rPr>
      </w:pPr>
    </w:p>
    <w:p w14:paraId="4E38AB43" w14:textId="229C415D" w:rsidR="00AC48BE" w:rsidRPr="007811E6" w:rsidRDefault="00AC48BE" w:rsidP="006963B2">
      <w:pPr>
        <w:rPr>
          <w:lang w:val="en-GB"/>
        </w:rPr>
      </w:pPr>
    </w:p>
    <w:p w14:paraId="2EC02476" w14:textId="727DDBF6" w:rsidR="00AC48BE" w:rsidRPr="007811E6" w:rsidRDefault="00AC48BE" w:rsidP="006963B2">
      <w:pPr>
        <w:rPr>
          <w:lang w:val="en-GB"/>
        </w:rPr>
      </w:pPr>
    </w:p>
    <w:p w14:paraId="6672B95C" w14:textId="6691FCF0" w:rsidR="00AC48BE" w:rsidRPr="007811E6" w:rsidRDefault="00AC48BE" w:rsidP="006963B2">
      <w:pPr>
        <w:rPr>
          <w:lang w:val="en-GB"/>
        </w:rPr>
      </w:pPr>
    </w:p>
    <w:p w14:paraId="12B80757" w14:textId="2B86823C" w:rsidR="00AC48BE" w:rsidRPr="007811E6" w:rsidRDefault="00AC48BE" w:rsidP="006963B2">
      <w:pPr>
        <w:rPr>
          <w:lang w:val="en-GB"/>
        </w:rPr>
      </w:pPr>
    </w:p>
    <w:p w14:paraId="10C680C8" w14:textId="6CBE8534" w:rsidR="00AC48BE" w:rsidRPr="007811E6" w:rsidRDefault="00AC48BE" w:rsidP="006963B2">
      <w:pPr>
        <w:rPr>
          <w:lang w:val="en-GB"/>
        </w:rPr>
      </w:pPr>
    </w:p>
    <w:p w14:paraId="018F977C" w14:textId="77777777" w:rsidR="001C4819" w:rsidRPr="007811E6" w:rsidRDefault="001C4819" w:rsidP="00F56480">
      <w:pPr>
        <w:pStyle w:val="Heading3"/>
        <w:rPr>
          <w:lang w:val="en-GB"/>
        </w:rPr>
      </w:pPr>
    </w:p>
    <w:p w14:paraId="7F6C5D17" w14:textId="77777777" w:rsidR="001C4819" w:rsidRPr="007811E6" w:rsidRDefault="001C4819" w:rsidP="00F56480">
      <w:pPr>
        <w:pStyle w:val="Heading3"/>
        <w:rPr>
          <w:lang w:val="en-GB"/>
        </w:rPr>
      </w:pPr>
    </w:p>
    <w:p w14:paraId="5132E9C8" w14:textId="77777777" w:rsidR="001C4819" w:rsidRPr="007811E6" w:rsidRDefault="001C4819" w:rsidP="00F56480">
      <w:pPr>
        <w:pStyle w:val="Heading3"/>
        <w:rPr>
          <w:lang w:val="en-GB"/>
        </w:rPr>
      </w:pPr>
    </w:p>
    <w:p w14:paraId="035C4EDD" w14:textId="77777777" w:rsidR="001C4819" w:rsidRPr="007811E6" w:rsidRDefault="001C4819" w:rsidP="00F56480">
      <w:pPr>
        <w:pStyle w:val="Heading3"/>
        <w:rPr>
          <w:lang w:val="en-GB"/>
        </w:rPr>
      </w:pPr>
    </w:p>
    <w:p w14:paraId="43293268" w14:textId="77777777" w:rsidR="001C4819" w:rsidRPr="007811E6" w:rsidRDefault="001C4819" w:rsidP="00F56480">
      <w:pPr>
        <w:pStyle w:val="Heading3"/>
        <w:rPr>
          <w:lang w:val="en-GB"/>
        </w:rPr>
      </w:pPr>
    </w:p>
    <w:p w14:paraId="2290DF47" w14:textId="77777777" w:rsidR="001C4819" w:rsidRPr="007811E6" w:rsidRDefault="001C4819" w:rsidP="00F56480">
      <w:pPr>
        <w:pStyle w:val="Heading3"/>
        <w:rPr>
          <w:lang w:val="en-GB"/>
        </w:rPr>
      </w:pPr>
    </w:p>
    <w:p w14:paraId="65563E49" w14:textId="77777777" w:rsidR="001C4819" w:rsidRPr="007811E6" w:rsidRDefault="001C4819" w:rsidP="00F56480">
      <w:pPr>
        <w:pStyle w:val="Heading3"/>
        <w:rPr>
          <w:lang w:val="en-GB"/>
        </w:rPr>
      </w:pPr>
    </w:p>
    <w:p w14:paraId="7B42D38E" w14:textId="77777777" w:rsidR="001C4819" w:rsidRPr="007811E6" w:rsidRDefault="001C4819" w:rsidP="00F56480">
      <w:pPr>
        <w:pStyle w:val="Heading3"/>
        <w:rPr>
          <w:lang w:val="en-GB"/>
        </w:rPr>
      </w:pPr>
    </w:p>
    <w:p w14:paraId="142BB261" w14:textId="77777777" w:rsidR="001C4819" w:rsidRPr="007811E6" w:rsidRDefault="001C4819" w:rsidP="00F56480">
      <w:pPr>
        <w:pStyle w:val="Heading3"/>
        <w:rPr>
          <w:lang w:val="en-GB"/>
        </w:rPr>
      </w:pPr>
    </w:p>
    <w:p w14:paraId="664BE50A" w14:textId="77777777" w:rsidR="001C4819" w:rsidRPr="007811E6" w:rsidRDefault="001C4819" w:rsidP="00F56480">
      <w:pPr>
        <w:pStyle w:val="Heading3"/>
        <w:rPr>
          <w:lang w:val="en-GB"/>
        </w:rPr>
      </w:pPr>
    </w:p>
    <w:p w14:paraId="45ABD032" w14:textId="77777777" w:rsidR="001C4819" w:rsidRPr="007811E6" w:rsidRDefault="001C4819" w:rsidP="00F56480">
      <w:pPr>
        <w:pStyle w:val="Heading3"/>
        <w:rPr>
          <w:lang w:val="en-GB"/>
        </w:rPr>
      </w:pPr>
    </w:p>
    <w:p w14:paraId="35B4A07B" w14:textId="77777777" w:rsidR="001C4819" w:rsidRPr="007811E6" w:rsidRDefault="001C4819" w:rsidP="00F56480">
      <w:pPr>
        <w:pStyle w:val="Heading3"/>
        <w:rPr>
          <w:lang w:val="en-GB"/>
        </w:rPr>
      </w:pPr>
    </w:p>
    <w:p w14:paraId="7DDDBCD5" w14:textId="77777777" w:rsidR="001C4819" w:rsidRPr="007811E6" w:rsidRDefault="001C4819" w:rsidP="001C4819">
      <w:pPr>
        <w:rPr>
          <w:lang w:val="en-GB"/>
        </w:rPr>
      </w:pPr>
    </w:p>
    <w:p w14:paraId="0B1DFBDE" w14:textId="4E245D25" w:rsidR="00AC48BE" w:rsidRPr="007811E6" w:rsidRDefault="004420DE" w:rsidP="00F56480">
      <w:pPr>
        <w:pStyle w:val="Heading3"/>
        <w:rPr>
          <w:lang w:val="en-GB"/>
        </w:rPr>
      </w:pPr>
      <w:bookmarkStart w:id="34" w:name="_Toc73620195"/>
      <w:r w:rsidRPr="007811E6">
        <w:rPr>
          <w:noProof/>
          <w:lang w:val="en-GB"/>
        </w:rPr>
        <mc:AlternateContent>
          <mc:Choice Requires="wps">
            <w:drawing>
              <wp:anchor distT="0" distB="0" distL="114300" distR="114300" simplePos="0" relativeHeight="251758592" behindDoc="1" locked="0" layoutInCell="1" allowOverlap="1" wp14:anchorId="64162E21" wp14:editId="62CD60BD">
                <wp:simplePos x="0" y="0"/>
                <wp:positionH relativeFrom="column">
                  <wp:posOffset>0</wp:posOffset>
                </wp:positionH>
                <wp:positionV relativeFrom="paragraph">
                  <wp:posOffset>-325755</wp:posOffset>
                </wp:positionV>
                <wp:extent cx="5324475" cy="635"/>
                <wp:effectExtent l="0" t="0" r="0" b="0"/>
                <wp:wrapTight wrapText="bothSides">
                  <wp:wrapPolygon edited="0">
                    <wp:start x="0" y="0"/>
                    <wp:lineTo x="0" y="21600"/>
                    <wp:lineTo x="21600" y="21600"/>
                    <wp:lineTo x="21600" y="0"/>
                  </wp:wrapPolygon>
                </wp:wrapTight>
                <wp:docPr id="1200" name="Casetă text 1200"/>
                <wp:cNvGraphicFramePr/>
                <a:graphic xmlns:a="http://schemas.openxmlformats.org/drawingml/2006/main">
                  <a:graphicData uri="http://schemas.microsoft.com/office/word/2010/wordprocessingShape">
                    <wps:wsp>
                      <wps:cNvSpPr txBox="1"/>
                      <wps:spPr>
                        <a:xfrm>
                          <a:off x="0" y="0"/>
                          <a:ext cx="5324475" cy="635"/>
                        </a:xfrm>
                        <a:prstGeom prst="rect">
                          <a:avLst/>
                        </a:prstGeom>
                        <a:solidFill>
                          <a:prstClr val="white"/>
                        </a:solidFill>
                        <a:ln>
                          <a:noFill/>
                        </a:ln>
                      </wps:spPr>
                      <wps:txbx>
                        <w:txbxContent>
                          <w:p w14:paraId="1E6A99FE" w14:textId="6D7B95AE" w:rsidR="004420DE" w:rsidRPr="004C1B93" w:rsidRDefault="004420DE" w:rsidP="004420DE">
                            <w:pPr>
                              <w:pStyle w:val="Caption"/>
                              <w:rPr>
                                <w:noProof/>
                                <w:sz w:val="24"/>
                                <w:szCs w:val="24"/>
                                <w:lang w:val="en-US"/>
                              </w:rPr>
                            </w:pPr>
                            <w:bookmarkStart w:id="35" w:name="_Toc73620219"/>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14</w:t>
                            </w:r>
                            <w:r>
                              <w:fldChar w:fldCharType="end"/>
                            </w:r>
                            <w:r w:rsidRPr="004C1B93">
                              <w:rPr>
                                <w:lang w:val="en-US"/>
                              </w:rPr>
                              <w:t xml:space="preserve"> Foreign Trade between Danube Region and the EU in mechanical engineering; importers; Source: own calculation based in Eurostat data</w:t>
                            </w:r>
                            <w:bookmarkEnd w:id="35"/>
                          </w:p>
                          <w:p w14:paraId="15F0B389" w14:textId="7AA25633" w:rsidR="004420DE" w:rsidRPr="004C1B93" w:rsidRDefault="004420DE" w:rsidP="004420DE">
                            <w:pPr>
                              <w:pStyle w:val="Caption"/>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162E21" id="Casetă text 1200" o:spid="_x0000_s1036" type="#_x0000_t202" style="position:absolute;margin-left:0;margin-top:-25.65pt;width:419.25pt;height:.0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" stroked="f">
                <v:textbox style="mso-fit-shape-to-text:t" inset="0,0,0,0">
                  <w:txbxContent>
                    <w:p w14:paraId="1E6A99FE" w14:textId="6D7B95AE" w:rsidR="004420DE" w:rsidRPr="004C1B93" w:rsidRDefault="004420DE" w:rsidP="004420DE">
                      <w:pPr>
                        <w:pStyle w:val="Caption"/>
                        <w:rPr>
                          <w:noProof/>
                          <w:sz w:val="24"/>
                          <w:szCs w:val="24"/>
                          <w:lang w:val="en-US"/>
                        </w:rPr>
                      </w:pPr>
                      <w:bookmarkStart w:id="36" w:name="_Toc73620219"/>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14</w:t>
                      </w:r>
                      <w:r>
                        <w:fldChar w:fldCharType="end"/>
                      </w:r>
                      <w:r w:rsidRPr="004C1B93">
                        <w:rPr>
                          <w:lang w:val="en-US"/>
                        </w:rPr>
                        <w:t xml:space="preserve"> Foreign Trade between Danube Region and the EU in mechanical engineering; importers; Source: own calculation based in Eurostat data</w:t>
                      </w:r>
                      <w:bookmarkEnd w:id="36"/>
                    </w:p>
                    <w:p w14:paraId="15F0B389" w14:textId="7AA25633" w:rsidR="004420DE" w:rsidRPr="004C1B93" w:rsidRDefault="004420DE" w:rsidP="004420DE">
                      <w:pPr>
                        <w:pStyle w:val="Caption"/>
                        <w:rPr>
                          <w:noProof/>
                          <w:lang w:val="en-US"/>
                        </w:rPr>
                      </w:pPr>
                    </w:p>
                  </w:txbxContent>
                </v:textbox>
                <w10:wrap type="tight"/>
              </v:shape>
            </w:pict>
          </mc:Fallback>
        </mc:AlternateContent>
      </w:r>
      <w:r w:rsidR="001C4819" w:rsidRPr="007811E6">
        <w:rPr>
          <w:noProof/>
          <w:lang w:val="en-GB"/>
        </w:rPr>
        <w:drawing>
          <wp:anchor distT="0" distB="0" distL="114300" distR="114300" simplePos="0" relativeHeight="251698176" behindDoc="1" locked="0" layoutInCell="1" allowOverlap="1" wp14:anchorId="64AA01BB" wp14:editId="11CFD184">
            <wp:simplePos x="0" y="0"/>
            <wp:positionH relativeFrom="margin">
              <wp:align>left</wp:align>
            </wp:positionH>
            <wp:positionV relativeFrom="page">
              <wp:posOffset>857250</wp:posOffset>
            </wp:positionV>
            <wp:extent cx="5324475" cy="3000375"/>
            <wp:effectExtent l="0" t="0" r="9525" b="9525"/>
            <wp:wrapTight wrapText="bothSides">
              <wp:wrapPolygon edited="0">
                <wp:start x="0" y="0"/>
                <wp:lineTo x="0" y="21531"/>
                <wp:lineTo x="21561" y="21531"/>
                <wp:lineTo x="21561" y="0"/>
                <wp:lineTo x="0" y="0"/>
              </wp:wrapPolygon>
            </wp:wrapTight>
            <wp:docPr id="1030" name="Diagramă 1030">
              <a:extLst xmlns:a="http://schemas.openxmlformats.org/drawingml/2006/main">
                <a:ext uri="{FF2B5EF4-FFF2-40B4-BE49-F238E27FC236}">
                  <a16:creationId xmlns:a16="http://schemas.microsoft.com/office/drawing/2014/main" id="{56A79BDB-7271-45C7-980D-4C6395B5F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F56480" w:rsidRPr="007811E6">
        <w:rPr>
          <w:lang w:val="en-GB"/>
        </w:rPr>
        <w:t>Labour Market Requirements and Company Development Needs</w:t>
      </w:r>
      <w:bookmarkEnd w:id="34"/>
    </w:p>
    <w:p w14:paraId="6F3FCA5D" w14:textId="4FED2C88" w:rsidR="00AC48BE" w:rsidRPr="007811E6" w:rsidRDefault="00517EF2" w:rsidP="00575D4C">
      <w:pPr>
        <w:rPr>
          <w:rFonts w:ascii="Montserrat" w:hAnsi="Montserrat"/>
          <w:lang w:val="en-GB"/>
        </w:rPr>
      </w:pPr>
      <w:r w:rsidRPr="007811E6">
        <w:rPr>
          <w:rFonts w:ascii="Montserrat" w:hAnsi="Montserrat"/>
          <w:lang w:val="en-GB"/>
        </w:rPr>
        <w:t xml:space="preserve">According to the European Commission, </w:t>
      </w:r>
      <w:r w:rsidR="006655A7" w:rsidRPr="007811E6">
        <w:rPr>
          <w:rFonts w:ascii="Montserrat" w:hAnsi="Montserrat"/>
          <w:lang w:val="en-GB"/>
        </w:rPr>
        <w:t>the mechanical engineering sector faces the following challenges:</w:t>
      </w:r>
    </w:p>
    <w:p w14:paraId="15C9049A" w14:textId="40D58475" w:rsidR="006655A7" w:rsidRPr="007811E6" w:rsidRDefault="006655A7" w:rsidP="00575D4C">
      <w:pPr>
        <w:pStyle w:val="ListParagraph"/>
        <w:numPr>
          <w:ilvl w:val="0"/>
          <w:numId w:val="26"/>
        </w:numPr>
        <w:shd w:val="clear" w:color="auto" w:fill="FFFFFF"/>
        <w:rPr>
          <w:rFonts w:ascii="Montserrat" w:eastAsia="Times New Roman" w:hAnsi="Montserrat" w:cs="Times New Roman"/>
          <w:color w:val="000000"/>
          <w:lang w:val="en-GB"/>
        </w:rPr>
      </w:pPr>
      <w:r w:rsidRPr="007811E6">
        <w:rPr>
          <w:rFonts w:ascii="Montserrat" w:eastAsia="Times New Roman" w:hAnsi="Montserrat" w:cs="Times New Roman"/>
          <w:color w:val="000000"/>
          <w:lang w:val="en-GB"/>
        </w:rPr>
        <w:t>Due to increases in manufacturing capacities world-wide, </w:t>
      </w:r>
      <w:r w:rsidRPr="007811E6">
        <w:rPr>
          <w:rFonts w:ascii="Montserrat" w:eastAsia="Times New Roman" w:hAnsi="Montserrat" w:cs="Times New Roman"/>
          <w:b/>
          <w:bCs/>
          <w:color w:val="000000"/>
          <w:lang w:val="en-GB"/>
        </w:rPr>
        <w:t>improved innovation and research is vital</w:t>
      </w:r>
      <w:r w:rsidRPr="007811E6">
        <w:rPr>
          <w:rFonts w:ascii="Montserrat" w:eastAsia="Times New Roman" w:hAnsi="Montserrat" w:cs="Times New Roman"/>
          <w:color w:val="000000"/>
          <w:lang w:val="en-GB"/>
        </w:rPr>
        <w:t> to the competitiveness of the sector.</w:t>
      </w:r>
    </w:p>
    <w:p w14:paraId="5BC2453C" w14:textId="02177CFB" w:rsidR="006655A7" w:rsidRPr="007811E6" w:rsidRDefault="006655A7" w:rsidP="00575D4C">
      <w:pPr>
        <w:pStyle w:val="ListParagraph"/>
        <w:numPr>
          <w:ilvl w:val="0"/>
          <w:numId w:val="26"/>
        </w:numPr>
        <w:shd w:val="clear" w:color="auto" w:fill="FFFFFF"/>
        <w:rPr>
          <w:rFonts w:ascii="Montserrat" w:eastAsia="Times New Roman" w:hAnsi="Montserrat" w:cs="Times New Roman"/>
          <w:color w:val="000000"/>
          <w:lang w:val="en-GB"/>
        </w:rPr>
      </w:pPr>
      <w:r w:rsidRPr="007811E6">
        <w:rPr>
          <w:rFonts w:ascii="Montserrat" w:eastAsia="Times New Roman" w:hAnsi="Montserrat" w:cs="Times New Roman"/>
          <w:color w:val="000000"/>
          <w:lang w:val="en-GB"/>
        </w:rPr>
        <w:t>There is a strong demand from stakeholders for </w:t>
      </w:r>
      <w:r w:rsidRPr="007811E6">
        <w:rPr>
          <w:rFonts w:ascii="Montserrat" w:eastAsia="Times New Roman" w:hAnsi="Montserrat" w:cs="Times New Roman"/>
          <w:b/>
          <w:bCs/>
          <w:color w:val="000000"/>
          <w:lang w:val="en-GB"/>
        </w:rPr>
        <w:t>more effective market surveillance</w:t>
      </w:r>
      <w:r w:rsidRPr="007811E6">
        <w:rPr>
          <w:rFonts w:ascii="Montserrat" w:eastAsia="Times New Roman" w:hAnsi="Montserrat" w:cs="Times New Roman"/>
          <w:color w:val="000000"/>
          <w:lang w:val="en-GB"/>
        </w:rPr>
        <w:t> to protect businesses against unfair competition.</w:t>
      </w:r>
    </w:p>
    <w:p w14:paraId="58D245B5" w14:textId="54DB053A" w:rsidR="006655A7" w:rsidRPr="007811E6" w:rsidRDefault="006655A7" w:rsidP="00575D4C">
      <w:pPr>
        <w:pStyle w:val="ListParagraph"/>
        <w:numPr>
          <w:ilvl w:val="0"/>
          <w:numId w:val="26"/>
        </w:numPr>
        <w:shd w:val="clear" w:color="auto" w:fill="FFFFFF"/>
        <w:rPr>
          <w:rFonts w:ascii="Montserrat" w:eastAsia="Times New Roman" w:hAnsi="Montserrat" w:cs="Times New Roman"/>
          <w:color w:val="000000"/>
          <w:lang w:val="en-GB"/>
        </w:rPr>
      </w:pPr>
      <w:r w:rsidRPr="007811E6">
        <w:rPr>
          <w:rFonts w:ascii="Montserrat" w:eastAsia="Times New Roman" w:hAnsi="Montserrat" w:cs="Times New Roman"/>
          <w:color w:val="000000"/>
          <w:lang w:val="en-GB"/>
        </w:rPr>
        <w:t>There is also a need for a stable, predictable, and coherent </w:t>
      </w:r>
      <w:r w:rsidRPr="007811E6">
        <w:rPr>
          <w:rFonts w:ascii="Montserrat" w:eastAsia="Times New Roman" w:hAnsi="Montserrat" w:cs="Times New Roman"/>
          <w:b/>
          <w:bCs/>
          <w:color w:val="000000"/>
          <w:lang w:val="en-GB"/>
        </w:rPr>
        <w:t>regulatory environment that embraces 'smart' principles and is as straightforward as possible</w:t>
      </w:r>
      <w:r w:rsidRPr="007811E6">
        <w:rPr>
          <w:rFonts w:ascii="Montserrat" w:eastAsia="Times New Roman" w:hAnsi="Montserrat" w:cs="Times New Roman"/>
          <w:color w:val="000000"/>
          <w:lang w:val="en-GB"/>
        </w:rPr>
        <w:t xml:space="preserve">. The 'New Approach' legislative technique (where legislation establishes essential requirements, with detailed technical solutions laid down in standards) is generally well-regarded, particularly in respect to innovation. </w:t>
      </w:r>
      <w:r w:rsidRPr="007811E6">
        <w:rPr>
          <w:rStyle w:val="FootnoteReference"/>
          <w:rFonts w:ascii="Montserrat" w:eastAsia="Times New Roman" w:hAnsi="Montserrat" w:cs="Times New Roman"/>
          <w:color w:val="000000"/>
          <w:lang w:val="en-GB"/>
        </w:rPr>
        <w:footnoteReference w:id="4"/>
      </w:r>
    </w:p>
    <w:p w14:paraId="71647109" w14:textId="4A35FD8E" w:rsidR="00575D4C" w:rsidRPr="007811E6" w:rsidRDefault="00575D4C" w:rsidP="00575D4C">
      <w:pPr>
        <w:shd w:val="clear" w:color="auto" w:fill="FFFFFF"/>
        <w:rPr>
          <w:rFonts w:ascii="Montserrat" w:eastAsia="Times New Roman" w:hAnsi="Montserrat" w:cs="Times New Roman"/>
          <w:color w:val="000000"/>
          <w:lang w:val="en-GB"/>
        </w:rPr>
      </w:pPr>
    </w:p>
    <w:p w14:paraId="144D1AEA" w14:textId="3561486F" w:rsidR="00575D4C" w:rsidRPr="007811E6" w:rsidRDefault="00575D4C" w:rsidP="00575D4C">
      <w:pPr>
        <w:shd w:val="clear" w:color="auto" w:fill="FFFFFF"/>
        <w:rPr>
          <w:rFonts w:ascii="Montserrat" w:eastAsia="Times New Roman" w:hAnsi="Montserrat" w:cs="Times New Roman"/>
          <w:color w:val="000000"/>
          <w:lang w:val="en-GB"/>
        </w:rPr>
      </w:pPr>
      <w:r w:rsidRPr="007811E6">
        <w:rPr>
          <w:rFonts w:ascii="Montserrat" w:eastAsia="Times New Roman" w:hAnsi="Montserrat" w:cs="Times New Roman"/>
          <w:color w:val="000000"/>
          <w:lang w:val="en-GB"/>
        </w:rPr>
        <w:t xml:space="preserve">According to the interviewed cluster managers, </w:t>
      </w:r>
      <w:r w:rsidR="006D70B0" w:rsidRPr="007811E6">
        <w:rPr>
          <w:rFonts w:ascii="Montserrat" w:eastAsia="Times New Roman" w:hAnsi="Montserrat" w:cs="Times New Roman"/>
          <w:color w:val="000000"/>
          <w:lang w:val="en-GB"/>
        </w:rPr>
        <w:t>several market trends could be observed in the recent period:</w:t>
      </w:r>
    </w:p>
    <w:p w14:paraId="7024A8E2" w14:textId="4B1A7D76" w:rsidR="006D70B0" w:rsidRPr="007811E6" w:rsidRDefault="006D70B0" w:rsidP="006D70B0">
      <w:pPr>
        <w:pStyle w:val="ListParagraph"/>
        <w:numPr>
          <w:ilvl w:val="0"/>
          <w:numId w:val="26"/>
        </w:numPr>
        <w:shd w:val="clear" w:color="auto" w:fill="FFFFFF"/>
        <w:rPr>
          <w:rFonts w:ascii="Montserrat" w:eastAsia="Times New Roman" w:hAnsi="Montserrat" w:cs="Times New Roman"/>
          <w:color w:val="000000"/>
          <w:lang w:val="en-GB"/>
        </w:rPr>
      </w:pPr>
      <w:r w:rsidRPr="007811E6">
        <w:rPr>
          <w:rFonts w:ascii="Montserrat" w:eastAsia="Times New Roman" w:hAnsi="Montserrat" w:cs="Times New Roman"/>
          <w:color w:val="000000"/>
          <w:lang w:val="en-GB"/>
        </w:rPr>
        <w:t>The need for production automation</w:t>
      </w:r>
      <w:r w:rsidR="009D13D4" w:rsidRPr="007811E6">
        <w:rPr>
          <w:rFonts w:ascii="Montserrat" w:eastAsia="Times New Roman" w:hAnsi="Montserrat" w:cs="Times New Roman"/>
          <w:color w:val="000000"/>
          <w:lang w:val="en-GB"/>
        </w:rPr>
        <w:t>.</w:t>
      </w:r>
    </w:p>
    <w:p w14:paraId="524C082F" w14:textId="105CB76F" w:rsidR="009D13D4" w:rsidRPr="007811E6" w:rsidRDefault="008E5DB0" w:rsidP="006D70B0">
      <w:pPr>
        <w:pStyle w:val="ListParagraph"/>
        <w:numPr>
          <w:ilvl w:val="0"/>
          <w:numId w:val="26"/>
        </w:numPr>
        <w:shd w:val="clear" w:color="auto" w:fill="FFFFFF"/>
        <w:rPr>
          <w:rFonts w:ascii="Montserrat" w:eastAsia="Times New Roman" w:hAnsi="Montserrat" w:cs="Times New Roman"/>
          <w:color w:val="000000"/>
          <w:lang w:val="en-GB"/>
        </w:rPr>
      </w:pPr>
      <w:r w:rsidRPr="007811E6">
        <w:rPr>
          <w:rFonts w:ascii="Montserrat" w:eastAsia="Times New Roman" w:hAnsi="Montserrat" w:cs="Times New Roman"/>
          <w:color w:val="000000"/>
          <w:lang w:val="en-GB"/>
        </w:rPr>
        <w:t>The pressure for cost reduction coming from the automotive industry, main clients of the mechanical engineering sector.</w:t>
      </w:r>
    </w:p>
    <w:p w14:paraId="4FF5E69A" w14:textId="6464E3DD" w:rsidR="00725FF9" w:rsidRPr="007811E6" w:rsidRDefault="00725FF9" w:rsidP="00725FF9">
      <w:pPr>
        <w:shd w:val="clear" w:color="auto" w:fill="FFFFFF"/>
        <w:rPr>
          <w:rFonts w:ascii="Montserrat" w:eastAsia="Times New Roman" w:hAnsi="Montserrat" w:cs="Times New Roman"/>
          <w:color w:val="000000"/>
          <w:lang w:val="en-GB"/>
        </w:rPr>
      </w:pPr>
      <w:r w:rsidRPr="007811E6">
        <w:rPr>
          <w:rFonts w:ascii="Montserrat" w:eastAsia="Times New Roman" w:hAnsi="Montserrat" w:cs="Times New Roman"/>
          <w:color w:val="000000"/>
          <w:lang w:val="en-GB"/>
        </w:rPr>
        <w:lastRenderedPageBreak/>
        <w:t xml:space="preserve">As to the level of digitalization in companies, </w:t>
      </w:r>
      <w:r w:rsidR="005D1538" w:rsidRPr="007811E6">
        <w:rPr>
          <w:rFonts w:ascii="Montserrat" w:eastAsia="Times New Roman" w:hAnsi="Montserrat" w:cs="Times New Roman"/>
          <w:color w:val="000000"/>
          <w:lang w:val="en-GB"/>
        </w:rPr>
        <w:t>50% of companies are in the middle of the process, 40% have just begun while the rest of 10% have fully adopted Industry 4.0 in their business model.</w:t>
      </w:r>
    </w:p>
    <w:p w14:paraId="2752A2AB" w14:textId="11DD5DC1" w:rsidR="00CB5A31" w:rsidRPr="007811E6" w:rsidRDefault="006F2119" w:rsidP="000756B2">
      <w:pPr>
        <w:shd w:val="clear" w:color="auto" w:fill="FFFFFF"/>
        <w:rPr>
          <w:rFonts w:ascii="Montserrat" w:eastAsia="Times New Roman" w:hAnsi="Montserrat" w:cs="Times New Roman"/>
          <w:color w:val="000000"/>
          <w:lang w:val="en-GB"/>
        </w:rPr>
      </w:pPr>
      <w:r w:rsidRPr="007811E6">
        <w:rPr>
          <w:rFonts w:ascii="Montserrat" w:eastAsia="Times New Roman" w:hAnsi="Montserrat" w:cs="Times New Roman"/>
          <w:color w:val="000000"/>
          <w:lang w:val="en-GB"/>
        </w:rPr>
        <w:t>Lack of cooperation with between industry and RDI</w:t>
      </w:r>
      <w:r w:rsidR="000756B2" w:rsidRPr="007811E6">
        <w:rPr>
          <w:rFonts w:ascii="Montserrat" w:eastAsia="Times New Roman" w:hAnsi="Montserrat" w:cs="Times New Roman"/>
          <w:color w:val="000000"/>
          <w:lang w:val="en-GB"/>
        </w:rPr>
        <w:t xml:space="preserve">, the shortage of qualified personnel and the old mindset of the management </w:t>
      </w:r>
      <w:r w:rsidR="00132C0B" w:rsidRPr="007811E6">
        <w:rPr>
          <w:rFonts w:ascii="Montserrat" w:eastAsia="Times New Roman" w:hAnsi="Montserrat" w:cs="Times New Roman"/>
          <w:color w:val="000000"/>
          <w:lang w:val="en-GB"/>
        </w:rPr>
        <w:t>represent major</w:t>
      </w:r>
      <w:r w:rsidRPr="007811E6">
        <w:rPr>
          <w:rFonts w:ascii="Montserrat" w:eastAsia="Times New Roman" w:hAnsi="Montserrat" w:cs="Times New Roman"/>
          <w:color w:val="000000"/>
          <w:lang w:val="en-GB"/>
        </w:rPr>
        <w:t xml:space="preserve"> threat</w:t>
      </w:r>
      <w:r w:rsidR="000756B2" w:rsidRPr="007811E6">
        <w:rPr>
          <w:rFonts w:ascii="Montserrat" w:eastAsia="Times New Roman" w:hAnsi="Montserrat" w:cs="Times New Roman"/>
          <w:color w:val="000000"/>
          <w:lang w:val="en-GB"/>
        </w:rPr>
        <w:t>s</w:t>
      </w:r>
      <w:r w:rsidRPr="007811E6">
        <w:rPr>
          <w:rFonts w:ascii="Montserrat" w:eastAsia="Times New Roman" w:hAnsi="Montserrat" w:cs="Times New Roman"/>
          <w:color w:val="000000"/>
          <w:lang w:val="en-GB"/>
        </w:rPr>
        <w:t xml:space="preserve"> for the competitiveness of the companies in the mechanical engineering sector</w:t>
      </w:r>
      <w:r w:rsidR="000756B2" w:rsidRPr="007811E6">
        <w:rPr>
          <w:rFonts w:ascii="Montserrat" w:eastAsia="Times New Roman" w:hAnsi="Montserrat" w:cs="Times New Roman"/>
          <w:color w:val="000000"/>
          <w:lang w:val="en-GB"/>
        </w:rPr>
        <w:t xml:space="preserve">. </w:t>
      </w:r>
      <w:r w:rsidRPr="007811E6">
        <w:rPr>
          <w:rFonts w:ascii="Montserrat" w:eastAsia="Times New Roman" w:hAnsi="Montserrat" w:cs="Times New Roman"/>
          <w:color w:val="000000"/>
          <w:lang w:val="en-GB"/>
        </w:rPr>
        <w:t xml:space="preserve"> </w:t>
      </w:r>
      <w:r w:rsidR="00D76C9C" w:rsidRPr="007811E6">
        <w:rPr>
          <w:rFonts w:ascii="Montserrat" w:eastAsia="Times New Roman" w:hAnsi="Montserrat" w:cs="Times New Roman"/>
          <w:color w:val="000000"/>
          <w:lang w:val="en-GB"/>
        </w:rPr>
        <w:t xml:space="preserve">In addition to that comes the competition from the online suppliers with endanger the traditional </w:t>
      </w:r>
      <w:r w:rsidR="001B21CA" w:rsidRPr="007811E6">
        <w:rPr>
          <w:rFonts w:ascii="Montserrat" w:eastAsia="Times New Roman" w:hAnsi="Montserrat" w:cs="Times New Roman"/>
          <w:color w:val="000000"/>
          <w:lang w:val="en-GB"/>
        </w:rPr>
        <w:t>client – supplier relation</w:t>
      </w:r>
      <w:r w:rsidR="007831D4" w:rsidRPr="007811E6">
        <w:rPr>
          <w:rFonts w:ascii="Montserrat" w:eastAsia="Times New Roman" w:hAnsi="Montserrat" w:cs="Times New Roman"/>
          <w:color w:val="000000"/>
          <w:lang w:val="en-GB"/>
        </w:rPr>
        <w:t xml:space="preserve">. </w:t>
      </w:r>
    </w:p>
    <w:p w14:paraId="596421EF" w14:textId="52B6086C" w:rsidR="001C4819" w:rsidRPr="007811E6" w:rsidRDefault="001C4819" w:rsidP="000756B2">
      <w:pPr>
        <w:shd w:val="clear" w:color="auto" w:fill="FFFFFF"/>
        <w:rPr>
          <w:rFonts w:ascii="Montserrat" w:hAnsi="Montserrat"/>
          <w:lang w:val="en-GB"/>
        </w:rPr>
      </w:pPr>
    </w:p>
    <w:p w14:paraId="40F84199" w14:textId="364FE124" w:rsidR="001C4819" w:rsidRPr="007811E6" w:rsidRDefault="001C4819">
      <w:pPr>
        <w:rPr>
          <w:rFonts w:ascii="Montserrat" w:hAnsi="Montserrat"/>
          <w:lang w:val="en-GB"/>
        </w:rPr>
      </w:pPr>
      <w:r w:rsidRPr="007811E6">
        <w:rPr>
          <w:rFonts w:ascii="Montserrat" w:hAnsi="Montserrat"/>
          <w:lang w:val="en-GB"/>
        </w:rPr>
        <w:br w:type="page"/>
      </w:r>
    </w:p>
    <w:p w14:paraId="5E99A3F9" w14:textId="77777777" w:rsidR="000756B2" w:rsidRPr="007811E6" w:rsidRDefault="000756B2" w:rsidP="000756B2">
      <w:pPr>
        <w:shd w:val="clear" w:color="auto" w:fill="FFFFFF"/>
        <w:rPr>
          <w:rFonts w:ascii="Montserrat" w:hAnsi="Montserrat"/>
          <w:lang w:val="en-GB"/>
        </w:rPr>
      </w:pPr>
    </w:p>
    <w:p w14:paraId="09CD2050" w14:textId="4F0385C8" w:rsidR="00CB5A31" w:rsidRPr="007811E6" w:rsidRDefault="00CB5A31" w:rsidP="00CB5A31">
      <w:pPr>
        <w:pStyle w:val="Heading2"/>
        <w:rPr>
          <w:rFonts w:ascii="Montserrat" w:hAnsi="Montserrat"/>
          <w:lang w:val="en-GB"/>
        </w:rPr>
      </w:pPr>
      <w:bookmarkStart w:id="37" w:name="_Toc73620196"/>
      <w:r w:rsidRPr="007811E6">
        <w:rPr>
          <w:rFonts w:ascii="Montserrat" w:hAnsi="Montserrat"/>
          <w:lang w:val="en-GB"/>
        </w:rPr>
        <w:t>Wood and Furniture</w:t>
      </w:r>
      <w:bookmarkEnd w:id="37"/>
    </w:p>
    <w:p w14:paraId="6FC6713D" w14:textId="77777777" w:rsidR="000713D8" w:rsidRPr="007811E6" w:rsidRDefault="00DB3AE9" w:rsidP="000713D8">
      <w:pPr>
        <w:pStyle w:val="Heading3"/>
        <w:rPr>
          <w:rFonts w:ascii="Montserrat" w:hAnsi="Montserrat"/>
          <w:lang w:val="en-GB"/>
        </w:rPr>
      </w:pPr>
      <w:bookmarkStart w:id="38" w:name="_Toc73620197"/>
      <w:r w:rsidRPr="007811E6">
        <w:rPr>
          <w:rFonts w:ascii="Montserrat" w:hAnsi="Montserrat"/>
          <w:lang w:val="en-GB"/>
        </w:rPr>
        <w:t>Overview</w:t>
      </w:r>
      <w:bookmarkEnd w:id="38"/>
    </w:p>
    <w:p w14:paraId="03D1E85D" w14:textId="78D8B1F7" w:rsidR="00DB40D7" w:rsidRPr="007811E6" w:rsidRDefault="000713D8" w:rsidP="00DB40D7">
      <w:pPr>
        <w:jc w:val="both"/>
        <w:rPr>
          <w:rFonts w:ascii="Montserrat" w:eastAsia="Times New Roman" w:hAnsi="Montserrat" w:cs="Times New Roman"/>
          <w:color w:val="333333"/>
          <w:lang w:val="en-GB"/>
        </w:rPr>
      </w:pPr>
      <w:r w:rsidRPr="007811E6">
        <w:rPr>
          <w:rFonts w:ascii="Montserrat" w:hAnsi="Montserrat"/>
          <w:lang w:val="en-GB"/>
        </w:rPr>
        <w:t>The EU woodworking industries include the production of sawn wood, wood-based panels, and wooden construction materials and products. About 70% of the wood in the EU is used in construction and furnishings.</w:t>
      </w:r>
      <w:r w:rsidR="00D36585" w:rsidRPr="007811E6">
        <w:rPr>
          <w:rStyle w:val="FootnoteReference"/>
          <w:rFonts w:ascii="Montserrat" w:hAnsi="Montserrat"/>
          <w:lang w:val="en-GB"/>
        </w:rPr>
        <w:footnoteReference w:id="5"/>
      </w:r>
      <w:r w:rsidR="00D36585" w:rsidRPr="007811E6">
        <w:rPr>
          <w:rFonts w:ascii="Montserrat" w:hAnsi="Montserrat"/>
          <w:lang w:val="en-GB"/>
        </w:rPr>
        <w:t xml:space="preserve"> On the other hand, </w:t>
      </w:r>
      <w:r w:rsidR="00D36585" w:rsidRPr="007811E6">
        <w:rPr>
          <w:rFonts w:ascii="Montserrat" w:eastAsia="Times New Roman" w:hAnsi="Montserrat" w:cs="Times New Roman"/>
          <w:color w:val="000000"/>
          <w:lang w:val="en-GB"/>
        </w:rPr>
        <w:t xml:space="preserve">the furniture industry is a labour-intensive and dynamic sector dominated by small and medium-sized enterprises (SMEs) and micro firms. EU furniture manufacturers have a good reputation worldwide thanks to their creative capacity for new designs and responsiveness to new demands. The industry </w:t>
      </w:r>
      <w:r w:rsidR="001268CB" w:rsidRPr="007811E6">
        <w:rPr>
          <w:rFonts w:ascii="Montserrat" w:eastAsia="Times New Roman" w:hAnsi="Montserrat" w:cs="Times New Roman"/>
          <w:color w:val="000000"/>
          <w:lang w:val="en-GB"/>
        </w:rPr>
        <w:t>can</w:t>
      </w:r>
      <w:r w:rsidR="00D36585" w:rsidRPr="007811E6">
        <w:rPr>
          <w:rFonts w:ascii="Montserrat" w:eastAsia="Times New Roman" w:hAnsi="Montserrat" w:cs="Times New Roman"/>
          <w:color w:val="000000"/>
          <w:lang w:val="en-GB"/>
        </w:rPr>
        <w:t xml:space="preserve"> combine new technologies and innovation with cultural heritage and </w:t>
      </w:r>
      <w:r w:rsidR="00132C0B" w:rsidRPr="007811E6">
        <w:rPr>
          <w:rFonts w:ascii="Montserrat" w:eastAsia="Times New Roman" w:hAnsi="Montserrat" w:cs="Times New Roman"/>
          <w:color w:val="000000"/>
          <w:lang w:val="en-GB"/>
        </w:rPr>
        <w:t>style and</w:t>
      </w:r>
      <w:r w:rsidR="00D36585" w:rsidRPr="007811E6">
        <w:rPr>
          <w:rFonts w:ascii="Montserrat" w:eastAsia="Times New Roman" w:hAnsi="Montserrat" w:cs="Times New Roman"/>
          <w:color w:val="000000"/>
          <w:lang w:val="en-GB"/>
        </w:rPr>
        <w:t xml:space="preserve"> provides jobs for highly skilled workers</w:t>
      </w:r>
      <w:r w:rsidR="001431AA" w:rsidRPr="007811E6">
        <w:rPr>
          <w:rFonts w:ascii="Montserrat" w:eastAsia="Times New Roman" w:hAnsi="Montserrat" w:cs="Times New Roman"/>
          <w:color w:val="000000"/>
          <w:lang w:val="en-GB"/>
        </w:rPr>
        <w:t xml:space="preserve">. </w:t>
      </w:r>
      <w:r w:rsidR="001431AA" w:rsidRPr="007811E6">
        <w:rPr>
          <w:rStyle w:val="FootnoteReference"/>
          <w:rFonts w:ascii="Montserrat" w:eastAsia="Times New Roman" w:hAnsi="Montserrat" w:cs="Times New Roman"/>
          <w:color w:val="000000"/>
          <w:lang w:val="en-GB"/>
        </w:rPr>
        <w:footnoteReference w:id="6"/>
      </w:r>
      <w:r w:rsidR="00F24D01" w:rsidRPr="007811E6">
        <w:rPr>
          <w:rFonts w:ascii="Montserrat" w:eastAsia="Times New Roman" w:hAnsi="Montserrat" w:cs="Times New Roman"/>
          <w:color w:val="000000"/>
          <w:lang w:val="en-GB"/>
        </w:rPr>
        <w:t xml:space="preserve">. </w:t>
      </w:r>
      <w:r w:rsidR="00F24D01" w:rsidRPr="007811E6">
        <w:rPr>
          <w:rFonts w:ascii="Montserrat" w:eastAsia="Times New Roman" w:hAnsi="Montserrat" w:cs="Times New Roman"/>
          <w:color w:val="333333"/>
          <w:lang w:val="en-GB"/>
        </w:rPr>
        <w:t>EU furniture manufacturers set global trends. About 12% of designs registered in the </w:t>
      </w:r>
      <w:hyperlink r:id="rId67" w:history="1">
        <w:r w:rsidR="00F24D01" w:rsidRPr="007811E6">
          <w:rPr>
            <w:rFonts w:ascii="Montserrat" w:hAnsi="Montserrat"/>
            <w:lang w:val="en-GB"/>
          </w:rPr>
          <w:t>European Union Intellectual Property Office</w:t>
        </w:r>
      </w:hyperlink>
      <w:r w:rsidR="00F24D01" w:rsidRPr="007811E6">
        <w:rPr>
          <w:rFonts w:ascii="Montserrat" w:hAnsi="Montserrat"/>
          <w:lang w:val="en-GB"/>
        </w:rPr>
        <w:t> r</w:t>
      </w:r>
      <w:r w:rsidR="00F24D01" w:rsidRPr="007811E6">
        <w:rPr>
          <w:rFonts w:ascii="Montserrat" w:eastAsia="Times New Roman" w:hAnsi="Montserrat" w:cs="Times New Roman"/>
          <w:color w:val="333333"/>
          <w:lang w:val="en-GB"/>
        </w:rPr>
        <w:t xml:space="preserve">elate to this sector. </w:t>
      </w:r>
      <w:r w:rsidR="00DB40D7" w:rsidRPr="007811E6">
        <w:rPr>
          <w:rFonts w:ascii="Montserrat" w:eastAsia="Times New Roman" w:hAnsi="Montserrat" w:cs="Times New Roman"/>
          <w:color w:val="333333"/>
          <w:lang w:val="en-GB"/>
        </w:rPr>
        <w:t>the EU is a world leader in the high-end segment of the furniture market. Nearly two out of every three high-end furniture products sold in the world are produced in the EU.</w:t>
      </w:r>
    </w:p>
    <w:p w14:paraId="3BA1CE22" w14:textId="03E1C30E" w:rsidR="00B51598" w:rsidRPr="007811E6" w:rsidRDefault="00B51598" w:rsidP="00DB40D7">
      <w:pPr>
        <w:jc w:val="both"/>
        <w:rPr>
          <w:rFonts w:ascii="Montserrat" w:eastAsia="Times New Roman" w:hAnsi="Montserrat" w:cs="Times New Roman"/>
          <w:color w:val="333333"/>
          <w:lang w:val="en-GB"/>
        </w:rPr>
      </w:pPr>
      <w:r w:rsidRPr="007811E6">
        <w:rPr>
          <w:rFonts w:ascii="Montserrat" w:eastAsia="Times New Roman" w:hAnsi="Montserrat" w:cs="Times New Roman"/>
          <w:color w:val="333333"/>
          <w:lang w:val="en-GB"/>
        </w:rPr>
        <w:t>In our analysis we took into consideration the following NACE codes:</w:t>
      </w:r>
    </w:p>
    <w:p w14:paraId="146C0893" w14:textId="77777777" w:rsidR="00AF43F4" w:rsidRPr="007811E6" w:rsidRDefault="00AF43F4" w:rsidP="00AF43F4">
      <w:pPr>
        <w:rPr>
          <w:rFonts w:ascii="Montserrat" w:hAnsi="Montserrat"/>
          <w:b/>
          <w:bCs/>
          <w:lang w:val="en-GB"/>
        </w:rPr>
      </w:pPr>
      <w:r w:rsidRPr="007811E6">
        <w:rPr>
          <w:rFonts w:ascii="Montserrat" w:hAnsi="Montserrat"/>
          <w:b/>
          <w:bCs/>
          <w:lang w:val="en-GB"/>
        </w:rPr>
        <w:t>NACE Rev. 2: 16</w:t>
      </w:r>
    </w:p>
    <w:p w14:paraId="0F919D7D" w14:textId="77777777" w:rsidR="00AF43F4" w:rsidRPr="007811E6" w:rsidRDefault="00AF43F4" w:rsidP="00AF43F4">
      <w:pPr>
        <w:rPr>
          <w:rFonts w:ascii="Montserrat" w:hAnsi="Montserrat"/>
          <w:b/>
          <w:bCs/>
          <w:lang w:val="en-GB"/>
        </w:rPr>
      </w:pPr>
      <w:r w:rsidRPr="007811E6">
        <w:rPr>
          <w:rFonts w:ascii="Montserrat" w:hAnsi="Montserrat"/>
          <w:noProof/>
          <w:lang w:val="en-GB"/>
        </w:rPr>
        <w:drawing>
          <wp:inline distT="0" distB="0" distL="0" distR="0" wp14:anchorId="33F82A0B" wp14:editId="5271B53F">
            <wp:extent cx="5737860" cy="1226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0699" t="28611" r="17591" b="54575"/>
                    <a:stretch/>
                  </pic:blipFill>
                  <pic:spPr bwMode="auto">
                    <a:xfrm>
                      <a:off x="0" y="0"/>
                      <a:ext cx="5847602" cy="1250137"/>
                    </a:xfrm>
                    <a:prstGeom prst="rect">
                      <a:avLst/>
                    </a:prstGeom>
                    <a:ln>
                      <a:noFill/>
                    </a:ln>
                    <a:extLst>
                      <a:ext uri="{53640926-AAD7-44D8-BBD7-CCE9431645EC}">
                        <a14:shadowObscured xmlns:a14="http://schemas.microsoft.com/office/drawing/2010/main"/>
                      </a:ext>
                    </a:extLst>
                  </pic:spPr>
                </pic:pic>
              </a:graphicData>
            </a:graphic>
          </wp:inline>
        </w:drawing>
      </w:r>
    </w:p>
    <w:p w14:paraId="60536CB8" w14:textId="77777777" w:rsidR="00AF43F4" w:rsidRPr="007811E6" w:rsidRDefault="00AF43F4" w:rsidP="00AF43F4">
      <w:pPr>
        <w:rPr>
          <w:rFonts w:ascii="Montserrat" w:hAnsi="Montserrat"/>
          <w:b/>
          <w:bCs/>
          <w:lang w:val="en-GB"/>
        </w:rPr>
      </w:pPr>
    </w:p>
    <w:p w14:paraId="7B7EC467" w14:textId="77777777" w:rsidR="00AF43F4" w:rsidRPr="007811E6" w:rsidRDefault="00AF43F4" w:rsidP="00AF43F4">
      <w:pPr>
        <w:rPr>
          <w:rFonts w:ascii="Montserrat" w:hAnsi="Montserrat"/>
          <w:b/>
          <w:bCs/>
          <w:lang w:val="en-GB"/>
        </w:rPr>
      </w:pPr>
      <w:r w:rsidRPr="007811E6">
        <w:rPr>
          <w:rFonts w:ascii="Montserrat" w:hAnsi="Montserrat"/>
          <w:b/>
          <w:bCs/>
          <w:lang w:val="en-GB"/>
        </w:rPr>
        <w:t>NACE Rev. 2:  31</w:t>
      </w:r>
    </w:p>
    <w:p w14:paraId="4941A365" w14:textId="77777777" w:rsidR="00AF43F4" w:rsidRPr="007811E6" w:rsidRDefault="00AF43F4" w:rsidP="00AF43F4">
      <w:pPr>
        <w:rPr>
          <w:rFonts w:ascii="Montserrat" w:hAnsi="Montserrat"/>
          <w:b/>
          <w:bCs/>
          <w:lang w:val="en-GB"/>
        </w:rPr>
      </w:pPr>
      <w:r w:rsidRPr="007811E6">
        <w:rPr>
          <w:rFonts w:ascii="Montserrat" w:hAnsi="Montserrat"/>
          <w:noProof/>
          <w:lang w:val="en-GB"/>
        </w:rPr>
        <w:drawing>
          <wp:inline distT="0" distB="0" distL="0" distR="0" wp14:anchorId="6F431623" wp14:editId="7BB53E43">
            <wp:extent cx="5547360" cy="784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9334" t="46051" r="19321" b="44232"/>
                    <a:stretch/>
                  </pic:blipFill>
                  <pic:spPr bwMode="auto">
                    <a:xfrm>
                      <a:off x="0" y="0"/>
                      <a:ext cx="5575735" cy="788875"/>
                    </a:xfrm>
                    <a:prstGeom prst="rect">
                      <a:avLst/>
                    </a:prstGeom>
                    <a:ln>
                      <a:noFill/>
                    </a:ln>
                    <a:extLst>
                      <a:ext uri="{53640926-AAD7-44D8-BBD7-CCE9431645EC}">
                        <a14:shadowObscured xmlns:a14="http://schemas.microsoft.com/office/drawing/2010/main"/>
                      </a:ext>
                    </a:extLst>
                  </pic:spPr>
                </pic:pic>
              </a:graphicData>
            </a:graphic>
          </wp:inline>
        </w:drawing>
      </w:r>
    </w:p>
    <w:p w14:paraId="421FAF4C" w14:textId="5494D70B" w:rsidR="00DB3AE9" w:rsidRPr="007811E6" w:rsidRDefault="00DB3AE9" w:rsidP="00DB3AE9">
      <w:pPr>
        <w:rPr>
          <w:rFonts w:ascii="Montserrat" w:hAnsi="Montserrat"/>
          <w:lang w:val="en-GB"/>
        </w:rPr>
      </w:pPr>
    </w:p>
    <w:p w14:paraId="6D0A9211" w14:textId="73A4940F" w:rsidR="00DB3AE9" w:rsidRPr="007811E6" w:rsidRDefault="00DB3AE9" w:rsidP="00DB3AE9">
      <w:pPr>
        <w:pStyle w:val="Heading3"/>
        <w:rPr>
          <w:rFonts w:ascii="Montserrat" w:hAnsi="Montserrat"/>
          <w:lang w:val="en-GB"/>
        </w:rPr>
      </w:pPr>
      <w:bookmarkStart w:id="39" w:name="_Toc73620198"/>
      <w:r w:rsidRPr="007811E6">
        <w:rPr>
          <w:rFonts w:ascii="Montserrat" w:hAnsi="Montserrat"/>
          <w:lang w:val="en-GB"/>
        </w:rPr>
        <w:lastRenderedPageBreak/>
        <w:t>Distribution of the companies along the value chain</w:t>
      </w:r>
      <w:bookmarkEnd w:id="39"/>
    </w:p>
    <w:p w14:paraId="0BD0F86A" w14:textId="27700B0C" w:rsidR="00DB3AE9" w:rsidRPr="007811E6" w:rsidRDefault="00DB3AE9" w:rsidP="00DB3AE9">
      <w:pPr>
        <w:rPr>
          <w:rFonts w:ascii="Montserrat" w:hAnsi="Montserrat"/>
          <w:lang w:val="en-GB"/>
        </w:rPr>
      </w:pPr>
      <w:r w:rsidRPr="007811E6">
        <w:rPr>
          <w:rFonts w:ascii="Montserrat" w:hAnsi="Montserrat"/>
          <w:lang w:val="en-GB"/>
        </w:rPr>
        <w:t xml:space="preserve">Out of the </w:t>
      </w:r>
      <w:r w:rsidR="007E7AAB" w:rsidRPr="007811E6">
        <w:rPr>
          <w:rFonts w:ascii="Montserrat" w:hAnsi="Montserrat"/>
          <w:lang w:val="en-GB"/>
        </w:rPr>
        <w:t>620</w:t>
      </w:r>
      <w:r w:rsidRPr="007811E6">
        <w:rPr>
          <w:rFonts w:ascii="Montserrat" w:hAnsi="Montserrat"/>
          <w:lang w:val="en-GB"/>
        </w:rPr>
        <w:t xml:space="preserve"> companies, members of </w:t>
      </w:r>
      <w:r w:rsidR="007E7AAB" w:rsidRPr="007811E6">
        <w:rPr>
          <w:rFonts w:ascii="Montserrat" w:hAnsi="Montserrat"/>
          <w:lang w:val="en-GB"/>
        </w:rPr>
        <w:t>7</w:t>
      </w:r>
      <w:r w:rsidR="00522145" w:rsidRPr="007811E6">
        <w:rPr>
          <w:rFonts w:ascii="Montserrat" w:hAnsi="Montserrat"/>
          <w:lang w:val="en-GB"/>
        </w:rPr>
        <w:t xml:space="preserve"> analysed clusters (MHC – Austria, </w:t>
      </w:r>
      <w:r w:rsidR="00F14FEE" w:rsidRPr="007811E6">
        <w:rPr>
          <w:rFonts w:ascii="Montserrat" w:hAnsi="Montserrat"/>
          <w:lang w:val="en-GB"/>
        </w:rPr>
        <w:t xml:space="preserve">Panfa – HU, Wood Processors Berane – ME, </w:t>
      </w:r>
      <w:r w:rsidR="00BE423F" w:rsidRPr="007811E6">
        <w:rPr>
          <w:rFonts w:ascii="Montserrat" w:hAnsi="Montserrat"/>
          <w:lang w:val="en-GB"/>
        </w:rPr>
        <w:t xml:space="preserve">Pro Wood – RO, Transylvanian Furniture Cluster – RO, </w:t>
      </w:r>
      <w:r w:rsidR="00A238F3" w:rsidRPr="007811E6">
        <w:rPr>
          <w:rFonts w:ascii="Montserrat" w:hAnsi="Montserrat"/>
          <w:lang w:val="en-GB"/>
        </w:rPr>
        <w:t>SRIP PSiDL – SI</w:t>
      </w:r>
      <w:r w:rsidR="00DB19FD" w:rsidRPr="007811E6">
        <w:rPr>
          <w:rFonts w:ascii="Montserrat" w:hAnsi="Montserrat"/>
          <w:lang w:val="en-GB"/>
        </w:rPr>
        <w:t>, Croatian Wood Cluster - HR</w:t>
      </w:r>
      <w:r w:rsidR="00A238F3" w:rsidRPr="007811E6">
        <w:rPr>
          <w:rFonts w:ascii="Montserrat" w:hAnsi="Montserrat"/>
          <w:lang w:val="en-GB"/>
        </w:rPr>
        <w:t>)</w:t>
      </w:r>
      <w:r w:rsidR="00DD5F3C" w:rsidRPr="007811E6">
        <w:rPr>
          <w:rFonts w:ascii="Montserrat" w:hAnsi="Montserrat"/>
          <w:lang w:val="en-GB"/>
        </w:rPr>
        <w:t xml:space="preserve">, 51% </w:t>
      </w:r>
      <w:r w:rsidR="000C6260" w:rsidRPr="007811E6">
        <w:rPr>
          <w:rFonts w:ascii="Montserrat" w:hAnsi="Montserrat"/>
          <w:lang w:val="en-GB"/>
        </w:rPr>
        <w:t>are to be found on the Manufacturing link of the value chain.</w:t>
      </w:r>
    </w:p>
    <w:p w14:paraId="3FFE4252" w14:textId="7A09B1E1" w:rsidR="000C6260" w:rsidRPr="007811E6" w:rsidRDefault="00C04F38" w:rsidP="00DB3AE9">
      <w:pPr>
        <w:rPr>
          <w:rFonts w:ascii="Montserrat" w:hAnsi="Montserrat"/>
          <w:lang w:val="en-GB"/>
        </w:rPr>
      </w:pPr>
      <w:r w:rsidRPr="007811E6">
        <w:rPr>
          <w:rFonts w:ascii="Montserrat" w:hAnsi="Montserrat"/>
          <w:lang w:val="en-GB"/>
        </w:rPr>
        <w:t>Re</w:t>
      </w:r>
      <w:r w:rsidR="00334760" w:rsidRPr="007811E6">
        <w:rPr>
          <w:rFonts w:ascii="Montserrat" w:hAnsi="Montserrat"/>
          <w:lang w:val="en-GB"/>
        </w:rPr>
        <w:t xml:space="preserve">lative </w:t>
      </w:r>
      <w:r w:rsidRPr="007811E6">
        <w:rPr>
          <w:rFonts w:ascii="Montserrat" w:hAnsi="Montserrat"/>
          <w:lang w:val="en-GB"/>
        </w:rPr>
        <w:t>weak points are to be found</w:t>
      </w:r>
      <w:r w:rsidR="005B5CD3" w:rsidRPr="007811E6">
        <w:rPr>
          <w:rFonts w:ascii="Montserrat" w:hAnsi="Montserrat"/>
          <w:lang w:val="en-GB"/>
        </w:rPr>
        <w:t xml:space="preserve"> </w:t>
      </w:r>
      <w:r w:rsidR="00B87D01" w:rsidRPr="007811E6">
        <w:rPr>
          <w:rFonts w:ascii="Montserrat" w:hAnsi="Montserrat"/>
          <w:lang w:val="en-GB"/>
        </w:rPr>
        <w:t>on the Branding link (2,</w:t>
      </w:r>
      <w:r w:rsidR="00B711C1" w:rsidRPr="007811E6">
        <w:rPr>
          <w:rFonts w:ascii="Montserrat" w:hAnsi="Montserrat"/>
          <w:lang w:val="en-GB"/>
        </w:rPr>
        <w:t>58</w:t>
      </w:r>
      <w:r w:rsidR="00B87D01" w:rsidRPr="007811E6">
        <w:rPr>
          <w:rFonts w:ascii="Montserrat" w:hAnsi="Montserrat"/>
          <w:lang w:val="en-GB"/>
        </w:rPr>
        <w:t>% of companies</w:t>
      </w:r>
      <w:r w:rsidR="00334760" w:rsidRPr="007811E6">
        <w:rPr>
          <w:rFonts w:ascii="Montserrat" w:hAnsi="Montserrat"/>
          <w:lang w:val="en-GB"/>
        </w:rPr>
        <w:t xml:space="preserve"> and missing in Hungary, </w:t>
      </w:r>
      <w:r w:rsidR="003C0377" w:rsidRPr="007811E6">
        <w:rPr>
          <w:rFonts w:ascii="Montserrat" w:hAnsi="Montserrat"/>
          <w:lang w:val="en-GB"/>
        </w:rPr>
        <w:t>Montenegro,</w:t>
      </w:r>
      <w:r w:rsidR="00334760" w:rsidRPr="007811E6">
        <w:rPr>
          <w:rFonts w:ascii="Montserrat" w:hAnsi="Montserrat"/>
          <w:lang w:val="en-GB"/>
        </w:rPr>
        <w:t xml:space="preserve"> and Slovenia); </w:t>
      </w:r>
      <w:r w:rsidR="002E2AE5" w:rsidRPr="007811E6">
        <w:rPr>
          <w:rFonts w:ascii="Montserrat" w:hAnsi="Montserrat"/>
          <w:lang w:val="en-GB"/>
        </w:rPr>
        <w:t>Marketing/Sales (</w:t>
      </w:r>
      <w:r w:rsidR="00B711C1" w:rsidRPr="007811E6">
        <w:rPr>
          <w:rFonts w:ascii="Montserrat" w:hAnsi="Montserrat"/>
          <w:lang w:val="en-GB"/>
        </w:rPr>
        <w:t>2,74</w:t>
      </w:r>
      <w:r w:rsidR="002E2AE5" w:rsidRPr="007811E6">
        <w:rPr>
          <w:rFonts w:ascii="Montserrat" w:hAnsi="Montserrat"/>
          <w:lang w:val="en-GB"/>
        </w:rPr>
        <w:t>% of companies and missing in Slovenia</w:t>
      </w:r>
      <w:r w:rsidR="00B711C1" w:rsidRPr="007811E6">
        <w:rPr>
          <w:rFonts w:ascii="Montserrat" w:hAnsi="Montserrat"/>
          <w:lang w:val="en-GB"/>
        </w:rPr>
        <w:t xml:space="preserve"> and Croatia</w:t>
      </w:r>
      <w:r w:rsidR="002E2AE5" w:rsidRPr="007811E6">
        <w:rPr>
          <w:rFonts w:ascii="Montserrat" w:hAnsi="Montserrat"/>
          <w:lang w:val="en-GB"/>
        </w:rPr>
        <w:t xml:space="preserve">); </w:t>
      </w:r>
      <w:r w:rsidR="00CE6D42" w:rsidRPr="007811E6">
        <w:rPr>
          <w:rFonts w:ascii="Montserrat" w:hAnsi="Montserrat"/>
          <w:lang w:val="en-GB"/>
        </w:rPr>
        <w:t>Service (5,3</w:t>
      </w:r>
      <w:r w:rsidR="00E47F42" w:rsidRPr="007811E6">
        <w:rPr>
          <w:rFonts w:ascii="Montserrat" w:hAnsi="Montserrat"/>
          <w:lang w:val="en-GB"/>
        </w:rPr>
        <w:t>2</w:t>
      </w:r>
      <w:r w:rsidR="00CE6D42" w:rsidRPr="007811E6">
        <w:rPr>
          <w:rFonts w:ascii="Montserrat" w:hAnsi="Montserrat"/>
          <w:lang w:val="en-GB"/>
        </w:rPr>
        <w:t xml:space="preserve">% of companies and missing in </w:t>
      </w:r>
      <w:r w:rsidR="00E47F42" w:rsidRPr="007811E6">
        <w:rPr>
          <w:rFonts w:ascii="Montserrat" w:hAnsi="Montserrat"/>
          <w:lang w:val="en-GB"/>
        </w:rPr>
        <w:t xml:space="preserve">Montenegro and </w:t>
      </w:r>
      <w:r w:rsidR="00CE6D42" w:rsidRPr="007811E6">
        <w:rPr>
          <w:rFonts w:ascii="Montserrat" w:hAnsi="Montserrat"/>
          <w:lang w:val="en-GB"/>
        </w:rPr>
        <w:t>Slovenia); RDI (7,65% of companies and missing in Montenegro).</w:t>
      </w:r>
    </w:p>
    <w:p w14:paraId="307F7C06" w14:textId="679EB072" w:rsidR="00CC0FB4" w:rsidRPr="007811E6" w:rsidRDefault="00DB19FD" w:rsidP="00DB3AE9">
      <w:pPr>
        <w:rPr>
          <w:rFonts w:ascii="Montserrat" w:hAnsi="Montserrat"/>
          <w:lang w:val="en-GB"/>
        </w:rPr>
      </w:pPr>
      <w:r w:rsidRPr="007811E6">
        <w:rPr>
          <w:rFonts w:ascii="Montserrat" w:hAnsi="Montserrat"/>
          <w:noProof/>
          <w:lang w:val="en-GB"/>
        </w:rPr>
        <mc:AlternateContent>
          <mc:Choice Requires="wps">
            <w:drawing>
              <wp:anchor distT="0" distB="0" distL="114300" distR="114300" simplePos="0" relativeHeight="251678720" behindDoc="1" locked="0" layoutInCell="1" allowOverlap="1" wp14:anchorId="182D9D4A" wp14:editId="4DE3EF23">
                <wp:simplePos x="0" y="0"/>
                <wp:positionH relativeFrom="margin">
                  <wp:align>left</wp:align>
                </wp:positionH>
                <wp:positionV relativeFrom="paragraph">
                  <wp:posOffset>2907030</wp:posOffset>
                </wp:positionV>
                <wp:extent cx="5756910" cy="635"/>
                <wp:effectExtent l="0" t="0" r="0" b="5715"/>
                <wp:wrapTight wrapText="bothSides">
                  <wp:wrapPolygon edited="0">
                    <wp:start x="0" y="0"/>
                    <wp:lineTo x="0" y="20496"/>
                    <wp:lineTo x="21514" y="20496"/>
                    <wp:lineTo x="21514" y="0"/>
                    <wp:lineTo x="0" y="0"/>
                  </wp:wrapPolygon>
                </wp:wrapTight>
                <wp:docPr id="26" name="Casetă text 26"/>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07A5B5AE" w14:textId="24E21A93" w:rsidR="00D3250A" w:rsidRPr="00DE1A59" w:rsidRDefault="00D3250A" w:rsidP="00D3250A">
                            <w:pPr>
                              <w:pStyle w:val="Caption"/>
                              <w:rPr>
                                <w:noProof/>
                                <w:lang w:val="en-GB"/>
                              </w:rPr>
                            </w:pPr>
                            <w:bookmarkStart w:id="40" w:name="_Toc73620220"/>
                            <w:r w:rsidRPr="004C1B93">
                              <w:rPr>
                                <w:lang w:val="en-US"/>
                              </w:rPr>
                              <w:t xml:space="preserve">Figure </w:t>
                            </w:r>
                            <w:r w:rsidR="00725DF2">
                              <w:fldChar w:fldCharType="begin"/>
                            </w:r>
                            <w:r w:rsidR="00725DF2" w:rsidRPr="004C1B93">
                              <w:rPr>
                                <w:lang w:val="en-US"/>
                              </w:rPr>
                              <w:instrText xml:space="preserve"> SEQ Figure \* ARABIC </w:instrText>
                            </w:r>
                            <w:r w:rsidR="00725DF2">
                              <w:fldChar w:fldCharType="separate"/>
                            </w:r>
                            <w:r w:rsidR="00952224">
                              <w:rPr>
                                <w:noProof/>
                                <w:lang w:val="en-US"/>
                              </w:rPr>
                              <w:t>15</w:t>
                            </w:r>
                            <w:r w:rsidR="00725DF2">
                              <w:rPr>
                                <w:noProof/>
                              </w:rPr>
                              <w:fldChar w:fldCharType="end"/>
                            </w:r>
                            <w:r w:rsidR="00E963B3" w:rsidRPr="004C1B93">
                              <w:rPr>
                                <w:lang w:val="en-US"/>
                              </w:rPr>
                              <w:t xml:space="preserve"> Distribution of companies along he wood&amp;furniture value chain in the </w:t>
                            </w:r>
                            <w:r w:rsidR="00E963B3" w:rsidRPr="00092F7E">
                              <w:rPr>
                                <w:lang w:val="en-GB"/>
                              </w:rPr>
                              <w:t>analysed</w:t>
                            </w:r>
                            <w:r w:rsidR="00E963B3" w:rsidRPr="004C1B93">
                              <w:rPr>
                                <w:lang w:val="en-US"/>
                              </w:rPr>
                              <w:t xml:space="preserve"> regions</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2D9D4A" id="Casetă text 26" o:spid="_x0000_s1037" type="#_x0000_t202" style="position:absolute;margin-left:0;margin-top:228.9pt;width:453.3pt;height:.05pt;z-index:-2516377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" stroked="f">
                <v:textbox style="mso-fit-shape-to-text:t" inset="0,0,0,0">
                  <w:txbxContent>
                    <w:p w14:paraId="07A5B5AE" w14:textId="24E21A93" w:rsidR="00D3250A" w:rsidRPr="00DE1A59" w:rsidRDefault="00D3250A" w:rsidP="00D3250A">
                      <w:pPr>
                        <w:pStyle w:val="Caption"/>
                        <w:rPr>
                          <w:noProof/>
                          <w:lang w:val="en-GB"/>
                        </w:rPr>
                      </w:pPr>
                      <w:bookmarkStart w:id="41" w:name="_Toc73620220"/>
                      <w:r w:rsidRPr="004C1B93">
                        <w:rPr>
                          <w:lang w:val="en-US"/>
                        </w:rPr>
                        <w:t xml:space="preserve">Figure </w:t>
                      </w:r>
                      <w:r w:rsidR="00725DF2">
                        <w:fldChar w:fldCharType="begin"/>
                      </w:r>
                      <w:r w:rsidR="00725DF2" w:rsidRPr="004C1B93">
                        <w:rPr>
                          <w:lang w:val="en-US"/>
                        </w:rPr>
                        <w:instrText xml:space="preserve"> SEQ Figure \* ARABIC </w:instrText>
                      </w:r>
                      <w:r w:rsidR="00725DF2">
                        <w:fldChar w:fldCharType="separate"/>
                      </w:r>
                      <w:r w:rsidR="00952224">
                        <w:rPr>
                          <w:noProof/>
                          <w:lang w:val="en-US"/>
                        </w:rPr>
                        <w:t>15</w:t>
                      </w:r>
                      <w:r w:rsidR="00725DF2">
                        <w:rPr>
                          <w:noProof/>
                        </w:rPr>
                        <w:fldChar w:fldCharType="end"/>
                      </w:r>
                      <w:r w:rsidR="00E963B3" w:rsidRPr="004C1B93">
                        <w:rPr>
                          <w:lang w:val="en-US"/>
                        </w:rPr>
                        <w:t xml:space="preserve"> Distribution of companies along he wood&amp;furniture value chain in the </w:t>
                      </w:r>
                      <w:r w:rsidR="00E963B3" w:rsidRPr="00092F7E">
                        <w:rPr>
                          <w:lang w:val="en-GB"/>
                        </w:rPr>
                        <w:t>analysed</w:t>
                      </w:r>
                      <w:r w:rsidR="00E963B3" w:rsidRPr="004C1B93">
                        <w:rPr>
                          <w:lang w:val="en-US"/>
                        </w:rPr>
                        <w:t xml:space="preserve"> regions</w:t>
                      </w:r>
                      <w:bookmarkEnd w:id="41"/>
                    </w:p>
                  </w:txbxContent>
                </v:textbox>
                <w10:wrap type="tight" anchorx="margin"/>
              </v:shape>
            </w:pict>
          </mc:Fallback>
        </mc:AlternateContent>
      </w:r>
      <w:r w:rsidR="00CE6D42" w:rsidRPr="007811E6">
        <w:rPr>
          <w:rFonts w:ascii="Montserrat" w:hAnsi="Montserrat"/>
          <w:lang w:val="en-GB"/>
        </w:rPr>
        <w:t>Relative strengths are to be found</w:t>
      </w:r>
      <w:r w:rsidR="00AA4417" w:rsidRPr="007811E6">
        <w:rPr>
          <w:rFonts w:ascii="Montserrat" w:hAnsi="Montserrat"/>
          <w:lang w:val="en-GB"/>
        </w:rPr>
        <w:t xml:space="preserve"> in </w:t>
      </w:r>
      <w:r w:rsidR="00BD1D56" w:rsidRPr="007811E6">
        <w:rPr>
          <w:rFonts w:ascii="Montserrat" w:hAnsi="Montserrat"/>
          <w:lang w:val="en-GB"/>
        </w:rPr>
        <w:t xml:space="preserve">Hungary on Product Development (23,77% of companies); </w:t>
      </w:r>
      <w:r w:rsidR="005E7CD6" w:rsidRPr="007811E6">
        <w:rPr>
          <w:rFonts w:ascii="Montserrat" w:hAnsi="Montserrat"/>
          <w:lang w:val="en-GB"/>
        </w:rPr>
        <w:t xml:space="preserve">in Austria on Inbound logistics (23,52% of companies), </w:t>
      </w:r>
      <w:r w:rsidR="002D52F0" w:rsidRPr="007811E6">
        <w:rPr>
          <w:rFonts w:ascii="Montserrat" w:hAnsi="Montserrat"/>
          <w:lang w:val="en-GB"/>
        </w:rPr>
        <w:t>in Slovenia on Manufacturing (81,33% of companies)</w:t>
      </w:r>
      <w:r w:rsidR="00C025E8" w:rsidRPr="007811E6">
        <w:rPr>
          <w:rFonts w:ascii="Montserrat" w:hAnsi="Montserrat"/>
          <w:lang w:val="en-GB"/>
        </w:rPr>
        <w:t xml:space="preserve"> and in Hungary on Outbound logistics (20,49% of companies).</w:t>
      </w:r>
    </w:p>
    <w:p w14:paraId="1062B943" w14:textId="34D40ADF" w:rsidR="00B37E4E" w:rsidRPr="007811E6" w:rsidRDefault="00D224D3" w:rsidP="00B37E4E">
      <w:pPr>
        <w:rPr>
          <w:rFonts w:ascii="Montserrat" w:hAnsi="Montserrat"/>
          <w:lang w:val="en-GB"/>
        </w:rPr>
      </w:pPr>
      <w:r w:rsidRPr="007811E6">
        <w:rPr>
          <w:rFonts w:ascii="Montserrat" w:hAnsi="Montserrat"/>
          <w:noProof/>
          <w:lang w:val="en-GB"/>
        </w:rPr>
        <w:drawing>
          <wp:anchor distT="0" distB="0" distL="114300" distR="114300" simplePos="0" relativeHeight="251772928" behindDoc="1" locked="0" layoutInCell="1" allowOverlap="1" wp14:anchorId="692F72BA" wp14:editId="0049A467">
            <wp:simplePos x="0" y="0"/>
            <wp:positionH relativeFrom="column">
              <wp:posOffset>-127000</wp:posOffset>
            </wp:positionH>
            <wp:positionV relativeFrom="paragraph">
              <wp:posOffset>2238375</wp:posOffset>
            </wp:positionV>
            <wp:extent cx="4945380" cy="2933700"/>
            <wp:effectExtent l="0" t="0" r="7620" b="0"/>
            <wp:wrapTight wrapText="bothSides">
              <wp:wrapPolygon edited="0">
                <wp:start x="0" y="0"/>
                <wp:lineTo x="0" y="21460"/>
                <wp:lineTo x="21550" y="21460"/>
                <wp:lineTo x="21550" y="0"/>
                <wp:lineTo x="0" y="0"/>
              </wp:wrapPolygon>
            </wp:wrapTight>
            <wp:docPr id="1137" name="Diagramă 1137">
              <a:extLst xmlns:a="http://schemas.openxmlformats.org/drawingml/2006/main">
                <a:ext uri="{FF2B5EF4-FFF2-40B4-BE49-F238E27FC236}">
                  <a16:creationId xmlns:a16="http://schemas.microsoft.com/office/drawing/2014/main" id="{09856072-D689-4748-B0FF-BF7E2EF57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E449B6" w:rsidRPr="007811E6">
        <w:rPr>
          <w:rFonts w:ascii="Montserrat" w:hAnsi="Montserrat"/>
          <w:noProof/>
          <w:lang w:val="en-GB"/>
        </w:rPr>
        <mc:AlternateContent>
          <mc:Choice Requires="wps">
            <w:drawing>
              <wp:anchor distT="0" distB="0" distL="114300" distR="114300" simplePos="0" relativeHeight="251762688" behindDoc="1" locked="0" layoutInCell="1" allowOverlap="1" wp14:anchorId="68060196" wp14:editId="420330B5">
                <wp:simplePos x="0" y="0"/>
                <wp:positionH relativeFrom="page">
                  <wp:align>center</wp:align>
                </wp:positionH>
                <wp:positionV relativeFrom="paragraph">
                  <wp:posOffset>6073775</wp:posOffset>
                </wp:positionV>
                <wp:extent cx="5800725" cy="635"/>
                <wp:effectExtent l="0" t="0" r="9525" b="5715"/>
                <wp:wrapTight wrapText="bothSides">
                  <wp:wrapPolygon edited="0">
                    <wp:start x="0" y="0"/>
                    <wp:lineTo x="0" y="20496"/>
                    <wp:lineTo x="21565" y="20496"/>
                    <wp:lineTo x="21565" y="0"/>
                    <wp:lineTo x="0" y="0"/>
                  </wp:wrapPolygon>
                </wp:wrapTight>
                <wp:docPr id="1202" name="Casetă text 1202"/>
                <wp:cNvGraphicFramePr/>
                <a:graphic xmlns:a="http://schemas.openxmlformats.org/drawingml/2006/main">
                  <a:graphicData uri="http://schemas.microsoft.com/office/word/2010/wordprocessingShape">
                    <wps:wsp>
                      <wps:cNvSpPr txBox="1"/>
                      <wps:spPr>
                        <a:xfrm>
                          <a:off x="0" y="0"/>
                          <a:ext cx="5800725" cy="635"/>
                        </a:xfrm>
                        <a:prstGeom prst="rect">
                          <a:avLst/>
                        </a:prstGeom>
                        <a:solidFill>
                          <a:prstClr val="white"/>
                        </a:solidFill>
                        <a:ln>
                          <a:noFill/>
                        </a:ln>
                      </wps:spPr>
                      <wps:txbx>
                        <w:txbxContent>
                          <w:p w14:paraId="2100FAC5" w14:textId="7FBADC11" w:rsidR="004420DE" w:rsidRPr="004C1B93" w:rsidRDefault="004420DE" w:rsidP="004420DE">
                            <w:pPr>
                              <w:pStyle w:val="Caption"/>
                              <w:rPr>
                                <w:noProof/>
                                <w:sz w:val="24"/>
                                <w:szCs w:val="24"/>
                                <w:lang w:val="en-US"/>
                              </w:rPr>
                            </w:pPr>
                            <w:bookmarkStart w:id="42" w:name="_Toc73620221"/>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16</w:t>
                            </w:r>
                            <w:r>
                              <w:fldChar w:fldCharType="end"/>
                            </w:r>
                            <w:r w:rsidRPr="004C1B93">
                              <w:rPr>
                                <w:lang w:val="en-US"/>
                              </w:rPr>
                              <w:t xml:space="preserve"> Distribution of companies along the wood &amp; furniture value chain</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060196" id="Casetă text 1202" o:spid="_x0000_s1038" type="#_x0000_t202" style="position:absolute;margin-left:0;margin-top:478.25pt;width:456.75pt;height:.05pt;z-index:-25155379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" stroked="f">
                <v:textbox style="mso-fit-shape-to-text:t" inset="0,0,0,0">
                  <w:txbxContent>
                    <w:p w14:paraId="2100FAC5" w14:textId="7FBADC11" w:rsidR="004420DE" w:rsidRPr="004C1B93" w:rsidRDefault="004420DE" w:rsidP="004420DE">
                      <w:pPr>
                        <w:pStyle w:val="Caption"/>
                        <w:rPr>
                          <w:noProof/>
                          <w:sz w:val="24"/>
                          <w:szCs w:val="24"/>
                          <w:lang w:val="en-US"/>
                        </w:rPr>
                      </w:pPr>
                      <w:bookmarkStart w:id="43" w:name="_Toc73620221"/>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16</w:t>
                      </w:r>
                      <w:r>
                        <w:fldChar w:fldCharType="end"/>
                      </w:r>
                      <w:r w:rsidRPr="004C1B93">
                        <w:rPr>
                          <w:lang w:val="en-US"/>
                        </w:rPr>
                        <w:t xml:space="preserve"> Distribution of companies along the wood &amp; furniture value chain</w:t>
                      </w:r>
                      <w:bookmarkEnd w:id="43"/>
                    </w:p>
                  </w:txbxContent>
                </v:textbox>
                <w10:wrap type="tight" anchorx="page"/>
              </v:shape>
            </w:pict>
          </mc:Fallback>
        </mc:AlternateContent>
      </w:r>
      <w:r w:rsidR="00DC1060" w:rsidRPr="007811E6">
        <w:rPr>
          <w:rFonts w:ascii="Montserrat" w:hAnsi="Montserrat"/>
          <w:noProof/>
          <w:lang w:val="en-GB"/>
        </w:rPr>
        <w:drawing>
          <wp:inline distT="0" distB="0" distL="0" distR="0" wp14:anchorId="44FAD681" wp14:editId="04C8F6F9">
            <wp:extent cx="5816600" cy="1765300"/>
            <wp:effectExtent l="0" t="0" r="0" b="6350"/>
            <wp:docPr id="1136" name="Imagine 1136"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ine 1136" descr="O imagine care conține masă&#10;&#10;Descriere generată automat"/>
                    <pic:cNvPicPr/>
                  </pic:nvPicPr>
                  <pic:blipFill>
                    <a:blip r:embed="rId71"/>
                    <a:stretch>
                      <a:fillRect/>
                    </a:stretch>
                  </pic:blipFill>
                  <pic:spPr>
                    <a:xfrm>
                      <a:off x="0" y="0"/>
                      <a:ext cx="5816600" cy="1765300"/>
                    </a:xfrm>
                    <a:prstGeom prst="rect">
                      <a:avLst/>
                    </a:prstGeom>
                  </pic:spPr>
                </pic:pic>
              </a:graphicData>
            </a:graphic>
          </wp:inline>
        </w:drawing>
      </w:r>
      <w:r w:rsidR="004420DE" w:rsidRPr="007811E6">
        <w:rPr>
          <w:rFonts w:ascii="Montserrat" w:hAnsi="Montserrat"/>
          <w:noProof/>
          <w:lang w:val="en-GB"/>
        </w:rPr>
        <mc:AlternateContent>
          <mc:Choice Requires="wps">
            <w:drawing>
              <wp:anchor distT="0" distB="0" distL="114300" distR="114300" simplePos="0" relativeHeight="251760640" behindDoc="1" locked="0" layoutInCell="1" allowOverlap="1" wp14:anchorId="50E1EA60" wp14:editId="02CBE35C">
                <wp:simplePos x="0" y="0"/>
                <wp:positionH relativeFrom="column">
                  <wp:posOffset>0</wp:posOffset>
                </wp:positionH>
                <wp:positionV relativeFrom="paragraph">
                  <wp:posOffset>1960245</wp:posOffset>
                </wp:positionV>
                <wp:extent cx="5756910" cy="635"/>
                <wp:effectExtent l="0" t="0" r="0" b="0"/>
                <wp:wrapTight wrapText="bothSides">
                  <wp:wrapPolygon edited="0">
                    <wp:start x="0" y="0"/>
                    <wp:lineTo x="0" y="21600"/>
                    <wp:lineTo x="21600" y="21600"/>
                    <wp:lineTo x="21600" y="0"/>
                  </wp:wrapPolygon>
                </wp:wrapTight>
                <wp:docPr id="1201" name="Casetă text 1201"/>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08F420AC" w14:textId="6AD81EA3" w:rsidR="004420DE" w:rsidRPr="004C1B93" w:rsidRDefault="004420DE" w:rsidP="004420DE">
                            <w:pPr>
                              <w:pStyle w:val="Caption"/>
                              <w:rPr>
                                <w:noProof/>
                                <w:sz w:val="24"/>
                                <w:szCs w:val="24"/>
                                <w:lang w:val="en-US"/>
                              </w:rPr>
                            </w:pPr>
                            <w:bookmarkStart w:id="44" w:name="_Toc73620222"/>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17</w:t>
                            </w:r>
                            <w:r>
                              <w:fldChar w:fldCharType="end"/>
                            </w:r>
                            <w:r w:rsidRPr="004C1B93">
                              <w:rPr>
                                <w:lang w:val="en-US"/>
                              </w:rPr>
                              <w:t xml:space="preserve"> Density of companies along the wood &amp; furniture value chain in the </w:t>
                            </w:r>
                            <w:r w:rsidRPr="00092F7E">
                              <w:rPr>
                                <w:lang w:val="en-GB"/>
                              </w:rPr>
                              <w:t>analysed</w:t>
                            </w:r>
                            <w:r w:rsidRPr="004C1B93">
                              <w:rPr>
                                <w:lang w:val="en-US"/>
                              </w:rPr>
                              <w:t xml:space="preserve"> clusters</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E1EA60" id="Casetă text 1201" o:spid="_x0000_s1039" type="#_x0000_t202" style="position:absolute;margin-left:0;margin-top:154.35pt;width:453.3pt;height:.05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" stroked="f">
                <v:textbox style="mso-fit-shape-to-text:t" inset="0,0,0,0">
                  <w:txbxContent>
                    <w:p w14:paraId="08F420AC" w14:textId="6AD81EA3" w:rsidR="004420DE" w:rsidRPr="004C1B93" w:rsidRDefault="004420DE" w:rsidP="004420DE">
                      <w:pPr>
                        <w:pStyle w:val="Caption"/>
                        <w:rPr>
                          <w:noProof/>
                          <w:sz w:val="24"/>
                          <w:szCs w:val="24"/>
                          <w:lang w:val="en-US"/>
                        </w:rPr>
                      </w:pPr>
                      <w:bookmarkStart w:id="45" w:name="_Toc73620222"/>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17</w:t>
                      </w:r>
                      <w:r>
                        <w:fldChar w:fldCharType="end"/>
                      </w:r>
                      <w:r w:rsidRPr="004C1B93">
                        <w:rPr>
                          <w:lang w:val="en-US"/>
                        </w:rPr>
                        <w:t xml:space="preserve"> Density of companies along the wood &amp; furniture value chain in the </w:t>
                      </w:r>
                      <w:r w:rsidRPr="00092F7E">
                        <w:rPr>
                          <w:lang w:val="en-GB"/>
                        </w:rPr>
                        <w:t>analysed</w:t>
                      </w:r>
                      <w:r w:rsidRPr="004C1B93">
                        <w:rPr>
                          <w:lang w:val="en-US"/>
                        </w:rPr>
                        <w:t xml:space="preserve"> clusters</w:t>
                      </w:r>
                      <w:bookmarkEnd w:id="45"/>
                    </w:p>
                  </w:txbxContent>
                </v:textbox>
                <w10:wrap type="tight"/>
              </v:shape>
            </w:pict>
          </mc:Fallback>
        </mc:AlternateContent>
      </w:r>
    </w:p>
    <w:p w14:paraId="5DA423D6" w14:textId="48D022FC" w:rsidR="001C4819" w:rsidRPr="007811E6" w:rsidRDefault="001C4819" w:rsidP="00B37E4E">
      <w:pPr>
        <w:rPr>
          <w:rFonts w:ascii="Montserrat" w:hAnsi="Montserrat"/>
          <w:lang w:val="en-GB"/>
        </w:rPr>
      </w:pPr>
    </w:p>
    <w:p w14:paraId="366A052D" w14:textId="4176B14C" w:rsidR="00B37E4E" w:rsidRPr="007811E6" w:rsidRDefault="00E70424" w:rsidP="00B37E4E">
      <w:pPr>
        <w:rPr>
          <w:rFonts w:ascii="Montserrat" w:hAnsi="Montserrat"/>
          <w:lang w:val="en-GB"/>
        </w:rPr>
      </w:pPr>
      <w:r w:rsidRPr="007811E6">
        <w:rPr>
          <w:rFonts w:ascii="Montserrat" w:hAnsi="Montserrat"/>
          <w:noProof/>
          <w:lang w:val="en-GB"/>
        </w:rPr>
        <w:lastRenderedPageBreak/>
        <mc:AlternateContent>
          <mc:Choice Requires="wps">
            <w:drawing>
              <wp:anchor distT="0" distB="0" distL="114300" distR="114300" simplePos="0" relativeHeight="251766784" behindDoc="1" locked="0" layoutInCell="1" allowOverlap="1" wp14:anchorId="7C138407" wp14:editId="145838FB">
                <wp:simplePos x="0" y="0"/>
                <wp:positionH relativeFrom="page">
                  <wp:align>center</wp:align>
                </wp:positionH>
                <wp:positionV relativeFrom="paragraph">
                  <wp:posOffset>7433945</wp:posOffset>
                </wp:positionV>
                <wp:extent cx="5276850" cy="635"/>
                <wp:effectExtent l="0" t="0" r="0" b="5080"/>
                <wp:wrapTight wrapText="bothSides">
                  <wp:wrapPolygon edited="0">
                    <wp:start x="0" y="0"/>
                    <wp:lineTo x="0" y="20836"/>
                    <wp:lineTo x="21522" y="20836"/>
                    <wp:lineTo x="21522" y="0"/>
                    <wp:lineTo x="0" y="0"/>
                  </wp:wrapPolygon>
                </wp:wrapTight>
                <wp:docPr id="1205" name="Casetă text 1205"/>
                <wp:cNvGraphicFramePr/>
                <a:graphic xmlns:a="http://schemas.openxmlformats.org/drawingml/2006/main">
                  <a:graphicData uri="http://schemas.microsoft.com/office/word/2010/wordprocessingShape">
                    <wps:wsp>
                      <wps:cNvSpPr txBox="1"/>
                      <wps:spPr>
                        <a:xfrm>
                          <a:off x="0" y="0"/>
                          <a:ext cx="5276850" cy="635"/>
                        </a:xfrm>
                        <a:prstGeom prst="rect">
                          <a:avLst/>
                        </a:prstGeom>
                        <a:solidFill>
                          <a:prstClr val="white"/>
                        </a:solidFill>
                        <a:ln>
                          <a:noFill/>
                        </a:ln>
                      </wps:spPr>
                      <wps:txbx>
                        <w:txbxContent>
                          <w:p w14:paraId="21E4372E" w14:textId="414C3441" w:rsidR="0067164D" w:rsidRPr="004C1B93" w:rsidRDefault="0067164D" w:rsidP="0067164D">
                            <w:pPr>
                              <w:pStyle w:val="Caption"/>
                              <w:rPr>
                                <w:noProof/>
                                <w:sz w:val="24"/>
                                <w:szCs w:val="24"/>
                                <w:lang w:val="en-US"/>
                              </w:rPr>
                            </w:pPr>
                            <w:bookmarkStart w:id="46" w:name="_Toc73620223"/>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18</w:t>
                            </w:r>
                            <w:r>
                              <w:fldChar w:fldCharType="end"/>
                            </w:r>
                            <w:r w:rsidRPr="004C1B93">
                              <w:rPr>
                                <w:lang w:val="en-US"/>
                              </w:rPr>
                              <w:t xml:space="preserve"> Foreign Trade between Danube Region and the EU in wood &amp; furniture; exporters; Source: own calculation based in Eurostat data</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138407" id="Casetă text 1205" o:spid="_x0000_s1040" type="#_x0000_t202" style="position:absolute;margin-left:0;margin-top:585.35pt;width:415.5pt;height:.05pt;z-index:-25154969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" stroked="f">
                <v:textbox style="mso-fit-shape-to-text:t" inset="0,0,0,0">
                  <w:txbxContent>
                    <w:p w14:paraId="21E4372E" w14:textId="414C3441" w:rsidR="0067164D" w:rsidRPr="004C1B93" w:rsidRDefault="0067164D" w:rsidP="0067164D">
                      <w:pPr>
                        <w:pStyle w:val="Caption"/>
                        <w:rPr>
                          <w:noProof/>
                          <w:sz w:val="24"/>
                          <w:szCs w:val="24"/>
                          <w:lang w:val="en-US"/>
                        </w:rPr>
                      </w:pPr>
                      <w:bookmarkStart w:id="47" w:name="_Toc73620223"/>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18</w:t>
                      </w:r>
                      <w:r>
                        <w:fldChar w:fldCharType="end"/>
                      </w:r>
                      <w:r w:rsidRPr="004C1B93">
                        <w:rPr>
                          <w:lang w:val="en-US"/>
                        </w:rPr>
                        <w:t xml:space="preserve"> Foreign Trade between Danube Region and the EU in wood &amp; furniture; exporters; Source: own calculation based in Eurostat data</w:t>
                      </w:r>
                      <w:bookmarkEnd w:id="47"/>
                    </w:p>
                  </w:txbxContent>
                </v:textbox>
                <w10:wrap type="tight" anchorx="page"/>
              </v:shape>
            </w:pict>
          </mc:Fallback>
        </mc:AlternateContent>
      </w:r>
      <w:r w:rsidRPr="007811E6">
        <w:rPr>
          <w:rFonts w:ascii="Montserrat" w:hAnsi="Montserrat"/>
          <w:noProof/>
          <w:lang w:val="en-GB"/>
        </w:rPr>
        <w:drawing>
          <wp:anchor distT="0" distB="0" distL="114300" distR="114300" simplePos="0" relativeHeight="251714560" behindDoc="1" locked="0" layoutInCell="1" allowOverlap="1" wp14:anchorId="7A5AFFBE" wp14:editId="36054532">
            <wp:simplePos x="0" y="0"/>
            <wp:positionH relativeFrom="page">
              <wp:align>center</wp:align>
            </wp:positionH>
            <wp:positionV relativeFrom="page">
              <wp:posOffset>5057775</wp:posOffset>
            </wp:positionV>
            <wp:extent cx="5276850" cy="3086100"/>
            <wp:effectExtent l="0" t="0" r="0" b="0"/>
            <wp:wrapTight wrapText="bothSides">
              <wp:wrapPolygon edited="0">
                <wp:start x="0" y="0"/>
                <wp:lineTo x="0" y="21467"/>
                <wp:lineTo x="21522" y="21467"/>
                <wp:lineTo x="21522" y="0"/>
                <wp:lineTo x="0" y="0"/>
              </wp:wrapPolygon>
            </wp:wrapTight>
            <wp:docPr id="1033" name="Diagramă 1033">
              <a:extLst xmlns:a="http://schemas.openxmlformats.org/drawingml/2006/main">
                <a:ext uri="{FF2B5EF4-FFF2-40B4-BE49-F238E27FC236}">
                  <a16:creationId xmlns:a16="http://schemas.microsoft.com/office/drawing/2014/main" id="{A35ABFF2-2F30-4A55-9E70-B095F8B10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E449B6" w:rsidRPr="007811E6">
        <w:rPr>
          <w:rFonts w:ascii="Montserrat" w:hAnsi="Montserrat"/>
          <w:noProof/>
          <w:lang w:val="en-GB"/>
        </w:rPr>
        <mc:AlternateContent>
          <mc:Choice Requires="wps">
            <w:drawing>
              <wp:anchor distT="0" distB="0" distL="114300" distR="114300" simplePos="0" relativeHeight="251764736" behindDoc="1" locked="0" layoutInCell="1" allowOverlap="1" wp14:anchorId="5AD94BEB" wp14:editId="5158C5EF">
                <wp:simplePos x="0" y="0"/>
                <wp:positionH relativeFrom="margin">
                  <wp:align>left</wp:align>
                </wp:positionH>
                <wp:positionV relativeFrom="paragraph">
                  <wp:posOffset>3383915</wp:posOffset>
                </wp:positionV>
                <wp:extent cx="5756910" cy="635"/>
                <wp:effectExtent l="0" t="0" r="0" b="5715"/>
                <wp:wrapTight wrapText="bothSides">
                  <wp:wrapPolygon edited="0">
                    <wp:start x="0" y="0"/>
                    <wp:lineTo x="0" y="20496"/>
                    <wp:lineTo x="21514" y="20496"/>
                    <wp:lineTo x="21514" y="0"/>
                    <wp:lineTo x="0" y="0"/>
                  </wp:wrapPolygon>
                </wp:wrapTight>
                <wp:docPr id="1203" name="Casetă text 1203"/>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0AAE9EF9" w14:textId="388AC30F" w:rsidR="004420DE" w:rsidRPr="001E5B37" w:rsidRDefault="004420DE" w:rsidP="004420DE">
                            <w:pPr>
                              <w:pStyle w:val="Caption"/>
                              <w:rPr>
                                <w:rFonts w:ascii="Montserrat" w:hAnsi="Montserrat"/>
                                <w:noProof/>
                                <w:sz w:val="24"/>
                                <w:szCs w:val="24"/>
                                <w:lang w:val="en-GB"/>
                              </w:rPr>
                            </w:pPr>
                            <w:bookmarkStart w:id="48" w:name="_Toc73620224"/>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19</w:t>
                            </w:r>
                            <w:r>
                              <w:fldChar w:fldCharType="end"/>
                            </w:r>
                            <w:r w:rsidRPr="004C1B93">
                              <w:rPr>
                                <w:lang w:val="en-US"/>
                              </w:rPr>
                              <w:t xml:space="preserve"> Relative Regional Strengths along the wood &amp; furniture value chain</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D94BEB" id="Casetă text 1203" o:spid="_x0000_s1041" type="#_x0000_t202" style="position:absolute;margin-left:0;margin-top:266.45pt;width:453.3pt;height:.05pt;z-index:-251551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" stroked="f">
                <v:textbox style="mso-fit-shape-to-text:t" inset="0,0,0,0">
                  <w:txbxContent>
                    <w:p w14:paraId="0AAE9EF9" w14:textId="388AC30F" w:rsidR="004420DE" w:rsidRPr="001E5B37" w:rsidRDefault="004420DE" w:rsidP="004420DE">
                      <w:pPr>
                        <w:pStyle w:val="Caption"/>
                        <w:rPr>
                          <w:rFonts w:ascii="Montserrat" w:hAnsi="Montserrat"/>
                          <w:noProof/>
                          <w:sz w:val="24"/>
                          <w:szCs w:val="24"/>
                          <w:lang w:val="en-GB"/>
                        </w:rPr>
                      </w:pPr>
                      <w:bookmarkStart w:id="49" w:name="_Toc73620224"/>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19</w:t>
                      </w:r>
                      <w:r>
                        <w:fldChar w:fldCharType="end"/>
                      </w:r>
                      <w:r w:rsidRPr="004C1B93">
                        <w:rPr>
                          <w:lang w:val="en-US"/>
                        </w:rPr>
                        <w:t xml:space="preserve"> Relative Regional Strengths along the wood &amp; furniture value chain</w:t>
                      </w:r>
                      <w:bookmarkEnd w:id="49"/>
                    </w:p>
                  </w:txbxContent>
                </v:textbox>
                <w10:wrap type="tight" anchorx="margin"/>
              </v:shape>
            </w:pict>
          </mc:Fallback>
        </mc:AlternateContent>
      </w:r>
      <w:r w:rsidR="00E449B6" w:rsidRPr="007811E6">
        <w:rPr>
          <w:rFonts w:ascii="Montserrat" w:hAnsi="Montserrat"/>
          <w:noProof/>
          <w:lang w:val="en-GB"/>
        </w:rPr>
        <w:drawing>
          <wp:anchor distT="0" distB="0" distL="114300" distR="114300" simplePos="0" relativeHeight="251683840" behindDoc="1" locked="0" layoutInCell="1" allowOverlap="1" wp14:anchorId="4A7C130E" wp14:editId="70A421EE">
            <wp:simplePos x="0" y="0"/>
            <wp:positionH relativeFrom="margin">
              <wp:align>left</wp:align>
            </wp:positionH>
            <wp:positionV relativeFrom="page">
              <wp:posOffset>866775</wp:posOffset>
            </wp:positionV>
            <wp:extent cx="5756910" cy="3233420"/>
            <wp:effectExtent l="0" t="0" r="0" b="5080"/>
            <wp:wrapTight wrapText="bothSides">
              <wp:wrapPolygon edited="0">
                <wp:start x="0" y="0"/>
                <wp:lineTo x="0" y="21507"/>
                <wp:lineTo x="21514" y="21507"/>
                <wp:lineTo x="21514" y="0"/>
                <wp:lineTo x="0" y="0"/>
              </wp:wrapPolygon>
            </wp:wrapTight>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ine 31"/>
                    <pic:cNvPicPr/>
                  </pic:nvPicPr>
                  <pic:blipFill>
                    <a:blip r:embed="rId73"/>
                    <a:stretch>
                      <a:fillRect/>
                    </a:stretch>
                  </pic:blipFill>
                  <pic:spPr>
                    <a:xfrm>
                      <a:off x="0" y="0"/>
                      <a:ext cx="5756910" cy="3233420"/>
                    </a:xfrm>
                    <a:prstGeom prst="rect">
                      <a:avLst/>
                    </a:prstGeom>
                  </pic:spPr>
                </pic:pic>
              </a:graphicData>
            </a:graphic>
          </wp:anchor>
        </w:drawing>
      </w:r>
      <w:r w:rsidR="00B37E4E" w:rsidRPr="007811E6">
        <w:rPr>
          <w:rFonts w:ascii="Montserrat" w:hAnsi="Montserrat"/>
          <w:lang w:val="en-GB"/>
        </w:rPr>
        <w:t xml:space="preserve">Regarding the foreign trade of the Danubian countries within the EU in </w:t>
      </w:r>
      <w:r w:rsidR="00A90CAD" w:rsidRPr="007811E6">
        <w:rPr>
          <w:rFonts w:ascii="Montserrat" w:hAnsi="Montserrat"/>
          <w:lang w:val="en-GB"/>
        </w:rPr>
        <w:t>wood &amp; furniture</w:t>
      </w:r>
      <w:r w:rsidR="00B37E4E" w:rsidRPr="007811E6">
        <w:rPr>
          <w:rFonts w:ascii="Montserrat" w:hAnsi="Montserrat"/>
          <w:lang w:val="en-GB"/>
        </w:rPr>
        <w:t>, the</w:t>
      </w:r>
      <w:r w:rsidR="00697BAB" w:rsidRPr="007811E6">
        <w:rPr>
          <w:rFonts w:ascii="Montserrat" w:hAnsi="Montserrat"/>
          <w:lang w:val="en-GB"/>
        </w:rPr>
        <w:t>y</w:t>
      </w:r>
      <w:r w:rsidR="00B37E4E" w:rsidRPr="007811E6">
        <w:rPr>
          <w:rFonts w:ascii="Montserrat" w:hAnsi="Montserrat"/>
          <w:lang w:val="en-GB"/>
        </w:rPr>
        <w:t xml:space="preserve"> are </w:t>
      </w:r>
      <w:r w:rsidR="004E6E73" w:rsidRPr="007811E6">
        <w:rPr>
          <w:rFonts w:ascii="Montserrat" w:hAnsi="Montserrat"/>
          <w:lang w:val="en-GB"/>
        </w:rPr>
        <w:t>divided</w:t>
      </w:r>
      <w:r w:rsidR="00B37E4E" w:rsidRPr="007811E6">
        <w:rPr>
          <w:rFonts w:ascii="Montserrat" w:hAnsi="Montserrat"/>
          <w:lang w:val="en-GB"/>
        </w:rPr>
        <w:t xml:space="preserve"> in</w:t>
      </w:r>
    </w:p>
    <w:p w14:paraId="1C554DEA" w14:textId="4B40CEB7" w:rsidR="00B37E4E" w:rsidRPr="007811E6" w:rsidRDefault="00B37E4E" w:rsidP="00B37E4E">
      <w:pPr>
        <w:pStyle w:val="ListParagraph"/>
        <w:numPr>
          <w:ilvl w:val="0"/>
          <w:numId w:val="26"/>
        </w:numPr>
        <w:rPr>
          <w:rFonts w:ascii="Montserrat" w:hAnsi="Montserrat"/>
          <w:lang w:val="en-GB"/>
        </w:rPr>
      </w:pPr>
      <w:r w:rsidRPr="007811E6">
        <w:rPr>
          <w:rFonts w:ascii="Montserrat" w:hAnsi="Montserrat"/>
          <w:lang w:val="en-GB"/>
        </w:rPr>
        <w:t xml:space="preserve">Net exporters: </w:t>
      </w:r>
      <w:r w:rsidR="00CE5F3A" w:rsidRPr="007811E6">
        <w:rPr>
          <w:rFonts w:ascii="Montserrat" w:hAnsi="Montserrat"/>
          <w:lang w:val="en-GB"/>
        </w:rPr>
        <w:t xml:space="preserve">Bulgaria, Croatia, Czechia, </w:t>
      </w:r>
      <w:r w:rsidR="00DC4AAD" w:rsidRPr="007811E6">
        <w:rPr>
          <w:rFonts w:ascii="Montserrat" w:hAnsi="Montserrat"/>
          <w:lang w:val="en-GB"/>
        </w:rPr>
        <w:t xml:space="preserve">Hungary, </w:t>
      </w:r>
      <w:r w:rsidR="00CE5F3A" w:rsidRPr="007811E6">
        <w:rPr>
          <w:rFonts w:ascii="Montserrat" w:hAnsi="Montserrat"/>
          <w:lang w:val="en-GB"/>
        </w:rPr>
        <w:t>Austria,</w:t>
      </w:r>
      <w:r w:rsidR="00DC4AAD" w:rsidRPr="007811E6">
        <w:rPr>
          <w:rFonts w:ascii="Montserrat" w:hAnsi="Montserrat"/>
          <w:lang w:val="en-GB"/>
        </w:rPr>
        <w:t xml:space="preserve"> Romania, Slovenia, Bosnia and Herzegovina, Moldova, Serbia</w:t>
      </w:r>
    </w:p>
    <w:p w14:paraId="0F9AD730" w14:textId="1732A9DA" w:rsidR="00B37E4E" w:rsidRPr="007811E6" w:rsidRDefault="00B37E4E" w:rsidP="00B37E4E">
      <w:pPr>
        <w:pStyle w:val="ListParagraph"/>
        <w:numPr>
          <w:ilvl w:val="0"/>
          <w:numId w:val="26"/>
        </w:numPr>
        <w:rPr>
          <w:rFonts w:ascii="Montserrat" w:hAnsi="Montserrat"/>
          <w:lang w:val="en-GB"/>
        </w:rPr>
      </w:pPr>
      <w:r w:rsidRPr="007811E6">
        <w:rPr>
          <w:rFonts w:ascii="Montserrat" w:hAnsi="Montserrat"/>
          <w:lang w:val="en-GB"/>
        </w:rPr>
        <w:t xml:space="preserve">Net importers: </w:t>
      </w:r>
      <w:r w:rsidR="00DC4AAD" w:rsidRPr="007811E6">
        <w:rPr>
          <w:rFonts w:ascii="Montserrat" w:hAnsi="Montserrat"/>
          <w:lang w:val="en-GB"/>
        </w:rPr>
        <w:t xml:space="preserve">Germany, </w:t>
      </w:r>
      <w:r w:rsidR="003C0377" w:rsidRPr="007811E6">
        <w:rPr>
          <w:rFonts w:ascii="Montserrat" w:hAnsi="Montserrat"/>
          <w:lang w:val="en-GB"/>
        </w:rPr>
        <w:t>Slovakia,</w:t>
      </w:r>
      <w:r w:rsidR="00847CDD" w:rsidRPr="007811E6">
        <w:rPr>
          <w:rFonts w:ascii="Montserrat" w:hAnsi="Montserrat"/>
          <w:lang w:val="en-GB"/>
        </w:rPr>
        <w:t xml:space="preserve"> and Montenegro. To be noted that Slovakia turned in 2016 from a net exporter to a net importer</w:t>
      </w:r>
      <w:r w:rsidR="002C04FB" w:rsidRPr="007811E6">
        <w:rPr>
          <w:rFonts w:ascii="Montserrat" w:hAnsi="Montserrat"/>
          <w:lang w:val="en-GB"/>
        </w:rPr>
        <w:t xml:space="preserve"> (127 mil EUR in 2015, -50 mil EUR in 2016).</w:t>
      </w:r>
    </w:p>
    <w:p w14:paraId="69ED22A3" w14:textId="1F1C898D" w:rsidR="00EC39C2" w:rsidRPr="007811E6" w:rsidRDefault="00EC39C2" w:rsidP="006C7557">
      <w:pPr>
        <w:rPr>
          <w:rFonts w:ascii="Montserrat" w:hAnsi="Montserrat"/>
          <w:lang w:val="en-GB"/>
        </w:rPr>
      </w:pPr>
    </w:p>
    <w:p w14:paraId="1CD7AE78" w14:textId="655825A0" w:rsidR="00EC39C2" w:rsidRPr="007811E6" w:rsidRDefault="00EC39C2" w:rsidP="006C7557">
      <w:pPr>
        <w:rPr>
          <w:rFonts w:ascii="Montserrat" w:hAnsi="Montserrat"/>
          <w:lang w:val="en-GB"/>
        </w:rPr>
      </w:pPr>
    </w:p>
    <w:p w14:paraId="373BC6DB" w14:textId="3891D2A9" w:rsidR="00EC39C2" w:rsidRPr="007811E6" w:rsidRDefault="00EC39C2" w:rsidP="006C7557">
      <w:pPr>
        <w:rPr>
          <w:rFonts w:ascii="Montserrat" w:hAnsi="Montserrat"/>
          <w:lang w:val="en-GB"/>
        </w:rPr>
      </w:pPr>
    </w:p>
    <w:p w14:paraId="7B908B75" w14:textId="77777777" w:rsidR="00EC39C2" w:rsidRPr="007811E6" w:rsidRDefault="00EC39C2" w:rsidP="006C7557">
      <w:pPr>
        <w:rPr>
          <w:rFonts w:ascii="Montserrat" w:hAnsi="Montserrat"/>
          <w:lang w:val="en-GB"/>
        </w:rPr>
      </w:pPr>
    </w:p>
    <w:p w14:paraId="6A58416E" w14:textId="3B812D19" w:rsidR="00EC39C2" w:rsidRPr="007811E6" w:rsidRDefault="00EC39C2" w:rsidP="006C7557">
      <w:pPr>
        <w:rPr>
          <w:rFonts w:ascii="Montserrat" w:hAnsi="Montserrat"/>
          <w:lang w:val="en-GB"/>
        </w:rPr>
      </w:pPr>
    </w:p>
    <w:p w14:paraId="7B4B33FF" w14:textId="6E46F4C9" w:rsidR="00EC39C2" w:rsidRPr="007811E6" w:rsidRDefault="00EC39C2" w:rsidP="006C7557">
      <w:pPr>
        <w:rPr>
          <w:rFonts w:ascii="Montserrat" w:hAnsi="Montserrat"/>
          <w:lang w:val="en-GB"/>
        </w:rPr>
      </w:pPr>
    </w:p>
    <w:p w14:paraId="74CE8640" w14:textId="75094FC9" w:rsidR="00EC39C2" w:rsidRPr="007811E6" w:rsidRDefault="00EC39C2" w:rsidP="006C7557">
      <w:pPr>
        <w:rPr>
          <w:rFonts w:ascii="Montserrat" w:hAnsi="Montserrat"/>
          <w:lang w:val="en-GB"/>
        </w:rPr>
      </w:pPr>
    </w:p>
    <w:p w14:paraId="5244673A" w14:textId="4E9728BF" w:rsidR="00DB3AE9" w:rsidRPr="007811E6" w:rsidRDefault="00DB3AE9" w:rsidP="006C7557">
      <w:pPr>
        <w:rPr>
          <w:rFonts w:ascii="Montserrat" w:hAnsi="Montserrat"/>
          <w:lang w:val="en-GB"/>
        </w:rPr>
      </w:pPr>
    </w:p>
    <w:p w14:paraId="64410C10" w14:textId="10A324FB" w:rsidR="00EC39C2" w:rsidRPr="007811E6" w:rsidRDefault="00EC39C2" w:rsidP="00EC39C2">
      <w:pPr>
        <w:rPr>
          <w:rFonts w:ascii="Montserrat" w:hAnsi="Montserrat"/>
          <w:lang w:val="en-GB"/>
        </w:rPr>
      </w:pPr>
    </w:p>
    <w:p w14:paraId="63E6E81D" w14:textId="7056B5BE" w:rsidR="00EC39C2" w:rsidRPr="007811E6" w:rsidRDefault="00EC39C2" w:rsidP="00EC39C2">
      <w:pPr>
        <w:rPr>
          <w:rFonts w:ascii="Montserrat" w:hAnsi="Montserrat"/>
          <w:lang w:val="en-GB"/>
        </w:rPr>
      </w:pPr>
    </w:p>
    <w:p w14:paraId="02FDDCA6" w14:textId="11ED35FA" w:rsidR="00EC39C2" w:rsidRPr="007811E6" w:rsidRDefault="00EC39C2" w:rsidP="00545B52">
      <w:pPr>
        <w:pStyle w:val="Heading3"/>
        <w:rPr>
          <w:rFonts w:ascii="Montserrat" w:hAnsi="Montserrat"/>
          <w:lang w:val="en-GB"/>
        </w:rPr>
      </w:pPr>
    </w:p>
    <w:p w14:paraId="756F212C" w14:textId="2623411D" w:rsidR="00EC39C2" w:rsidRPr="007811E6" w:rsidRDefault="00EC39C2" w:rsidP="00545B52">
      <w:pPr>
        <w:pStyle w:val="Heading3"/>
        <w:rPr>
          <w:rFonts w:ascii="Montserrat" w:hAnsi="Montserrat"/>
          <w:lang w:val="en-GB"/>
        </w:rPr>
      </w:pPr>
    </w:p>
    <w:p w14:paraId="08B108C8" w14:textId="1A520603" w:rsidR="00B327C3" w:rsidRPr="007811E6" w:rsidRDefault="00B327C3" w:rsidP="00B327C3">
      <w:pPr>
        <w:rPr>
          <w:rFonts w:ascii="Montserrat" w:hAnsi="Montserrat"/>
          <w:lang w:val="en-GB"/>
        </w:rPr>
      </w:pPr>
    </w:p>
    <w:p w14:paraId="501DEA33" w14:textId="4450E161" w:rsidR="00B327C3" w:rsidRPr="007811E6" w:rsidRDefault="0094692A" w:rsidP="00B327C3">
      <w:pPr>
        <w:rPr>
          <w:rFonts w:ascii="Montserrat" w:hAnsi="Montserrat"/>
          <w:lang w:val="en-GB"/>
        </w:rPr>
      </w:pPr>
      <w:r w:rsidRPr="007811E6">
        <w:rPr>
          <w:rFonts w:ascii="Montserrat" w:hAnsi="Montserrat"/>
          <w:noProof/>
          <w:lang w:val="en-GB"/>
        </w:rPr>
        <mc:AlternateContent>
          <mc:Choice Requires="wps">
            <w:drawing>
              <wp:anchor distT="0" distB="0" distL="114300" distR="114300" simplePos="0" relativeHeight="251768832" behindDoc="1" locked="0" layoutInCell="1" allowOverlap="1" wp14:anchorId="6B766959" wp14:editId="6DE32492">
                <wp:simplePos x="0" y="0"/>
                <wp:positionH relativeFrom="margin">
                  <wp:align>left</wp:align>
                </wp:positionH>
                <wp:positionV relativeFrom="paragraph">
                  <wp:posOffset>11430</wp:posOffset>
                </wp:positionV>
                <wp:extent cx="5391150" cy="635"/>
                <wp:effectExtent l="0" t="0" r="0" b="4445"/>
                <wp:wrapTight wrapText="bothSides">
                  <wp:wrapPolygon edited="0">
                    <wp:start x="0" y="0"/>
                    <wp:lineTo x="0" y="21150"/>
                    <wp:lineTo x="21524" y="21150"/>
                    <wp:lineTo x="21524" y="0"/>
                    <wp:lineTo x="0" y="0"/>
                  </wp:wrapPolygon>
                </wp:wrapTight>
                <wp:docPr id="1206" name="Casetă text 1206"/>
                <wp:cNvGraphicFramePr/>
                <a:graphic xmlns:a="http://schemas.openxmlformats.org/drawingml/2006/main">
                  <a:graphicData uri="http://schemas.microsoft.com/office/word/2010/wordprocessingShape">
                    <wps:wsp>
                      <wps:cNvSpPr txBox="1"/>
                      <wps:spPr>
                        <a:xfrm>
                          <a:off x="0" y="0"/>
                          <a:ext cx="5391150" cy="635"/>
                        </a:xfrm>
                        <a:prstGeom prst="rect">
                          <a:avLst/>
                        </a:prstGeom>
                        <a:solidFill>
                          <a:prstClr val="white"/>
                        </a:solidFill>
                        <a:ln>
                          <a:noFill/>
                        </a:ln>
                      </wps:spPr>
                      <wps:txbx>
                        <w:txbxContent>
                          <w:p w14:paraId="74603C6D" w14:textId="258152AD" w:rsidR="0067164D" w:rsidRPr="004C1B93" w:rsidRDefault="0067164D" w:rsidP="0067164D">
                            <w:pPr>
                              <w:pStyle w:val="Caption"/>
                              <w:rPr>
                                <w:noProof/>
                                <w:sz w:val="24"/>
                                <w:szCs w:val="24"/>
                                <w:lang w:val="en-US"/>
                              </w:rPr>
                            </w:pPr>
                            <w:bookmarkStart w:id="50" w:name="_Toc73620225"/>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20</w:t>
                            </w:r>
                            <w:r>
                              <w:fldChar w:fldCharType="end"/>
                            </w:r>
                            <w:r w:rsidRPr="004C1B93">
                              <w:rPr>
                                <w:lang w:val="en-US"/>
                              </w:rPr>
                              <w:t xml:space="preserve"> Foreign Trade between Danube Region and the EU in wood &amp; furniture; importers; Source: own calculation based in Eurostat data</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766959" id="Casetă text 1206" o:spid="_x0000_s1042" type="#_x0000_t202" style="position:absolute;margin-left:0;margin-top:.9pt;width:424.5pt;height:.05pt;z-index:-251547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" stroked="f">
                <v:textbox style="mso-fit-shape-to-text:t" inset="0,0,0,0">
                  <w:txbxContent>
                    <w:p w14:paraId="74603C6D" w14:textId="258152AD" w:rsidR="0067164D" w:rsidRPr="004C1B93" w:rsidRDefault="0067164D" w:rsidP="0067164D">
                      <w:pPr>
                        <w:pStyle w:val="Caption"/>
                        <w:rPr>
                          <w:noProof/>
                          <w:sz w:val="24"/>
                          <w:szCs w:val="24"/>
                          <w:lang w:val="en-US"/>
                        </w:rPr>
                      </w:pPr>
                      <w:bookmarkStart w:id="51" w:name="_Toc73620225"/>
                      <w:r w:rsidRPr="004C1B93">
                        <w:rPr>
                          <w:lang w:val="en-US"/>
                        </w:rPr>
                        <w:t xml:space="preserve">Figure </w:t>
                      </w:r>
                      <w:r>
                        <w:fldChar w:fldCharType="begin"/>
                      </w:r>
                      <w:r w:rsidRPr="004C1B93">
                        <w:rPr>
                          <w:lang w:val="en-US"/>
                        </w:rPr>
                        <w:instrText xml:space="preserve"> SEQ Figure \* ARABIC </w:instrText>
                      </w:r>
                      <w:r>
                        <w:fldChar w:fldCharType="separate"/>
                      </w:r>
                      <w:r w:rsidR="00952224">
                        <w:rPr>
                          <w:noProof/>
                          <w:lang w:val="en-US"/>
                        </w:rPr>
                        <w:t>20</w:t>
                      </w:r>
                      <w:r>
                        <w:fldChar w:fldCharType="end"/>
                      </w:r>
                      <w:r w:rsidRPr="004C1B93">
                        <w:rPr>
                          <w:lang w:val="en-US"/>
                        </w:rPr>
                        <w:t xml:space="preserve"> Foreign Trade between Danube Region and the EU in wood &amp; furniture; importers; Source: own calculation based in Eurostat data</w:t>
                      </w:r>
                      <w:bookmarkEnd w:id="51"/>
                    </w:p>
                  </w:txbxContent>
                </v:textbox>
                <w10:wrap type="tight" anchorx="margin"/>
              </v:shape>
            </w:pict>
          </mc:Fallback>
        </mc:AlternateContent>
      </w:r>
    </w:p>
    <w:p w14:paraId="6978DC77" w14:textId="4D9766D5" w:rsidR="001C4819" w:rsidRPr="007811E6" w:rsidRDefault="001C4819" w:rsidP="0067164D">
      <w:pPr>
        <w:rPr>
          <w:rFonts w:ascii="Montserrat" w:hAnsi="Montserrat"/>
          <w:lang w:val="en-GB"/>
        </w:rPr>
      </w:pPr>
      <w:r w:rsidRPr="007811E6">
        <w:rPr>
          <w:rFonts w:ascii="Montserrat" w:hAnsi="Montserrat"/>
          <w:noProof/>
          <w:lang w:val="en-GB"/>
        </w:rPr>
        <w:drawing>
          <wp:anchor distT="0" distB="0" distL="114300" distR="114300" simplePos="0" relativeHeight="251717632" behindDoc="1" locked="0" layoutInCell="1" allowOverlap="1" wp14:anchorId="1CEFB453" wp14:editId="75E71595">
            <wp:simplePos x="0" y="0"/>
            <wp:positionH relativeFrom="margin">
              <wp:align>left</wp:align>
            </wp:positionH>
            <wp:positionV relativeFrom="page">
              <wp:posOffset>1114425</wp:posOffset>
            </wp:positionV>
            <wp:extent cx="5391150" cy="2981325"/>
            <wp:effectExtent l="0" t="0" r="0" b="9525"/>
            <wp:wrapTight wrapText="bothSides">
              <wp:wrapPolygon edited="0">
                <wp:start x="0" y="0"/>
                <wp:lineTo x="0" y="21531"/>
                <wp:lineTo x="21524" y="21531"/>
                <wp:lineTo x="21524" y="0"/>
                <wp:lineTo x="0" y="0"/>
              </wp:wrapPolygon>
            </wp:wrapTight>
            <wp:docPr id="1035" name="Diagramă 1035">
              <a:extLst xmlns:a="http://schemas.openxmlformats.org/drawingml/2006/main">
                <a:ext uri="{FF2B5EF4-FFF2-40B4-BE49-F238E27FC236}">
                  <a16:creationId xmlns:a16="http://schemas.microsoft.com/office/drawing/2014/main" id="{60F652EB-4E40-4629-8B8A-F6A443C5A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6858B2B1" w14:textId="5B29B104" w:rsidR="00CB5A31" w:rsidRPr="007811E6" w:rsidRDefault="00545B52" w:rsidP="00545B52">
      <w:pPr>
        <w:pStyle w:val="Heading3"/>
        <w:rPr>
          <w:rFonts w:ascii="Montserrat" w:hAnsi="Montserrat"/>
          <w:lang w:val="en-GB"/>
        </w:rPr>
      </w:pPr>
      <w:bookmarkStart w:id="52" w:name="_Toc73620199"/>
      <w:r w:rsidRPr="007811E6">
        <w:rPr>
          <w:rFonts w:ascii="Montserrat" w:hAnsi="Montserrat"/>
          <w:lang w:val="en-GB"/>
        </w:rPr>
        <w:t>Labour Market Requirements and Company Development Needs</w:t>
      </w:r>
      <w:bookmarkEnd w:id="52"/>
    </w:p>
    <w:p w14:paraId="29B9BF60" w14:textId="271CDF32" w:rsidR="00E271FA" w:rsidRPr="007811E6" w:rsidRDefault="00C0664A" w:rsidP="00D224D3">
      <w:pPr>
        <w:contextualSpacing/>
        <w:jc w:val="both"/>
        <w:rPr>
          <w:rFonts w:ascii="Montserrat" w:hAnsi="Montserrat"/>
          <w:lang w:val="en-GB"/>
        </w:rPr>
      </w:pPr>
      <w:r w:rsidRPr="007811E6">
        <w:rPr>
          <w:rFonts w:ascii="Montserrat" w:hAnsi="Montserrat"/>
          <w:lang w:val="en-GB"/>
        </w:rPr>
        <w:t xml:space="preserve">According to the European Commission, </w:t>
      </w:r>
      <w:r w:rsidR="00E271FA" w:rsidRPr="007811E6">
        <w:rPr>
          <w:rFonts w:ascii="Montserrat" w:hAnsi="Montserrat"/>
          <w:lang w:val="en-GB"/>
        </w:rPr>
        <w:t>main challenges faced by the wood &amp; furniture sector are:</w:t>
      </w:r>
    </w:p>
    <w:p w14:paraId="592BDC72" w14:textId="77777777" w:rsidR="004F3589" w:rsidRPr="007811E6" w:rsidRDefault="004F3589" w:rsidP="00D224D3">
      <w:pPr>
        <w:numPr>
          <w:ilvl w:val="0"/>
          <w:numId w:val="31"/>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Sustainability and legality</w:t>
      </w:r>
      <w:r w:rsidRPr="007811E6">
        <w:rPr>
          <w:rFonts w:ascii="Montserrat" w:eastAsia="Times New Roman" w:hAnsi="Montserrat" w:cs="Times New Roman"/>
          <w:lang w:val="en-GB"/>
        </w:rPr>
        <w:t> - around 97% of the raw wood processed in the EU comes from sustainably managed EU forests; the rest is imported. Although not mandatory, evidence of sustainable forest management (SFM) is often provided on a voluntary basis through "chain-of-custody" certification schemes that link wood products back to sustainable sources. In line with the EU "Timber Regulation" (</w:t>
      </w:r>
      <w:hyperlink r:id="rId75" w:history="1">
        <w:r w:rsidRPr="007811E6">
          <w:rPr>
            <w:rFonts w:ascii="Montserrat" w:eastAsia="Times New Roman" w:hAnsi="Montserrat" w:cs="Times New Roman"/>
            <w:u w:val="single"/>
            <w:lang w:val="en-GB"/>
          </w:rPr>
          <w:t>Regulation 995/2010</w:t>
        </w:r>
      </w:hyperlink>
      <w:r w:rsidRPr="007811E6">
        <w:rPr>
          <w:rFonts w:ascii="Montserrat" w:eastAsia="Times New Roman" w:hAnsi="Montserrat" w:cs="Times New Roman"/>
          <w:lang w:val="en-GB"/>
        </w:rPr>
        <w:t>), all wood and wood products placed on the EU market must come from verifiably legal sources.</w:t>
      </w:r>
    </w:p>
    <w:p w14:paraId="02B4E8D2" w14:textId="77777777" w:rsidR="004F3589" w:rsidRPr="007811E6" w:rsidRDefault="004F3589" w:rsidP="00D224D3">
      <w:pPr>
        <w:numPr>
          <w:ilvl w:val="0"/>
          <w:numId w:val="31"/>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Wood supply</w:t>
      </w:r>
      <w:r w:rsidRPr="007811E6">
        <w:rPr>
          <w:rFonts w:ascii="Montserrat" w:eastAsia="Times New Roman" w:hAnsi="Montserrat" w:cs="Times New Roman"/>
          <w:lang w:val="en-GB"/>
        </w:rPr>
        <w:t> - even if wood is legal and sustainable, it may not always be available to the woodworking or other forest-based industries at affordable prices. This is particularly so in places where there is subsidised competition for raw wood from the bio-energy industry. In the future, the emerging bio-based sector will also increase their demand for wood as its feed stock. Resource-efficient use, re-use, and recycling will be necessary to help meet all demand, following the "cascade" principle.</w:t>
      </w:r>
    </w:p>
    <w:p w14:paraId="715466E0" w14:textId="5555AA4B" w:rsidR="004F3589" w:rsidRPr="007811E6" w:rsidRDefault="004F3589" w:rsidP="00D224D3">
      <w:pPr>
        <w:numPr>
          <w:ilvl w:val="0"/>
          <w:numId w:val="31"/>
        </w:numPr>
        <w:shd w:val="clear" w:color="auto" w:fill="FFFFFF"/>
        <w:tabs>
          <w:tab w:val="clear" w:pos="720"/>
          <w:tab w:val="num" w:pos="0"/>
        </w:tabs>
        <w:ind w:hanging="720"/>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Labour, skills, productivity, and ageing</w:t>
      </w:r>
      <w:r w:rsidRPr="007811E6">
        <w:rPr>
          <w:rFonts w:ascii="Montserrat" w:eastAsia="Times New Roman" w:hAnsi="Montserrat" w:cs="Times New Roman"/>
          <w:lang w:val="en-GB"/>
        </w:rPr>
        <w:t xml:space="preserve"> - like other EU forest-based industries (F-BI), European woodworking can only compensate for high material and energy costs through high labour productivity. </w:t>
      </w:r>
      <w:r w:rsidRPr="007811E6">
        <w:rPr>
          <w:rFonts w:ascii="Montserrat" w:eastAsia="Times New Roman" w:hAnsi="Montserrat" w:cs="Times New Roman"/>
          <w:lang w:val="en-GB"/>
        </w:rPr>
        <w:lastRenderedPageBreak/>
        <w:t xml:space="preserve">However, the workforce is </w:t>
      </w:r>
      <w:r w:rsidR="00132C0B" w:rsidRPr="007811E6">
        <w:rPr>
          <w:rFonts w:ascii="Montserrat" w:eastAsia="Times New Roman" w:hAnsi="Montserrat" w:cs="Times New Roman"/>
          <w:lang w:val="en-GB"/>
        </w:rPr>
        <w:t>ageing,</w:t>
      </w:r>
      <w:r w:rsidRPr="007811E6">
        <w:rPr>
          <w:rFonts w:ascii="Montserrat" w:eastAsia="Times New Roman" w:hAnsi="Montserrat" w:cs="Times New Roman"/>
          <w:lang w:val="en-GB"/>
        </w:rPr>
        <w:t xml:space="preserve"> and young people are reluctant to enter this sector. To keep up productivity, new workers need to be attracted, equipped with existing skills, </w:t>
      </w:r>
      <w:r w:rsidR="001268CB" w:rsidRPr="007811E6">
        <w:rPr>
          <w:rFonts w:ascii="Montserrat" w:eastAsia="Times New Roman" w:hAnsi="Montserrat" w:cs="Times New Roman"/>
          <w:lang w:val="en-GB"/>
        </w:rPr>
        <w:t>and</w:t>
      </w:r>
      <w:r w:rsidRPr="007811E6">
        <w:rPr>
          <w:rFonts w:ascii="Montserrat" w:eastAsia="Times New Roman" w:hAnsi="Montserrat" w:cs="Times New Roman"/>
          <w:lang w:val="en-GB"/>
        </w:rPr>
        <w:t xml:space="preserve"> updated with the new skills needed for novel high-tech processes and products.</w:t>
      </w:r>
    </w:p>
    <w:p w14:paraId="19AB3C0F" w14:textId="1A6DF701" w:rsidR="004F3589" w:rsidRPr="007811E6" w:rsidRDefault="004F3589" w:rsidP="00D224D3">
      <w:pPr>
        <w:numPr>
          <w:ilvl w:val="0"/>
          <w:numId w:val="31"/>
        </w:numPr>
        <w:shd w:val="clear" w:color="auto" w:fill="FFFFFF"/>
        <w:tabs>
          <w:tab w:val="clear" w:pos="720"/>
          <w:tab w:val="num" w:pos="0"/>
        </w:tabs>
        <w:ind w:hanging="720"/>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Formaldehyde</w:t>
      </w:r>
      <w:r w:rsidRPr="007811E6">
        <w:rPr>
          <w:rFonts w:ascii="Montserrat" w:eastAsia="Times New Roman" w:hAnsi="Montserrat" w:cs="Times New Roman"/>
          <w:lang w:val="en-GB"/>
        </w:rPr>
        <w:t> - many wood-based materials, such as wood-based panels and wood-based building products, use adhesives. Many of these are based on compounds containing formaldehyde, which is becoming classified as a carcinogen. Replace these with safer but still affordable adhesives is a big challenge.</w:t>
      </w:r>
      <w:r w:rsidRPr="007811E6">
        <w:rPr>
          <w:rStyle w:val="FootnoteReference"/>
          <w:rFonts w:ascii="Montserrat" w:eastAsia="Times New Roman" w:hAnsi="Montserrat" w:cs="Times New Roman"/>
          <w:lang w:val="en-GB"/>
        </w:rPr>
        <w:footnoteReference w:id="7"/>
      </w:r>
    </w:p>
    <w:p w14:paraId="5B43CB08" w14:textId="77777777" w:rsidR="00AD26E8" w:rsidRPr="007811E6" w:rsidRDefault="00AD26E8" w:rsidP="00D224D3">
      <w:pPr>
        <w:numPr>
          <w:ilvl w:val="0"/>
          <w:numId w:val="30"/>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Competition</w:t>
      </w:r>
      <w:r w:rsidRPr="007811E6">
        <w:rPr>
          <w:rFonts w:ascii="Montserrat" w:eastAsia="Times New Roman" w:hAnsi="Montserrat" w:cs="Times New Roman"/>
          <w:lang w:val="en-GB"/>
        </w:rPr>
        <w:t> – the EU furniture sector faces enormous competition from countries having low production costs. China’s penetration into the EU market is growing rapidly and it is now the largest furniture exporter to the EU, accounting for over half of total furniture imports to the EU.</w:t>
      </w:r>
    </w:p>
    <w:p w14:paraId="52D0E9F1" w14:textId="77777777" w:rsidR="00AD26E8" w:rsidRPr="007811E6" w:rsidRDefault="00AD26E8" w:rsidP="00D224D3">
      <w:pPr>
        <w:numPr>
          <w:ilvl w:val="0"/>
          <w:numId w:val="30"/>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Innovation</w:t>
      </w:r>
      <w:r w:rsidRPr="007811E6">
        <w:rPr>
          <w:rFonts w:ascii="Montserrat" w:eastAsia="Times New Roman" w:hAnsi="Montserrat" w:cs="Times New Roman"/>
          <w:lang w:val="en-GB"/>
        </w:rPr>
        <w:t> - the reliance on innovation and design combined with an increase in global trade and digitalisation, makes the sector more vulnerable to weak protection of intellectual property rights. Boosting research and innovation also requires finance that is often inaccessible to SMEs.</w:t>
      </w:r>
    </w:p>
    <w:p w14:paraId="33AB9BF1" w14:textId="52162C20" w:rsidR="00AD26E8" w:rsidRPr="007811E6" w:rsidRDefault="00AD26E8" w:rsidP="00D224D3">
      <w:pPr>
        <w:numPr>
          <w:ilvl w:val="0"/>
          <w:numId w:val="30"/>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Structural problems</w:t>
      </w:r>
      <w:r w:rsidRPr="007811E6">
        <w:rPr>
          <w:rFonts w:ascii="Montserrat" w:eastAsia="Times New Roman" w:hAnsi="Montserrat" w:cs="Times New Roman"/>
          <w:lang w:val="en-GB"/>
        </w:rPr>
        <w:t> - the ageing workforce combined with difficulties in attracting young workers may lead to disruptions in maintaining skilled workers and craftsmanship.</w:t>
      </w:r>
    </w:p>
    <w:p w14:paraId="22742076" w14:textId="7E21EF5A" w:rsidR="00E271FA" w:rsidRPr="007811E6" w:rsidRDefault="00AD26E8" w:rsidP="00D224D3">
      <w:pPr>
        <w:numPr>
          <w:ilvl w:val="0"/>
          <w:numId w:val="30"/>
        </w:num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b/>
          <w:bCs/>
          <w:lang w:val="en-GB"/>
        </w:rPr>
        <w:t>Trade</w:t>
      </w:r>
      <w:r w:rsidRPr="007811E6">
        <w:rPr>
          <w:rFonts w:ascii="Montserrat" w:eastAsia="Times New Roman" w:hAnsi="Montserrat" w:cs="Times New Roman"/>
          <w:lang w:val="en-GB"/>
        </w:rPr>
        <w:t> - protectionist measures on international markets create market distortions and decrease the sector’s competitiveness. EU furniture producers face both duties on imports of raw materials and tariffs on exports of finished products. Moreover, operational costs in the EU are higher due to high environmental, sustainability, and technical standards</w:t>
      </w:r>
      <w:r w:rsidRPr="007811E6">
        <w:rPr>
          <w:rStyle w:val="FootnoteReference"/>
          <w:rFonts w:ascii="Montserrat" w:eastAsia="Times New Roman" w:hAnsi="Montserrat" w:cs="Times New Roman"/>
          <w:lang w:val="en-GB"/>
        </w:rPr>
        <w:footnoteReference w:id="8"/>
      </w:r>
      <w:r w:rsidR="00FB7F49" w:rsidRPr="007811E6">
        <w:rPr>
          <w:rFonts w:ascii="Montserrat" w:eastAsia="Times New Roman" w:hAnsi="Montserrat" w:cs="Times New Roman"/>
          <w:lang w:val="en-GB"/>
        </w:rPr>
        <w:t>.</w:t>
      </w:r>
    </w:p>
    <w:p w14:paraId="76E8446E" w14:textId="7A07206D" w:rsidR="00FB7F49" w:rsidRPr="007811E6" w:rsidRDefault="00FB7F49" w:rsidP="00D224D3">
      <w:pPr>
        <w:shd w:val="clear" w:color="auto" w:fill="FFFFFF"/>
        <w:contextualSpacing/>
        <w:jc w:val="both"/>
        <w:rPr>
          <w:rFonts w:ascii="Montserrat" w:eastAsia="Times New Roman" w:hAnsi="Montserrat" w:cs="Times New Roman"/>
          <w:lang w:val="en-GB"/>
        </w:rPr>
      </w:pPr>
    </w:p>
    <w:p w14:paraId="5B902876" w14:textId="3A0FA43B" w:rsidR="00E412E9" w:rsidRPr="007811E6" w:rsidRDefault="00FB7F49" w:rsidP="00D224D3">
      <w:pPr>
        <w:shd w:val="clear" w:color="auto" w:fill="FFFFFF"/>
        <w:contextualSpacing/>
        <w:jc w:val="both"/>
        <w:rPr>
          <w:rFonts w:ascii="Montserrat" w:eastAsia="Times New Roman" w:hAnsi="Montserrat" w:cs="Times New Roman"/>
          <w:lang w:val="en-GB"/>
        </w:rPr>
      </w:pPr>
      <w:r w:rsidRPr="007811E6">
        <w:rPr>
          <w:rFonts w:ascii="Montserrat" w:eastAsia="Times New Roman" w:hAnsi="Montserrat" w:cs="Times New Roman"/>
          <w:lang w:val="en-GB"/>
        </w:rPr>
        <w:t xml:space="preserve">According to the interviewed cluster managers, </w:t>
      </w:r>
      <w:r w:rsidR="00E412E9" w:rsidRPr="007811E6">
        <w:rPr>
          <w:rFonts w:ascii="Montserrat" w:eastAsia="Times New Roman" w:hAnsi="Montserrat" w:cs="Times New Roman"/>
          <w:lang w:val="en-GB"/>
        </w:rPr>
        <w:t>several market trends could be observed in the recent period:</w:t>
      </w:r>
    </w:p>
    <w:p w14:paraId="051C474D" w14:textId="32EE8FC4" w:rsidR="0079128F" w:rsidRPr="007811E6" w:rsidRDefault="0079128F" w:rsidP="00D224D3">
      <w:pPr>
        <w:pStyle w:val="ListParagraph"/>
        <w:numPr>
          <w:ilvl w:val="0"/>
          <w:numId w:val="26"/>
        </w:numPr>
        <w:shd w:val="clear" w:color="auto" w:fill="FFFFFF"/>
        <w:jc w:val="both"/>
        <w:rPr>
          <w:rFonts w:ascii="Montserrat" w:eastAsia="Times New Roman" w:hAnsi="Montserrat" w:cs="Times New Roman"/>
          <w:lang w:val="en-GB"/>
        </w:rPr>
      </w:pPr>
      <w:r w:rsidRPr="007811E6">
        <w:rPr>
          <w:rFonts w:ascii="Montserrat" w:eastAsia="Times New Roman" w:hAnsi="Montserrat" w:cs="Times New Roman"/>
          <w:lang w:val="en-GB"/>
        </w:rPr>
        <w:t xml:space="preserve">A diversification of the market towards interior design, furnishing, wood protection and energetic </w:t>
      </w:r>
      <w:r w:rsidR="00132C0B" w:rsidRPr="007811E6">
        <w:rPr>
          <w:rFonts w:ascii="Montserrat" w:eastAsia="Times New Roman" w:hAnsi="Montserrat" w:cs="Times New Roman"/>
          <w:lang w:val="en-GB"/>
        </w:rPr>
        <w:t>counselling.</w:t>
      </w:r>
    </w:p>
    <w:p w14:paraId="15F3D6BC" w14:textId="54714E46" w:rsidR="0079128F" w:rsidRPr="007811E6" w:rsidRDefault="003D794C" w:rsidP="00D224D3">
      <w:pPr>
        <w:pStyle w:val="ListParagraph"/>
        <w:numPr>
          <w:ilvl w:val="0"/>
          <w:numId w:val="26"/>
        </w:numPr>
        <w:shd w:val="clear" w:color="auto" w:fill="FFFFFF"/>
        <w:jc w:val="both"/>
        <w:rPr>
          <w:rFonts w:ascii="Montserrat" w:eastAsia="Times New Roman" w:hAnsi="Montserrat" w:cs="Times New Roman"/>
          <w:lang w:val="en-GB"/>
        </w:rPr>
      </w:pPr>
      <w:r w:rsidRPr="007811E6">
        <w:rPr>
          <w:rFonts w:ascii="Montserrat" w:eastAsia="Times New Roman" w:hAnsi="Montserrat" w:cs="Times New Roman"/>
          <w:lang w:val="en-GB"/>
        </w:rPr>
        <w:t>Manufacturing of individualized products</w:t>
      </w:r>
      <w:r w:rsidR="007561A3" w:rsidRPr="007811E6">
        <w:rPr>
          <w:rFonts w:ascii="Montserrat" w:eastAsia="Times New Roman" w:hAnsi="Montserrat" w:cs="Times New Roman"/>
          <w:lang w:val="en-GB"/>
        </w:rPr>
        <w:t>.</w:t>
      </w:r>
    </w:p>
    <w:p w14:paraId="04C5564A" w14:textId="77C179F9" w:rsidR="008D2F8D" w:rsidRPr="007811E6" w:rsidRDefault="008D2F8D" w:rsidP="00D224D3">
      <w:pPr>
        <w:pStyle w:val="ListParagraph"/>
        <w:numPr>
          <w:ilvl w:val="0"/>
          <w:numId w:val="26"/>
        </w:numPr>
        <w:shd w:val="clear" w:color="auto" w:fill="FFFFFF"/>
        <w:jc w:val="both"/>
        <w:rPr>
          <w:rFonts w:ascii="Montserrat" w:eastAsia="Times New Roman" w:hAnsi="Montserrat" w:cs="Times New Roman"/>
          <w:lang w:val="en-GB"/>
        </w:rPr>
      </w:pPr>
      <w:r w:rsidRPr="007811E6">
        <w:rPr>
          <w:rFonts w:ascii="Montserrat" w:eastAsia="Times New Roman" w:hAnsi="Montserrat" w:cs="Times New Roman"/>
          <w:lang w:val="en-GB"/>
        </w:rPr>
        <w:t>Need for cross-sectoral cooperation (metal, textiles, plastics)</w:t>
      </w:r>
    </w:p>
    <w:p w14:paraId="7ECCF637" w14:textId="1CB0FF23" w:rsidR="008D2F8D" w:rsidRPr="007811E6" w:rsidRDefault="007561A3" w:rsidP="00D224D3">
      <w:pPr>
        <w:shd w:val="clear" w:color="auto" w:fill="FFFFFF"/>
        <w:jc w:val="both"/>
        <w:rPr>
          <w:rFonts w:ascii="Montserrat" w:eastAsia="Times New Roman" w:hAnsi="Montserrat" w:cs="Times New Roman"/>
          <w:lang w:val="en-GB"/>
        </w:rPr>
      </w:pPr>
      <w:r w:rsidRPr="007811E6">
        <w:rPr>
          <w:rFonts w:ascii="Montserrat" w:eastAsia="Times New Roman" w:hAnsi="Montserrat" w:cs="Times New Roman"/>
          <w:lang w:val="en-GB"/>
        </w:rPr>
        <w:lastRenderedPageBreak/>
        <w:t xml:space="preserve">There is a general low level of digitalization in the wood &amp; furniture companies: online shopping should be intensified as </w:t>
      </w:r>
      <w:r w:rsidR="001268CB" w:rsidRPr="007811E6">
        <w:rPr>
          <w:rFonts w:ascii="Montserrat" w:eastAsia="Times New Roman" w:hAnsi="Montserrat" w:cs="Times New Roman"/>
          <w:lang w:val="en-GB"/>
        </w:rPr>
        <w:t>a priority</w:t>
      </w:r>
      <w:r w:rsidRPr="007811E6">
        <w:rPr>
          <w:rFonts w:ascii="Montserrat" w:eastAsia="Times New Roman" w:hAnsi="Montserrat" w:cs="Times New Roman"/>
          <w:lang w:val="en-GB"/>
        </w:rPr>
        <w:t xml:space="preserve">. </w:t>
      </w:r>
    </w:p>
    <w:p w14:paraId="2BF52781" w14:textId="1329F7A7" w:rsidR="00BF70CA" w:rsidRPr="007811E6" w:rsidRDefault="001268CB" w:rsidP="00D224D3">
      <w:pPr>
        <w:jc w:val="both"/>
        <w:rPr>
          <w:rFonts w:ascii="Montserrat" w:hAnsi="Montserrat"/>
          <w:lang w:val="en-GB"/>
        </w:rPr>
      </w:pPr>
      <w:r w:rsidRPr="007811E6">
        <w:rPr>
          <w:rFonts w:ascii="Montserrat" w:hAnsi="Montserrat"/>
          <w:lang w:val="en-GB"/>
        </w:rPr>
        <w:t>Regarding</w:t>
      </w:r>
      <w:r w:rsidR="00BF70CA" w:rsidRPr="007811E6">
        <w:rPr>
          <w:rFonts w:ascii="Montserrat" w:hAnsi="Montserrat"/>
          <w:lang w:val="en-GB"/>
        </w:rPr>
        <w:t xml:space="preserve"> the competition, China is considered the main competitor based on labour costs. Also, some intra-regional competition could be traced between Hungary and Austria, Hungarian labour force tends to migrate to Austria as wages are higher. </w:t>
      </w:r>
    </w:p>
    <w:p w14:paraId="28746FFC" w14:textId="0A2725E8" w:rsidR="00E412E9" w:rsidRPr="007811E6" w:rsidRDefault="00984BA2" w:rsidP="00D224D3">
      <w:pPr>
        <w:shd w:val="clear" w:color="auto" w:fill="FFFFFF"/>
        <w:jc w:val="both"/>
        <w:rPr>
          <w:rFonts w:ascii="Montserrat" w:eastAsia="Times New Roman" w:hAnsi="Montserrat" w:cs="Times New Roman"/>
          <w:color w:val="000000"/>
          <w:lang w:val="en-GB"/>
        </w:rPr>
      </w:pPr>
      <w:r w:rsidRPr="007811E6">
        <w:rPr>
          <w:rFonts w:ascii="Montserrat" w:eastAsia="Times New Roman" w:hAnsi="Montserrat" w:cs="Times New Roman"/>
          <w:color w:val="000000"/>
          <w:lang w:val="en-GB"/>
        </w:rPr>
        <w:t xml:space="preserve">Lack of cooperation with between industry and RDI, the shortage of qualified personnel and inappropriate financial </w:t>
      </w:r>
      <w:r w:rsidR="00132C0B" w:rsidRPr="007811E6">
        <w:rPr>
          <w:rFonts w:ascii="Montserrat" w:eastAsia="Times New Roman" w:hAnsi="Montserrat" w:cs="Times New Roman"/>
          <w:color w:val="000000"/>
          <w:lang w:val="en-GB"/>
        </w:rPr>
        <w:t>support from</w:t>
      </w:r>
      <w:r w:rsidRPr="007811E6">
        <w:rPr>
          <w:rFonts w:ascii="Montserrat" w:eastAsia="Times New Roman" w:hAnsi="Montserrat" w:cs="Times New Roman"/>
          <w:color w:val="000000"/>
          <w:lang w:val="en-GB"/>
        </w:rPr>
        <w:t xml:space="preserve"> the banking system major threats for the competitiveness of the companies in the wood &amp; furniture sector.  </w:t>
      </w:r>
    </w:p>
    <w:p w14:paraId="20C20321" w14:textId="77777777" w:rsidR="00BF70CA" w:rsidRPr="007811E6" w:rsidRDefault="00BF70CA" w:rsidP="00BF70CA">
      <w:pPr>
        <w:shd w:val="clear" w:color="auto" w:fill="FFFFFF"/>
        <w:rPr>
          <w:rFonts w:ascii="Montserrat" w:eastAsia="Times New Roman" w:hAnsi="Montserrat" w:cs="Times New Roman"/>
          <w:color w:val="000000"/>
          <w:lang w:val="en-GB"/>
        </w:rPr>
      </w:pPr>
    </w:p>
    <w:p w14:paraId="263B32A7" w14:textId="0E9B2E09" w:rsidR="00BF70CA" w:rsidRPr="007811E6" w:rsidRDefault="00B72883" w:rsidP="00B344B9">
      <w:pPr>
        <w:pStyle w:val="Heading1"/>
        <w:jc w:val="both"/>
        <w:rPr>
          <w:rFonts w:ascii="Montserrat" w:hAnsi="Montserrat"/>
          <w:lang w:val="en-GB"/>
        </w:rPr>
      </w:pPr>
      <w:bookmarkStart w:id="53" w:name="_Toc73620200"/>
      <w:r w:rsidRPr="007811E6">
        <w:rPr>
          <w:rFonts w:ascii="Montserrat" w:hAnsi="Montserrat"/>
          <w:lang w:val="en-GB"/>
        </w:rPr>
        <w:t>Conclusion</w:t>
      </w:r>
      <w:r w:rsidR="00DD5512" w:rsidRPr="007811E6">
        <w:rPr>
          <w:rFonts w:ascii="Montserrat" w:hAnsi="Montserrat"/>
          <w:lang w:val="en-GB"/>
        </w:rPr>
        <w:t>s</w:t>
      </w:r>
      <w:bookmarkStart w:id="54" w:name="_Ref65678566"/>
      <w:bookmarkEnd w:id="53"/>
    </w:p>
    <w:p w14:paraId="40C8A9B3" w14:textId="55521977" w:rsidR="00C00D7D" w:rsidRPr="007811E6" w:rsidRDefault="00F374C0" w:rsidP="00C00D7D">
      <w:pPr>
        <w:jc w:val="both"/>
        <w:rPr>
          <w:rFonts w:ascii="Montserrat" w:hAnsi="Montserrat"/>
          <w:lang w:val="en-GB"/>
        </w:rPr>
      </w:pPr>
      <w:r w:rsidRPr="007811E6">
        <w:rPr>
          <w:rFonts w:ascii="Montserrat" w:hAnsi="Montserrat"/>
          <w:lang w:val="en-GB"/>
        </w:rPr>
        <w:t>All three analysed sectors are</w:t>
      </w:r>
      <w:r w:rsidR="00697BAB" w:rsidRPr="007811E6">
        <w:rPr>
          <w:rFonts w:ascii="Montserrat" w:hAnsi="Montserrat"/>
          <w:lang w:val="en-GB"/>
        </w:rPr>
        <w:t xml:space="preserve"> </w:t>
      </w:r>
      <w:r w:rsidRPr="007811E6">
        <w:rPr>
          <w:rFonts w:ascii="Montserrat" w:hAnsi="Montserrat"/>
          <w:lang w:val="en-GB"/>
        </w:rPr>
        <w:t xml:space="preserve">highly important for </w:t>
      </w:r>
      <w:r w:rsidR="00EE3980" w:rsidRPr="007811E6">
        <w:rPr>
          <w:rFonts w:ascii="Montserrat" w:hAnsi="Montserrat"/>
          <w:lang w:val="en-GB"/>
        </w:rPr>
        <w:t>the economic</w:t>
      </w:r>
      <w:r w:rsidRPr="007811E6">
        <w:rPr>
          <w:rFonts w:ascii="Montserrat" w:hAnsi="Montserrat"/>
          <w:lang w:val="en-GB"/>
        </w:rPr>
        <w:t xml:space="preserve"> development of the Danub</w:t>
      </w:r>
      <w:r w:rsidR="00DF1EE2" w:rsidRPr="007811E6">
        <w:rPr>
          <w:rFonts w:ascii="Montserrat" w:hAnsi="Montserrat"/>
          <w:lang w:val="en-GB"/>
        </w:rPr>
        <w:t>e</w:t>
      </w:r>
      <w:r w:rsidRPr="007811E6">
        <w:rPr>
          <w:rFonts w:ascii="Montserrat" w:hAnsi="Montserrat"/>
          <w:lang w:val="en-GB"/>
        </w:rPr>
        <w:t xml:space="preserve"> Region, measured in terms of the export/import </w:t>
      </w:r>
      <w:r w:rsidR="00606D5A" w:rsidRPr="007811E6">
        <w:rPr>
          <w:rFonts w:ascii="Montserrat" w:hAnsi="Montserrat"/>
          <w:lang w:val="en-GB"/>
        </w:rPr>
        <w:t>intensity towards</w:t>
      </w:r>
      <w:r w:rsidR="0044230B" w:rsidRPr="007811E6">
        <w:rPr>
          <w:rFonts w:ascii="Montserrat" w:hAnsi="Montserrat"/>
          <w:lang w:val="en-GB"/>
        </w:rPr>
        <w:t xml:space="preserve"> the European Union. </w:t>
      </w:r>
      <w:r w:rsidR="00BE6D5B" w:rsidRPr="007811E6">
        <w:rPr>
          <w:rFonts w:ascii="Montserrat" w:hAnsi="Montserrat"/>
          <w:lang w:val="en-GB"/>
        </w:rPr>
        <w:t xml:space="preserve"> In this regard, t</w:t>
      </w:r>
      <w:r w:rsidR="0044230B" w:rsidRPr="007811E6">
        <w:rPr>
          <w:rFonts w:ascii="Montserrat" w:hAnsi="Montserrat"/>
          <w:lang w:val="en-GB"/>
        </w:rPr>
        <w:t xml:space="preserve">here is a </w:t>
      </w:r>
      <w:r w:rsidR="00BE6D5B" w:rsidRPr="007811E6">
        <w:rPr>
          <w:rFonts w:ascii="Montserrat" w:hAnsi="Montserrat"/>
          <w:lang w:val="en-GB"/>
        </w:rPr>
        <w:t xml:space="preserve">quite </w:t>
      </w:r>
      <w:r w:rsidR="00D75B2E" w:rsidRPr="007811E6">
        <w:rPr>
          <w:rFonts w:ascii="Montserrat" w:hAnsi="Montserrat"/>
          <w:lang w:val="en-GB"/>
        </w:rPr>
        <w:t>ant</w:t>
      </w:r>
      <w:r w:rsidR="00BE6D5B" w:rsidRPr="007811E6">
        <w:rPr>
          <w:rFonts w:ascii="Montserrat" w:hAnsi="Montserrat"/>
          <w:lang w:val="en-GB"/>
        </w:rPr>
        <w:t xml:space="preserve">isymmetric   </w:t>
      </w:r>
      <w:r w:rsidR="00EE3980" w:rsidRPr="007811E6">
        <w:rPr>
          <w:rFonts w:ascii="Montserrat" w:hAnsi="Montserrat"/>
          <w:lang w:val="en-GB"/>
        </w:rPr>
        <w:t>positioning of</w:t>
      </w:r>
      <w:r w:rsidR="00BE6D5B" w:rsidRPr="007811E6">
        <w:rPr>
          <w:rFonts w:ascii="Montserrat" w:hAnsi="Montserrat"/>
          <w:lang w:val="en-GB"/>
        </w:rPr>
        <w:t xml:space="preserve"> the Danub</w:t>
      </w:r>
      <w:r w:rsidR="00DF1EE2" w:rsidRPr="007811E6">
        <w:rPr>
          <w:rFonts w:ascii="Montserrat" w:hAnsi="Montserrat"/>
          <w:lang w:val="en-GB"/>
        </w:rPr>
        <w:t>e</w:t>
      </w:r>
      <w:r w:rsidR="00BE6D5B" w:rsidRPr="007811E6">
        <w:rPr>
          <w:rFonts w:ascii="Montserrat" w:hAnsi="Montserrat"/>
          <w:lang w:val="en-GB"/>
        </w:rPr>
        <w:t xml:space="preserve"> </w:t>
      </w:r>
      <w:r w:rsidR="00606D5A" w:rsidRPr="007811E6">
        <w:rPr>
          <w:rFonts w:ascii="Montserrat" w:hAnsi="Montserrat"/>
          <w:lang w:val="en-GB"/>
        </w:rPr>
        <w:t>countries,</w:t>
      </w:r>
      <w:r w:rsidR="00BE6D5B" w:rsidRPr="007811E6">
        <w:rPr>
          <w:rFonts w:ascii="Montserrat" w:hAnsi="Montserrat"/>
          <w:lang w:val="en-GB"/>
        </w:rPr>
        <w:t xml:space="preserve"> </w:t>
      </w:r>
      <w:r w:rsidR="00606D5A" w:rsidRPr="007811E6">
        <w:rPr>
          <w:rFonts w:ascii="Montserrat" w:hAnsi="Montserrat"/>
          <w:lang w:val="en-GB"/>
        </w:rPr>
        <w:t>i.e.,</w:t>
      </w:r>
      <w:r w:rsidR="00BE6D5B" w:rsidRPr="007811E6">
        <w:rPr>
          <w:rFonts w:ascii="Montserrat" w:hAnsi="Montserrat"/>
          <w:lang w:val="en-GB"/>
        </w:rPr>
        <w:t xml:space="preserve"> the   high </w:t>
      </w:r>
      <w:r w:rsidR="00606D5A" w:rsidRPr="007811E6">
        <w:rPr>
          <w:rFonts w:ascii="Montserrat" w:hAnsi="Montserrat"/>
          <w:lang w:val="en-GB"/>
        </w:rPr>
        <w:t>exporters in</w:t>
      </w:r>
      <w:r w:rsidR="00697BAB" w:rsidRPr="007811E6">
        <w:rPr>
          <w:rFonts w:ascii="Montserrat" w:hAnsi="Montserrat"/>
          <w:lang w:val="en-GB"/>
        </w:rPr>
        <w:t xml:space="preserve"> </w:t>
      </w:r>
      <w:r w:rsidR="00AA0C79" w:rsidRPr="007811E6">
        <w:rPr>
          <w:rFonts w:ascii="Montserrat" w:hAnsi="Montserrat"/>
          <w:lang w:val="en-GB"/>
        </w:rPr>
        <w:t xml:space="preserve">mechatronics and mechanical </w:t>
      </w:r>
      <w:r w:rsidR="00606D5A" w:rsidRPr="007811E6">
        <w:rPr>
          <w:rFonts w:ascii="Montserrat" w:hAnsi="Montserrat"/>
          <w:lang w:val="en-GB"/>
        </w:rPr>
        <w:t>engineering are</w:t>
      </w:r>
      <w:r w:rsidR="00AA0C79" w:rsidRPr="007811E6">
        <w:rPr>
          <w:rFonts w:ascii="Montserrat" w:hAnsi="Montserrat"/>
          <w:lang w:val="en-GB"/>
        </w:rPr>
        <w:t xml:space="preserve"> high importers in wood and furniture and vice-versa. </w:t>
      </w:r>
      <w:r w:rsidR="00737235" w:rsidRPr="007811E6">
        <w:rPr>
          <w:rFonts w:ascii="Montserrat" w:hAnsi="Montserrat"/>
          <w:lang w:val="en-GB"/>
        </w:rPr>
        <w:t xml:space="preserve"> </w:t>
      </w:r>
      <w:r w:rsidR="0011571D" w:rsidRPr="007811E6">
        <w:rPr>
          <w:rFonts w:ascii="Montserrat" w:hAnsi="Montserrat"/>
          <w:lang w:val="en-GB"/>
        </w:rPr>
        <w:t xml:space="preserve"> Germany, </w:t>
      </w:r>
      <w:r w:rsidR="003C0377" w:rsidRPr="007811E6">
        <w:rPr>
          <w:rFonts w:ascii="Montserrat" w:hAnsi="Montserrat"/>
          <w:lang w:val="en-GB"/>
        </w:rPr>
        <w:t>Czechia,</w:t>
      </w:r>
      <w:r w:rsidR="00EE3980" w:rsidRPr="007811E6">
        <w:rPr>
          <w:rFonts w:ascii="Montserrat" w:hAnsi="Montserrat"/>
          <w:lang w:val="en-GB"/>
        </w:rPr>
        <w:t xml:space="preserve"> and</w:t>
      </w:r>
      <w:r w:rsidR="0011571D" w:rsidRPr="007811E6">
        <w:rPr>
          <w:rFonts w:ascii="Montserrat" w:hAnsi="Montserrat"/>
          <w:lang w:val="en-GB"/>
        </w:rPr>
        <w:t xml:space="preserve"> Hungary are </w:t>
      </w:r>
      <w:r w:rsidR="00DB6A68" w:rsidRPr="007811E6">
        <w:rPr>
          <w:rFonts w:ascii="Montserrat" w:hAnsi="Montserrat"/>
          <w:lang w:val="en-GB"/>
        </w:rPr>
        <w:t>the first 3</w:t>
      </w:r>
      <w:r w:rsidR="0011571D" w:rsidRPr="007811E6">
        <w:rPr>
          <w:rFonts w:ascii="Montserrat" w:hAnsi="Montserrat"/>
          <w:lang w:val="en-GB"/>
        </w:rPr>
        <w:t xml:space="preserve"> exporters in mechatronics, while Romania, Croatia and Serbia are the </w:t>
      </w:r>
      <w:r w:rsidR="00DB6A68" w:rsidRPr="007811E6">
        <w:rPr>
          <w:rFonts w:ascii="Montserrat" w:hAnsi="Montserrat"/>
          <w:lang w:val="en-GB"/>
        </w:rPr>
        <w:t xml:space="preserve">first </w:t>
      </w:r>
      <w:r w:rsidR="00606D5A" w:rsidRPr="007811E6">
        <w:rPr>
          <w:rFonts w:ascii="Montserrat" w:hAnsi="Montserrat"/>
          <w:lang w:val="en-GB"/>
        </w:rPr>
        <w:t>3 importers</w:t>
      </w:r>
      <w:r w:rsidR="00B63F7D" w:rsidRPr="007811E6">
        <w:rPr>
          <w:rFonts w:ascii="Montserrat" w:hAnsi="Montserrat"/>
          <w:lang w:val="en-GB"/>
        </w:rPr>
        <w:t xml:space="preserve">; </w:t>
      </w:r>
      <w:r w:rsidR="00606D5A" w:rsidRPr="007811E6">
        <w:rPr>
          <w:rFonts w:ascii="Montserrat" w:hAnsi="Montserrat"/>
          <w:lang w:val="en-GB"/>
        </w:rPr>
        <w:t>Germany,</w:t>
      </w:r>
      <w:r w:rsidR="006654B1" w:rsidRPr="007811E6">
        <w:rPr>
          <w:rFonts w:ascii="Montserrat" w:hAnsi="Montserrat"/>
          <w:lang w:val="en-GB"/>
        </w:rPr>
        <w:t xml:space="preserve"> Czechia and Slovakia are the </w:t>
      </w:r>
      <w:r w:rsidR="00DB6A68" w:rsidRPr="007811E6">
        <w:rPr>
          <w:rFonts w:ascii="Montserrat" w:hAnsi="Montserrat"/>
          <w:lang w:val="en-GB"/>
        </w:rPr>
        <w:t>first 3</w:t>
      </w:r>
      <w:r w:rsidR="006654B1" w:rsidRPr="007811E6">
        <w:rPr>
          <w:rFonts w:ascii="Montserrat" w:hAnsi="Montserrat"/>
          <w:lang w:val="en-GB"/>
        </w:rPr>
        <w:t xml:space="preserve"> exporters in mechanical engineering while Romania, Hungary and Austria are the </w:t>
      </w:r>
      <w:r w:rsidR="00DB6A68" w:rsidRPr="007811E6">
        <w:rPr>
          <w:rFonts w:ascii="Montserrat" w:hAnsi="Montserrat"/>
          <w:lang w:val="en-GB"/>
        </w:rPr>
        <w:t>first 3</w:t>
      </w:r>
      <w:r w:rsidR="006654B1" w:rsidRPr="007811E6">
        <w:rPr>
          <w:rFonts w:ascii="Montserrat" w:hAnsi="Montserrat"/>
          <w:lang w:val="en-GB"/>
        </w:rPr>
        <w:t xml:space="preserve"> importers; Romania, </w:t>
      </w:r>
      <w:r w:rsidR="00DB6A68" w:rsidRPr="007811E6">
        <w:rPr>
          <w:rFonts w:ascii="Montserrat" w:hAnsi="Montserrat"/>
          <w:lang w:val="en-GB"/>
        </w:rPr>
        <w:t xml:space="preserve">Czechia and Austria are the first 3 exporters in wood &amp; furniture, while Germany, </w:t>
      </w:r>
      <w:r w:rsidR="00B344B9" w:rsidRPr="007811E6">
        <w:rPr>
          <w:rFonts w:ascii="Montserrat" w:hAnsi="Montserrat"/>
          <w:lang w:val="en-GB"/>
        </w:rPr>
        <w:t xml:space="preserve">Slovakia and Montenegro are the first 3 importers. </w:t>
      </w:r>
      <w:r w:rsidR="00EE3123" w:rsidRPr="007811E6">
        <w:rPr>
          <w:rFonts w:ascii="Montserrat" w:hAnsi="Montserrat"/>
          <w:lang w:val="en-GB"/>
        </w:rPr>
        <w:t xml:space="preserve"> </w:t>
      </w:r>
      <w:r w:rsidR="00EE3980" w:rsidRPr="007811E6">
        <w:rPr>
          <w:rFonts w:ascii="Montserrat" w:hAnsi="Montserrat"/>
          <w:lang w:val="en-GB"/>
        </w:rPr>
        <w:t>This situation</w:t>
      </w:r>
      <w:r w:rsidR="00EE3123" w:rsidRPr="007811E6">
        <w:rPr>
          <w:rFonts w:ascii="Montserrat" w:hAnsi="Montserrat"/>
          <w:lang w:val="en-GB"/>
        </w:rPr>
        <w:t xml:space="preserve">   </w:t>
      </w:r>
      <w:r w:rsidR="00BC0003" w:rsidRPr="007811E6">
        <w:rPr>
          <w:rFonts w:ascii="Montserrat" w:hAnsi="Montserrat"/>
          <w:lang w:val="en-GB"/>
        </w:rPr>
        <w:t xml:space="preserve"> suggests </w:t>
      </w:r>
      <w:r w:rsidR="00606D5A" w:rsidRPr="007811E6">
        <w:rPr>
          <w:rFonts w:ascii="Montserrat" w:hAnsi="Montserrat"/>
          <w:lang w:val="en-GB"/>
        </w:rPr>
        <w:t>a complementarity</w:t>
      </w:r>
      <w:r w:rsidR="00BC0003" w:rsidRPr="007811E6">
        <w:rPr>
          <w:rFonts w:ascii="Montserrat" w:hAnsi="Montserrat"/>
          <w:lang w:val="en-GB"/>
        </w:rPr>
        <w:t xml:space="preserve"> </w:t>
      </w:r>
      <w:r w:rsidR="00606D5A" w:rsidRPr="007811E6">
        <w:rPr>
          <w:rFonts w:ascii="Montserrat" w:hAnsi="Montserrat"/>
          <w:lang w:val="en-GB"/>
        </w:rPr>
        <w:t>in regional</w:t>
      </w:r>
      <w:r w:rsidR="00BC0003" w:rsidRPr="007811E6">
        <w:rPr>
          <w:rFonts w:ascii="Montserrat" w:hAnsi="Montserrat"/>
          <w:lang w:val="en-GB"/>
        </w:rPr>
        <w:t xml:space="preserve"> specialisation, however this is accompanied by a technological </w:t>
      </w:r>
      <w:r w:rsidR="00606D5A" w:rsidRPr="007811E6">
        <w:rPr>
          <w:rFonts w:ascii="Montserrat" w:hAnsi="Montserrat"/>
          <w:lang w:val="en-GB"/>
        </w:rPr>
        <w:t>divide, if</w:t>
      </w:r>
      <w:r w:rsidR="00234204" w:rsidRPr="007811E6">
        <w:rPr>
          <w:rFonts w:ascii="Montserrat" w:hAnsi="Montserrat"/>
          <w:lang w:val="en-GB"/>
        </w:rPr>
        <w:t xml:space="preserve"> we compare </w:t>
      </w:r>
      <w:r w:rsidR="00606D5A" w:rsidRPr="007811E6">
        <w:rPr>
          <w:rFonts w:ascii="Montserrat" w:hAnsi="Montserrat"/>
          <w:lang w:val="en-GB"/>
        </w:rPr>
        <w:t>the “</w:t>
      </w:r>
      <w:r w:rsidR="00234204" w:rsidRPr="007811E6">
        <w:rPr>
          <w:rFonts w:ascii="Montserrat" w:hAnsi="Montserrat"/>
          <w:lang w:val="en-GB"/>
        </w:rPr>
        <w:t xml:space="preserve">high </w:t>
      </w:r>
      <w:r w:rsidR="00606D5A" w:rsidRPr="007811E6">
        <w:rPr>
          <w:rFonts w:ascii="Montserrat" w:hAnsi="Montserrat"/>
          <w:lang w:val="en-GB"/>
        </w:rPr>
        <w:t>skilled -</w:t>
      </w:r>
      <w:r w:rsidR="00234204" w:rsidRPr="007811E6">
        <w:rPr>
          <w:rFonts w:ascii="Montserrat" w:hAnsi="Montserrat"/>
          <w:lang w:val="en-GB"/>
        </w:rPr>
        <w:t xml:space="preserve"> high tech” mechatronics    with the </w:t>
      </w:r>
      <w:r w:rsidR="00606D5A" w:rsidRPr="007811E6">
        <w:rPr>
          <w:rFonts w:ascii="Montserrat" w:hAnsi="Montserrat"/>
          <w:lang w:val="en-GB"/>
        </w:rPr>
        <w:t>“medium</w:t>
      </w:r>
      <w:r w:rsidR="00234204" w:rsidRPr="007811E6">
        <w:rPr>
          <w:rFonts w:ascii="Montserrat" w:hAnsi="Montserrat"/>
          <w:lang w:val="en-GB"/>
        </w:rPr>
        <w:t xml:space="preserve"> skilled – medium tech” mechanical engineering and “low skilled low tech </w:t>
      </w:r>
      <w:r w:rsidR="00606D5A" w:rsidRPr="007811E6">
        <w:rPr>
          <w:rFonts w:ascii="Montserrat" w:hAnsi="Montserrat"/>
          <w:lang w:val="en-GB"/>
        </w:rPr>
        <w:t>“wood</w:t>
      </w:r>
      <w:r w:rsidR="00C00D7D" w:rsidRPr="007811E6">
        <w:rPr>
          <w:rFonts w:ascii="Montserrat" w:hAnsi="Montserrat"/>
          <w:lang w:val="en-GB"/>
        </w:rPr>
        <w:t xml:space="preserve"> &amp; furniture sectors.</w:t>
      </w:r>
    </w:p>
    <w:p w14:paraId="7BB593C3" w14:textId="54FC6ADA" w:rsidR="00C00D7D" w:rsidRPr="007811E6" w:rsidRDefault="00C00D7D" w:rsidP="00C00D7D">
      <w:pPr>
        <w:jc w:val="both"/>
        <w:rPr>
          <w:rFonts w:ascii="Montserrat" w:hAnsi="Montserrat"/>
          <w:color w:val="FF0000"/>
          <w:lang w:val="en-GB"/>
        </w:rPr>
      </w:pPr>
      <w:r w:rsidRPr="007811E6">
        <w:rPr>
          <w:rFonts w:ascii="Montserrat" w:hAnsi="Montserrat"/>
          <w:color w:val="FF0000"/>
          <w:lang w:val="en-GB"/>
        </w:rPr>
        <w:t xml:space="preserve">Regarding the distribution of companies along the value chains, </w:t>
      </w:r>
      <w:r w:rsidR="00764C89" w:rsidRPr="007811E6">
        <w:rPr>
          <w:rFonts w:ascii="Montserrat" w:hAnsi="Montserrat"/>
          <w:color w:val="FF0000"/>
          <w:lang w:val="en-GB"/>
        </w:rPr>
        <w:t xml:space="preserve">all three value chains are manufacturing intensive. </w:t>
      </w:r>
      <w:r w:rsidR="003F4CC5" w:rsidRPr="007811E6">
        <w:rPr>
          <w:rFonts w:ascii="Montserrat" w:hAnsi="Montserrat"/>
          <w:color w:val="FF0000"/>
          <w:lang w:val="en-GB"/>
        </w:rPr>
        <w:t xml:space="preserve">Very </w:t>
      </w:r>
      <w:r w:rsidR="00087723" w:rsidRPr="007811E6">
        <w:rPr>
          <w:rFonts w:ascii="Montserrat" w:hAnsi="Montserrat"/>
          <w:color w:val="FF0000"/>
          <w:lang w:val="en-GB"/>
        </w:rPr>
        <w:t>f</w:t>
      </w:r>
      <w:r w:rsidR="00764C89" w:rsidRPr="007811E6">
        <w:rPr>
          <w:rFonts w:ascii="Montserrat" w:hAnsi="Montserrat"/>
          <w:color w:val="FF0000"/>
          <w:lang w:val="en-GB"/>
        </w:rPr>
        <w:t xml:space="preserve">ew companies  are specialised </w:t>
      </w:r>
      <w:r w:rsidR="003E06E0" w:rsidRPr="007811E6">
        <w:rPr>
          <w:rFonts w:ascii="Montserrat" w:hAnsi="Montserrat"/>
          <w:color w:val="FF0000"/>
          <w:lang w:val="en-GB"/>
        </w:rPr>
        <w:t xml:space="preserve"> in </w:t>
      </w:r>
      <w:r w:rsidR="003F4CC5" w:rsidRPr="007811E6">
        <w:rPr>
          <w:rFonts w:ascii="Montserrat" w:hAnsi="Montserrat"/>
          <w:color w:val="FF0000"/>
          <w:lang w:val="en-GB"/>
        </w:rPr>
        <w:t xml:space="preserve"> branding and marketing activities,  both of them being relative  high added value activities along the value chains;    </w:t>
      </w:r>
      <w:r w:rsidR="007A0F8A" w:rsidRPr="007811E6">
        <w:rPr>
          <w:rFonts w:ascii="Montserrat" w:hAnsi="Montserrat"/>
          <w:color w:val="FF0000"/>
          <w:lang w:val="en-GB"/>
        </w:rPr>
        <w:t xml:space="preserve">on the other hand there </w:t>
      </w:r>
      <w:r w:rsidR="00462B86" w:rsidRPr="007811E6">
        <w:rPr>
          <w:rFonts w:ascii="Montserrat" w:hAnsi="Montserrat"/>
          <w:color w:val="FF0000"/>
          <w:lang w:val="en-GB"/>
        </w:rPr>
        <w:t>is a certain regional  higher density of companies on specific links of the value chains</w:t>
      </w:r>
      <w:r w:rsidR="00F74892" w:rsidRPr="007811E6">
        <w:rPr>
          <w:rFonts w:ascii="Montserrat" w:hAnsi="Montserrat"/>
          <w:color w:val="FF0000"/>
          <w:lang w:val="en-GB"/>
        </w:rPr>
        <w:t xml:space="preserve"> </w:t>
      </w:r>
      <w:r w:rsidR="006F5E29" w:rsidRPr="007811E6">
        <w:rPr>
          <w:rFonts w:ascii="Montserrat" w:hAnsi="Montserrat"/>
          <w:color w:val="FF0000"/>
          <w:lang w:val="en-GB"/>
        </w:rPr>
        <w:t>(other than manufacturing)</w:t>
      </w:r>
      <w:r w:rsidR="00F74892" w:rsidRPr="007811E6">
        <w:rPr>
          <w:rFonts w:ascii="Montserrat" w:hAnsi="Montserrat"/>
          <w:color w:val="FF0000"/>
          <w:lang w:val="en-GB"/>
        </w:rPr>
        <w:t xml:space="preserve"> such as: </w:t>
      </w:r>
      <w:r w:rsidR="00D52A08" w:rsidRPr="007811E6">
        <w:rPr>
          <w:rFonts w:ascii="Montserrat" w:hAnsi="Montserrat"/>
          <w:color w:val="FF0000"/>
          <w:lang w:val="en-GB"/>
        </w:rPr>
        <w:t xml:space="preserve">  RDI in Slovenia for mechatronics and in Romania</w:t>
      </w:r>
      <w:r w:rsidR="001C1771" w:rsidRPr="007811E6">
        <w:rPr>
          <w:rFonts w:ascii="Montserrat" w:hAnsi="Montserrat"/>
          <w:color w:val="FF0000"/>
          <w:lang w:val="en-GB"/>
        </w:rPr>
        <w:t xml:space="preserve">, and </w:t>
      </w:r>
      <w:r w:rsidR="00D52A08" w:rsidRPr="007811E6">
        <w:rPr>
          <w:rFonts w:ascii="Montserrat" w:hAnsi="Montserrat"/>
          <w:color w:val="FF0000"/>
          <w:lang w:val="en-GB"/>
        </w:rPr>
        <w:t xml:space="preserve">Serbia for mechanical engineering; </w:t>
      </w:r>
      <w:r w:rsidR="000130A7" w:rsidRPr="007811E6">
        <w:rPr>
          <w:rFonts w:ascii="Montserrat" w:hAnsi="Montserrat"/>
          <w:color w:val="FF0000"/>
          <w:lang w:val="en-GB"/>
        </w:rPr>
        <w:t>Product Development in Austria and Bavaria for  mechatronics and  in Hungary for  wood</w:t>
      </w:r>
      <w:r w:rsidR="00DF1EE2" w:rsidRPr="007811E6">
        <w:rPr>
          <w:rFonts w:ascii="Montserrat" w:hAnsi="Montserrat"/>
          <w:color w:val="FF0000"/>
          <w:lang w:val="en-GB"/>
        </w:rPr>
        <w:t xml:space="preserve"> </w:t>
      </w:r>
      <w:r w:rsidR="000130A7" w:rsidRPr="007811E6">
        <w:rPr>
          <w:rFonts w:ascii="Montserrat" w:hAnsi="Montserrat"/>
          <w:color w:val="FF0000"/>
          <w:lang w:val="en-GB"/>
        </w:rPr>
        <w:t>&amp;</w:t>
      </w:r>
      <w:r w:rsidR="00DF1EE2" w:rsidRPr="007811E6">
        <w:rPr>
          <w:rFonts w:ascii="Montserrat" w:hAnsi="Montserrat"/>
          <w:color w:val="FF0000"/>
          <w:lang w:val="en-GB"/>
        </w:rPr>
        <w:t xml:space="preserve"> </w:t>
      </w:r>
      <w:r w:rsidR="000130A7" w:rsidRPr="007811E6">
        <w:rPr>
          <w:rFonts w:ascii="Montserrat" w:hAnsi="Montserrat"/>
          <w:color w:val="FF0000"/>
          <w:lang w:val="en-GB"/>
        </w:rPr>
        <w:t xml:space="preserve">furniture; </w:t>
      </w:r>
      <w:r w:rsidR="00775994" w:rsidRPr="007811E6">
        <w:rPr>
          <w:rFonts w:ascii="Montserrat" w:hAnsi="Montserrat"/>
          <w:color w:val="FF0000"/>
          <w:lang w:val="en-GB"/>
        </w:rPr>
        <w:t xml:space="preserve"> Suppliers in Austria and Baden Wuerttemberg for mechanical engineering and in Austria </w:t>
      </w:r>
      <w:r w:rsidR="00B1686E" w:rsidRPr="007811E6">
        <w:rPr>
          <w:rFonts w:ascii="Montserrat" w:hAnsi="Montserrat"/>
          <w:color w:val="FF0000"/>
          <w:lang w:val="en-GB"/>
        </w:rPr>
        <w:t xml:space="preserve">for wood  &amp; furniture;  Distribution </w:t>
      </w:r>
      <w:r w:rsidR="009F281F" w:rsidRPr="007811E6">
        <w:rPr>
          <w:rFonts w:ascii="Montserrat" w:hAnsi="Montserrat"/>
          <w:color w:val="FF0000"/>
          <w:lang w:val="en-GB"/>
        </w:rPr>
        <w:t xml:space="preserve"> in Hungary for wood</w:t>
      </w:r>
      <w:r w:rsidR="00DF1EE2" w:rsidRPr="007811E6">
        <w:rPr>
          <w:rFonts w:ascii="Montserrat" w:hAnsi="Montserrat"/>
          <w:color w:val="FF0000"/>
          <w:lang w:val="en-GB"/>
        </w:rPr>
        <w:t xml:space="preserve"> </w:t>
      </w:r>
      <w:r w:rsidR="009F281F" w:rsidRPr="007811E6">
        <w:rPr>
          <w:rFonts w:ascii="Montserrat" w:hAnsi="Montserrat"/>
          <w:color w:val="FF0000"/>
          <w:lang w:val="en-GB"/>
        </w:rPr>
        <w:t>&amp;</w:t>
      </w:r>
      <w:r w:rsidR="00DF1EE2" w:rsidRPr="007811E6">
        <w:rPr>
          <w:rFonts w:ascii="Montserrat" w:hAnsi="Montserrat"/>
          <w:color w:val="FF0000"/>
          <w:lang w:val="en-GB"/>
        </w:rPr>
        <w:t xml:space="preserve"> </w:t>
      </w:r>
      <w:r w:rsidR="009F281F" w:rsidRPr="007811E6">
        <w:rPr>
          <w:rFonts w:ascii="Montserrat" w:hAnsi="Montserrat"/>
          <w:color w:val="FF0000"/>
          <w:lang w:val="en-GB"/>
        </w:rPr>
        <w:t xml:space="preserve">furniture;  Service in Hungary and Serbia for mechanical engineering and in Hungary for </w:t>
      </w:r>
      <w:r w:rsidR="001C1771" w:rsidRPr="007811E6">
        <w:rPr>
          <w:rFonts w:ascii="Montserrat" w:hAnsi="Montserrat"/>
          <w:color w:val="FF0000"/>
          <w:lang w:val="en-GB"/>
        </w:rPr>
        <w:t xml:space="preserve"> mechatronics.  </w:t>
      </w:r>
      <w:r w:rsidR="001C1771" w:rsidRPr="007811E6">
        <w:rPr>
          <w:rFonts w:ascii="Montserrat" w:hAnsi="Montserrat"/>
          <w:color w:val="FF0000"/>
          <w:lang w:val="en-GB"/>
        </w:rPr>
        <w:lastRenderedPageBreak/>
        <w:t>These</w:t>
      </w:r>
      <w:r w:rsidR="00D90CDD" w:rsidRPr="007811E6">
        <w:rPr>
          <w:rFonts w:ascii="Montserrat" w:hAnsi="Montserrat"/>
          <w:color w:val="FF0000"/>
          <w:lang w:val="en-GB"/>
        </w:rPr>
        <w:t xml:space="preserve"> </w:t>
      </w:r>
      <w:r w:rsidR="0041221B" w:rsidRPr="007811E6">
        <w:rPr>
          <w:rFonts w:ascii="Montserrat" w:hAnsi="Montserrat"/>
          <w:color w:val="FF0000"/>
          <w:lang w:val="en-GB"/>
        </w:rPr>
        <w:t>competences may represent a solid base for an enhanced cooperation along the value chain.</w:t>
      </w:r>
    </w:p>
    <w:p w14:paraId="7140FB5A" w14:textId="60608D3E" w:rsidR="0041221B" w:rsidRPr="007811E6" w:rsidRDefault="001268CB" w:rsidP="00C00D7D">
      <w:pPr>
        <w:jc w:val="both"/>
        <w:rPr>
          <w:rFonts w:ascii="Montserrat" w:hAnsi="Montserrat"/>
          <w:lang w:val="en-GB"/>
        </w:rPr>
      </w:pPr>
      <w:r w:rsidRPr="007811E6">
        <w:rPr>
          <w:rFonts w:ascii="Montserrat" w:hAnsi="Montserrat"/>
          <w:lang w:val="en-GB"/>
        </w:rPr>
        <w:t>Regarding</w:t>
      </w:r>
      <w:r w:rsidR="0041221B" w:rsidRPr="007811E6">
        <w:rPr>
          <w:rFonts w:ascii="Montserrat" w:hAnsi="Montserrat"/>
          <w:lang w:val="en-GB"/>
        </w:rPr>
        <w:t xml:space="preserve"> digitalisation, the process is </w:t>
      </w:r>
      <w:r w:rsidR="00BB0E74" w:rsidRPr="007811E6">
        <w:rPr>
          <w:rFonts w:ascii="Montserrat" w:hAnsi="Montserrat"/>
          <w:lang w:val="en-GB"/>
        </w:rPr>
        <w:t>s</w:t>
      </w:r>
      <w:r w:rsidR="0041221B" w:rsidRPr="007811E6">
        <w:rPr>
          <w:rFonts w:ascii="Montserrat" w:hAnsi="Montserrat"/>
          <w:lang w:val="en-GB"/>
        </w:rPr>
        <w:t xml:space="preserve">till at the beginning. In the mechatronics sector, which is the most advanced, only 10% have already fully implemented the </w:t>
      </w:r>
      <w:r w:rsidR="00132C0B" w:rsidRPr="007811E6">
        <w:rPr>
          <w:rFonts w:ascii="Montserrat" w:hAnsi="Montserrat"/>
          <w:lang w:val="en-GB"/>
        </w:rPr>
        <w:t>industry</w:t>
      </w:r>
      <w:r w:rsidR="0041221B" w:rsidRPr="007811E6">
        <w:rPr>
          <w:rFonts w:ascii="Montserrat" w:hAnsi="Montserrat"/>
          <w:lang w:val="en-GB"/>
        </w:rPr>
        <w:t xml:space="preserve"> 4.0 processes while 50% are only at the beginning. </w:t>
      </w:r>
      <w:r w:rsidR="00EE3980" w:rsidRPr="007811E6">
        <w:rPr>
          <w:rFonts w:ascii="Montserrat" w:hAnsi="Montserrat"/>
          <w:lang w:val="en-GB"/>
        </w:rPr>
        <w:t>Nevertheless, digitalisation</w:t>
      </w:r>
      <w:r w:rsidR="003D7138" w:rsidRPr="007811E6">
        <w:rPr>
          <w:rFonts w:ascii="Montserrat" w:hAnsi="Montserrat"/>
          <w:lang w:val="en-GB"/>
        </w:rPr>
        <w:t xml:space="preserve"> of </w:t>
      </w:r>
      <w:r w:rsidR="00606D5A" w:rsidRPr="007811E6">
        <w:rPr>
          <w:rFonts w:ascii="Montserrat" w:hAnsi="Montserrat"/>
          <w:lang w:val="en-GB"/>
        </w:rPr>
        <w:t>processes and</w:t>
      </w:r>
      <w:r w:rsidR="003D7138" w:rsidRPr="007811E6">
        <w:rPr>
          <w:rFonts w:ascii="Montserrat" w:hAnsi="Montserrat"/>
          <w:lang w:val="en-GB"/>
        </w:rPr>
        <w:t xml:space="preserve"> </w:t>
      </w:r>
      <w:r w:rsidR="00606D5A" w:rsidRPr="007811E6">
        <w:rPr>
          <w:rFonts w:ascii="Montserrat" w:hAnsi="Montserrat"/>
          <w:lang w:val="en-GB"/>
        </w:rPr>
        <w:t>of marketing</w:t>
      </w:r>
      <w:r w:rsidR="003D7138" w:rsidRPr="007811E6">
        <w:rPr>
          <w:rFonts w:ascii="Montserrat" w:hAnsi="Montserrat"/>
          <w:lang w:val="en-GB"/>
        </w:rPr>
        <w:t xml:space="preserve"> are seen as development opportunities </w:t>
      </w:r>
      <w:r w:rsidR="00581F98" w:rsidRPr="007811E6">
        <w:rPr>
          <w:rFonts w:ascii="Montserrat" w:hAnsi="Montserrat"/>
          <w:lang w:val="en-GB"/>
        </w:rPr>
        <w:t>also given</w:t>
      </w:r>
      <w:r w:rsidR="003D7138" w:rsidRPr="007811E6">
        <w:rPr>
          <w:rFonts w:ascii="Montserrat" w:hAnsi="Montserrat"/>
          <w:lang w:val="en-GB"/>
        </w:rPr>
        <w:t xml:space="preserve"> </w:t>
      </w:r>
      <w:r w:rsidR="00606D5A" w:rsidRPr="007811E6">
        <w:rPr>
          <w:rFonts w:ascii="Montserrat" w:hAnsi="Montserrat"/>
          <w:lang w:val="en-GB"/>
        </w:rPr>
        <w:t>the competition</w:t>
      </w:r>
      <w:r w:rsidR="003D7138" w:rsidRPr="007811E6">
        <w:rPr>
          <w:rFonts w:ascii="Montserrat" w:hAnsi="Montserrat"/>
          <w:lang w:val="en-GB"/>
        </w:rPr>
        <w:t xml:space="preserve"> threats from China and the </w:t>
      </w:r>
      <w:r w:rsidR="00075CED" w:rsidRPr="007811E6">
        <w:rPr>
          <w:rFonts w:ascii="Montserrat" w:hAnsi="Montserrat"/>
          <w:lang w:val="en-GB"/>
        </w:rPr>
        <w:t xml:space="preserve">  change in the activity spectrum of the main clients (automotive</w:t>
      </w:r>
      <w:r w:rsidR="00C33D1E" w:rsidRPr="007811E6">
        <w:rPr>
          <w:rFonts w:ascii="Montserrat" w:hAnsi="Montserrat"/>
          <w:lang w:val="en-GB"/>
        </w:rPr>
        <w:t xml:space="preserve">, aviation </w:t>
      </w:r>
      <w:r w:rsidR="00606D5A" w:rsidRPr="007811E6">
        <w:rPr>
          <w:rFonts w:ascii="Montserrat" w:hAnsi="Montserrat"/>
          <w:lang w:val="en-GB"/>
        </w:rPr>
        <w:t>industry migrating</w:t>
      </w:r>
      <w:r w:rsidR="00C33D1E" w:rsidRPr="007811E6">
        <w:rPr>
          <w:rFonts w:ascii="Montserrat" w:hAnsi="Montserrat"/>
          <w:lang w:val="en-GB"/>
        </w:rPr>
        <w:t xml:space="preserve"> towards </w:t>
      </w:r>
      <w:r w:rsidR="00BB0E74" w:rsidRPr="007811E6">
        <w:rPr>
          <w:rFonts w:ascii="Montserrat" w:hAnsi="Montserrat"/>
          <w:lang w:val="en-GB"/>
        </w:rPr>
        <w:t>life sciences).</w:t>
      </w:r>
    </w:p>
    <w:p w14:paraId="0191B979" w14:textId="77777777" w:rsidR="00BB0E74" w:rsidRPr="007811E6" w:rsidRDefault="00BB0E74" w:rsidP="00C00D7D">
      <w:pPr>
        <w:jc w:val="both"/>
        <w:rPr>
          <w:rFonts w:ascii="Montserrat" w:hAnsi="Montserrat"/>
          <w:lang w:val="en-GB"/>
        </w:rPr>
      </w:pPr>
    </w:p>
    <w:p w14:paraId="22BB40D8" w14:textId="57CDAF63" w:rsidR="00D90CDD" w:rsidRPr="007811E6" w:rsidRDefault="00D90CDD" w:rsidP="00C00D7D">
      <w:pPr>
        <w:jc w:val="both"/>
        <w:rPr>
          <w:rFonts w:ascii="Montserrat" w:hAnsi="Montserrat"/>
          <w:lang w:val="en-GB"/>
        </w:rPr>
      </w:pPr>
      <w:r w:rsidRPr="007811E6">
        <w:rPr>
          <w:rFonts w:ascii="Montserrat" w:hAnsi="Montserrat"/>
          <w:lang w:val="en-GB"/>
        </w:rPr>
        <w:t xml:space="preserve">The main findings of the analysis may be summed up in the form of the following </w:t>
      </w:r>
      <w:r w:rsidR="00EE3980" w:rsidRPr="007811E6">
        <w:rPr>
          <w:rFonts w:ascii="Montserrat" w:hAnsi="Montserrat"/>
          <w:lang w:val="en-GB"/>
        </w:rPr>
        <w:t>SWOT.</w:t>
      </w:r>
    </w:p>
    <w:p w14:paraId="6EC8BDAB" w14:textId="77777777" w:rsidR="00D90CDD" w:rsidRPr="007811E6" w:rsidRDefault="00D90CDD" w:rsidP="00C00D7D">
      <w:pPr>
        <w:jc w:val="both"/>
        <w:rPr>
          <w:rFonts w:ascii="Montserrat" w:hAnsi="Montserrat"/>
          <w:lang w:val="en-GB"/>
        </w:rPr>
      </w:pPr>
    </w:p>
    <w:tbl>
      <w:tblPr>
        <w:tblStyle w:val="GridTable2-Accent1"/>
        <w:tblW w:w="0" w:type="auto"/>
        <w:tblLook w:val="04A0" w:firstRow="1" w:lastRow="0" w:firstColumn="1" w:lastColumn="0" w:noHBand="0" w:noVBand="1"/>
      </w:tblPr>
      <w:tblGrid>
        <w:gridCol w:w="4528"/>
        <w:gridCol w:w="4528"/>
      </w:tblGrid>
      <w:tr w:rsidR="00D90CDD" w:rsidRPr="007811E6" w14:paraId="71044524" w14:textId="77777777" w:rsidTr="00290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3927FC4B" w14:textId="0EAFBE1C" w:rsidR="00D90CDD" w:rsidRPr="007811E6" w:rsidRDefault="00D90CDD" w:rsidP="00C00D7D">
            <w:pPr>
              <w:jc w:val="both"/>
              <w:rPr>
                <w:rFonts w:ascii="Montserrat" w:hAnsi="Montserrat"/>
                <w:b w:val="0"/>
                <w:bCs w:val="0"/>
                <w:lang w:val="en-GB"/>
              </w:rPr>
            </w:pPr>
            <w:r w:rsidRPr="007811E6">
              <w:rPr>
                <w:rFonts w:ascii="Montserrat" w:hAnsi="Montserrat"/>
                <w:b w:val="0"/>
                <w:bCs w:val="0"/>
                <w:lang w:val="en-GB"/>
              </w:rPr>
              <w:t>Strengths</w:t>
            </w:r>
          </w:p>
        </w:tc>
        <w:tc>
          <w:tcPr>
            <w:tcW w:w="4528" w:type="dxa"/>
          </w:tcPr>
          <w:p w14:paraId="4E06AC13" w14:textId="6FD2B939" w:rsidR="00D90CDD" w:rsidRPr="007811E6" w:rsidRDefault="00D90CDD" w:rsidP="00C00D7D">
            <w:pPr>
              <w:jc w:val="both"/>
              <w:cnfStyle w:val="100000000000" w:firstRow="1" w:lastRow="0" w:firstColumn="0" w:lastColumn="0" w:oddVBand="0" w:evenVBand="0" w:oddHBand="0" w:evenHBand="0" w:firstRowFirstColumn="0" w:firstRowLastColumn="0" w:lastRowFirstColumn="0" w:lastRowLastColumn="0"/>
              <w:rPr>
                <w:rFonts w:ascii="Montserrat" w:hAnsi="Montserrat"/>
                <w:b w:val="0"/>
                <w:bCs w:val="0"/>
                <w:lang w:val="en-GB"/>
              </w:rPr>
            </w:pPr>
            <w:r w:rsidRPr="007811E6">
              <w:rPr>
                <w:rFonts w:ascii="Montserrat" w:hAnsi="Montserrat"/>
                <w:b w:val="0"/>
                <w:bCs w:val="0"/>
                <w:lang w:val="en-GB"/>
              </w:rPr>
              <w:t>Opportunities</w:t>
            </w:r>
          </w:p>
        </w:tc>
      </w:tr>
      <w:tr w:rsidR="00D90CDD" w:rsidRPr="007811E6" w14:paraId="188521D0" w14:textId="77777777" w:rsidTr="00290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56838E5C" w14:textId="77777777" w:rsidR="00D90CDD" w:rsidRPr="007811E6" w:rsidRDefault="00D90CDD" w:rsidP="00D90CDD">
            <w:pPr>
              <w:pStyle w:val="ListParagraph"/>
              <w:numPr>
                <w:ilvl w:val="0"/>
                <w:numId w:val="26"/>
              </w:numPr>
              <w:jc w:val="both"/>
              <w:rPr>
                <w:rFonts w:ascii="Montserrat" w:hAnsi="Montserrat"/>
                <w:b w:val="0"/>
                <w:bCs w:val="0"/>
                <w:lang w:val="en-GB"/>
              </w:rPr>
            </w:pPr>
            <w:r w:rsidRPr="007811E6">
              <w:rPr>
                <w:rFonts w:ascii="Montserrat" w:hAnsi="Montserrat"/>
                <w:b w:val="0"/>
                <w:bCs w:val="0"/>
                <w:lang w:val="en-GB"/>
              </w:rPr>
              <w:t>Relevance of the selected sectors for the European economy</w:t>
            </w:r>
          </w:p>
          <w:p w14:paraId="57DBEB18" w14:textId="77777777" w:rsidR="00D90CDD" w:rsidRPr="007811E6" w:rsidRDefault="00D90CDD" w:rsidP="00D90CDD">
            <w:pPr>
              <w:pStyle w:val="ListParagraph"/>
              <w:numPr>
                <w:ilvl w:val="0"/>
                <w:numId w:val="26"/>
              </w:numPr>
              <w:jc w:val="both"/>
              <w:rPr>
                <w:rFonts w:ascii="Montserrat" w:hAnsi="Montserrat"/>
                <w:b w:val="0"/>
                <w:bCs w:val="0"/>
                <w:lang w:val="en-GB"/>
              </w:rPr>
            </w:pPr>
            <w:r w:rsidRPr="007811E6">
              <w:rPr>
                <w:rFonts w:ascii="Montserrat" w:hAnsi="Montserrat"/>
                <w:b w:val="0"/>
                <w:bCs w:val="0"/>
                <w:lang w:val="en-GB"/>
              </w:rPr>
              <w:t>High intensity of the foreign trade</w:t>
            </w:r>
          </w:p>
          <w:p w14:paraId="4BDD7A07" w14:textId="3E6C1052" w:rsidR="00D90CDD" w:rsidRPr="007811E6" w:rsidRDefault="00D90CDD" w:rsidP="00D90CDD">
            <w:pPr>
              <w:pStyle w:val="ListParagraph"/>
              <w:numPr>
                <w:ilvl w:val="0"/>
                <w:numId w:val="26"/>
              </w:numPr>
              <w:spacing w:before="0"/>
              <w:jc w:val="both"/>
              <w:rPr>
                <w:rFonts w:ascii="Montserrat" w:hAnsi="Montserrat"/>
                <w:b w:val="0"/>
                <w:bCs w:val="0"/>
                <w:lang w:val="en-GB"/>
              </w:rPr>
            </w:pPr>
            <w:r w:rsidRPr="007811E6">
              <w:rPr>
                <w:rFonts w:ascii="Montserrat" w:hAnsi="Montserrat"/>
                <w:b w:val="0"/>
                <w:bCs w:val="0"/>
                <w:lang w:val="en-GB"/>
              </w:rPr>
              <w:t>Complementarity of sectors in the Danube Region</w:t>
            </w:r>
          </w:p>
        </w:tc>
        <w:tc>
          <w:tcPr>
            <w:tcW w:w="4528" w:type="dxa"/>
          </w:tcPr>
          <w:p w14:paraId="734B29AD" w14:textId="4D3DB735" w:rsidR="00D90CDD" w:rsidRPr="007811E6" w:rsidRDefault="000F00C6" w:rsidP="000F00C6">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n-GB"/>
              </w:rPr>
            </w:pPr>
            <w:r w:rsidRPr="007811E6">
              <w:rPr>
                <w:rFonts w:ascii="Montserrat" w:hAnsi="Montserrat"/>
                <w:lang w:val="en-GB"/>
              </w:rPr>
              <w:t xml:space="preserve">Enhancing cooperation </w:t>
            </w:r>
            <w:r w:rsidR="00496960" w:rsidRPr="007811E6">
              <w:rPr>
                <w:rFonts w:ascii="Montserrat" w:hAnsi="Montserrat"/>
                <w:lang w:val="en-GB"/>
              </w:rPr>
              <w:t>between Danub</w:t>
            </w:r>
            <w:r w:rsidR="00DF1EE2" w:rsidRPr="007811E6">
              <w:rPr>
                <w:rFonts w:ascii="Montserrat" w:hAnsi="Montserrat"/>
                <w:lang w:val="en-GB"/>
              </w:rPr>
              <w:t>e</w:t>
            </w:r>
            <w:r w:rsidR="00496960" w:rsidRPr="007811E6">
              <w:rPr>
                <w:rFonts w:ascii="Montserrat" w:hAnsi="Montserrat"/>
                <w:lang w:val="en-GB"/>
              </w:rPr>
              <w:t xml:space="preserve"> regions based on existing competences on specific parts of the value </w:t>
            </w:r>
            <w:r w:rsidR="00EE3980" w:rsidRPr="007811E6">
              <w:rPr>
                <w:rFonts w:ascii="Montserrat" w:hAnsi="Montserrat"/>
                <w:lang w:val="en-GB"/>
              </w:rPr>
              <w:t>chain.</w:t>
            </w:r>
          </w:p>
          <w:p w14:paraId="7AF8AF09" w14:textId="77777777" w:rsidR="00496960" w:rsidRPr="007811E6" w:rsidRDefault="00496960" w:rsidP="000F00C6">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n-GB"/>
              </w:rPr>
            </w:pPr>
            <w:r w:rsidRPr="007811E6">
              <w:rPr>
                <w:rFonts w:ascii="Montserrat" w:hAnsi="Montserrat"/>
                <w:lang w:val="en-GB"/>
              </w:rPr>
              <w:t>Digitalisation of production and marketing</w:t>
            </w:r>
          </w:p>
          <w:p w14:paraId="0A9F3371" w14:textId="13093528" w:rsidR="00766E64" w:rsidRPr="007811E6" w:rsidRDefault="00766E64" w:rsidP="000F00C6">
            <w:pPr>
              <w:pStyle w:val="ListParagraph"/>
              <w:numPr>
                <w:ilvl w:val="0"/>
                <w:numId w:val="26"/>
              </w:numPr>
              <w:spacing w:before="0"/>
              <w:jc w:val="both"/>
              <w:cnfStyle w:val="000000100000" w:firstRow="0" w:lastRow="0" w:firstColumn="0" w:lastColumn="0" w:oddVBand="0" w:evenVBand="0" w:oddHBand="1" w:evenHBand="0" w:firstRowFirstColumn="0" w:firstRowLastColumn="0" w:lastRowFirstColumn="0" w:lastRowLastColumn="0"/>
              <w:rPr>
                <w:rFonts w:ascii="Montserrat" w:hAnsi="Montserrat"/>
                <w:lang w:val="en-GB"/>
              </w:rPr>
            </w:pPr>
            <w:r w:rsidRPr="007811E6">
              <w:rPr>
                <w:rFonts w:ascii="Montserrat" w:hAnsi="Montserrat"/>
                <w:lang w:val="en-GB"/>
              </w:rPr>
              <w:t>Cross sectoral cooperation (</w:t>
            </w:r>
            <w:r w:rsidR="00DF1EE2" w:rsidRPr="007811E6">
              <w:rPr>
                <w:rFonts w:ascii="Montserrat" w:hAnsi="Montserrat"/>
                <w:lang w:val="en-GB"/>
              </w:rPr>
              <w:t>e.g.,</w:t>
            </w:r>
            <w:r w:rsidRPr="007811E6">
              <w:rPr>
                <w:rFonts w:ascii="Montserrat" w:hAnsi="Montserrat"/>
                <w:lang w:val="en-GB"/>
              </w:rPr>
              <w:t xml:space="preserve"> wood and metal, plastics, textiles)</w:t>
            </w:r>
          </w:p>
        </w:tc>
      </w:tr>
      <w:tr w:rsidR="00D90CDD" w:rsidRPr="007811E6" w14:paraId="13C93E5B" w14:textId="77777777" w:rsidTr="00290797">
        <w:tc>
          <w:tcPr>
            <w:cnfStyle w:val="001000000000" w:firstRow="0" w:lastRow="0" w:firstColumn="1" w:lastColumn="0" w:oddVBand="0" w:evenVBand="0" w:oddHBand="0" w:evenHBand="0" w:firstRowFirstColumn="0" w:firstRowLastColumn="0" w:lastRowFirstColumn="0" w:lastRowLastColumn="0"/>
            <w:tcW w:w="4528" w:type="dxa"/>
          </w:tcPr>
          <w:p w14:paraId="466EDF09" w14:textId="4D198148" w:rsidR="00D90CDD" w:rsidRPr="007811E6" w:rsidRDefault="00D90CDD" w:rsidP="00C00D7D">
            <w:pPr>
              <w:jc w:val="both"/>
              <w:rPr>
                <w:rFonts w:ascii="Montserrat" w:hAnsi="Montserrat"/>
                <w:b w:val="0"/>
                <w:bCs w:val="0"/>
                <w:lang w:val="en-GB"/>
              </w:rPr>
            </w:pPr>
            <w:r w:rsidRPr="007811E6">
              <w:rPr>
                <w:rFonts w:ascii="Montserrat" w:hAnsi="Montserrat"/>
                <w:b w:val="0"/>
                <w:bCs w:val="0"/>
                <w:lang w:val="en-GB"/>
              </w:rPr>
              <w:t>Weaknesses</w:t>
            </w:r>
          </w:p>
        </w:tc>
        <w:tc>
          <w:tcPr>
            <w:tcW w:w="4528" w:type="dxa"/>
          </w:tcPr>
          <w:p w14:paraId="266F3822" w14:textId="5FD09327" w:rsidR="00D90CDD" w:rsidRPr="007811E6" w:rsidRDefault="00D90CDD" w:rsidP="00C00D7D">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n-GB"/>
              </w:rPr>
            </w:pPr>
            <w:r w:rsidRPr="007811E6">
              <w:rPr>
                <w:rFonts w:ascii="Montserrat" w:hAnsi="Montserrat"/>
                <w:lang w:val="en-GB"/>
              </w:rPr>
              <w:t>Threats</w:t>
            </w:r>
          </w:p>
        </w:tc>
      </w:tr>
      <w:tr w:rsidR="00D90CDD" w:rsidRPr="007811E6" w14:paraId="645B7685" w14:textId="77777777" w:rsidTr="00290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2CB3DB3F" w14:textId="77777777" w:rsidR="00D90CDD" w:rsidRPr="007811E6" w:rsidRDefault="000F00C6" w:rsidP="000F00C6">
            <w:pPr>
              <w:pStyle w:val="ListParagraph"/>
              <w:numPr>
                <w:ilvl w:val="0"/>
                <w:numId w:val="26"/>
              </w:numPr>
              <w:jc w:val="both"/>
              <w:rPr>
                <w:rFonts w:ascii="Montserrat" w:hAnsi="Montserrat"/>
                <w:b w:val="0"/>
                <w:bCs w:val="0"/>
                <w:lang w:val="en-GB"/>
              </w:rPr>
            </w:pPr>
            <w:r w:rsidRPr="007811E6">
              <w:rPr>
                <w:rFonts w:ascii="Montserrat" w:hAnsi="Montserrat"/>
                <w:b w:val="0"/>
                <w:bCs w:val="0"/>
                <w:lang w:val="en-GB"/>
              </w:rPr>
              <w:t>East West technology divide</w:t>
            </w:r>
          </w:p>
          <w:p w14:paraId="64FD5A3A" w14:textId="171D8FE1" w:rsidR="000F00C6" w:rsidRPr="007811E6" w:rsidRDefault="000F00C6" w:rsidP="000F00C6">
            <w:pPr>
              <w:pStyle w:val="ListParagraph"/>
              <w:numPr>
                <w:ilvl w:val="0"/>
                <w:numId w:val="26"/>
              </w:numPr>
              <w:jc w:val="both"/>
              <w:rPr>
                <w:rFonts w:ascii="Montserrat" w:hAnsi="Montserrat"/>
                <w:b w:val="0"/>
                <w:bCs w:val="0"/>
                <w:lang w:val="en-GB"/>
              </w:rPr>
            </w:pPr>
            <w:r w:rsidRPr="007811E6">
              <w:rPr>
                <w:rFonts w:ascii="Montserrat" w:hAnsi="Montserrat"/>
                <w:b w:val="0"/>
                <w:bCs w:val="0"/>
                <w:lang w:val="en-GB"/>
              </w:rPr>
              <w:t xml:space="preserve">Few companies acting on branding and marketing along the analysed value </w:t>
            </w:r>
            <w:r w:rsidR="005F3699" w:rsidRPr="007811E6">
              <w:rPr>
                <w:rFonts w:ascii="Montserrat" w:hAnsi="Montserrat"/>
                <w:b w:val="0"/>
                <w:bCs w:val="0"/>
                <w:lang w:val="en-GB"/>
              </w:rPr>
              <w:t>chains.</w:t>
            </w:r>
          </w:p>
          <w:p w14:paraId="2A69DFE8" w14:textId="69560151" w:rsidR="000F00C6" w:rsidRPr="007811E6" w:rsidRDefault="00496960" w:rsidP="000F00C6">
            <w:pPr>
              <w:pStyle w:val="ListParagraph"/>
              <w:numPr>
                <w:ilvl w:val="0"/>
                <w:numId w:val="26"/>
              </w:numPr>
              <w:spacing w:before="0"/>
              <w:jc w:val="both"/>
              <w:rPr>
                <w:rFonts w:ascii="Montserrat" w:hAnsi="Montserrat"/>
                <w:b w:val="0"/>
                <w:bCs w:val="0"/>
                <w:lang w:val="en-GB"/>
              </w:rPr>
            </w:pPr>
            <w:r w:rsidRPr="007811E6">
              <w:rPr>
                <w:rFonts w:ascii="Montserrat" w:hAnsi="Montserrat"/>
                <w:b w:val="0"/>
                <w:bCs w:val="0"/>
                <w:lang w:val="en-GB"/>
              </w:rPr>
              <w:t>Digitalisation level of companies in the beginning</w:t>
            </w:r>
          </w:p>
        </w:tc>
        <w:tc>
          <w:tcPr>
            <w:tcW w:w="4528" w:type="dxa"/>
          </w:tcPr>
          <w:p w14:paraId="1143C6D5" w14:textId="42C30D9B" w:rsidR="00D90CDD" w:rsidRPr="007811E6" w:rsidRDefault="000F00C6" w:rsidP="000F00C6">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n-GB"/>
              </w:rPr>
            </w:pPr>
            <w:r w:rsidRPr="007811E6">
              <w:rPr>
                <w:rFonts w:ascii="Montserrat" w:hAnsi="Montserrat"/>
                <w:lang w:val="en-GB"/>
              </w:rPr>
              <w:t>Migration of traditional clients towards completely new market niches (</w:t>
            </w:r>
            <w:r w:rsidR="00DF1EE2" w:rsidRPr="007811E6">
              <w:rPr>
                <w:rFonts w:ascii="Montserrat" w:hAnsi="Montserrat"/>
                <w:lang w:val="en-GB"/>
              </w:rPr>
              <w:t>e.g.,</w:t>
            </w:r>
            <w:r w:rsidR="00766E64" w:rsidRPr="007811E6">
              <w:rPr>
                <w:rFonts w:ascii="Montserrat" w:hAnsi="Montserrat"/>
                <w:lang w:val="en-GB"/>
              </w:rPr>
              <w:t xml:space="preserve"> </w:t>
            </w:r>
            <w:r w:rsidRPr="007811E6">
              <w:rPr>
                <w:rFonts w:ascii="Montserrat" w:hAnsi="Montserrat"/>
                <w:lang w:val="en-GB"/>
              </w:rPr>
              <w:t>automotive to life science</w:t>
            </w:r>
            <w:r w:rsidR="00766E64" w:rsidRPr="007811E6">
              <w:rPr>
                <w:rFonts w:ascii="Montserrat" w:hAnsi="Montserrat"/>
                <w:lang w:val="en-GB"/>
              </w:rPr>
              <w:t>)</w:t>
            </w:r>
          </w:p>
          <w:p w14:paraId="24F8D051" w14:textId="7D61B7A5" w:rsidR="000F00C6" w:rsidRPr="007811E6" w:rsidRDefault="000F00C6" w:rsidP="000F00C6">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n-GB"/>
              </w:rPr>
            </w:pPr>
            <w:r w:rsidRPr="007811E6">
              <w:rPr>
                <w:rFonts w:ascii="Montserrat" w:hAnsi="Montserrat"/>
                <w:lang w:val="en-GB"/>
              </w:rPr>
              <w:t xml:space="preserve">Competition from China based on </w:t>
            </w:r>
            <w:r w:rsidR="00DF1EE2" w:rsidRPr="007811E6">
              <w:rPr>
                <w:rFonts w:ascii="Montserrat" w:hAnsi="Montserrat"/>
                <w:lang w:val="en-GB"/>
              </w:rPr>
              <w:t>costs.</w:t>
            </w:r>
          </w:p>
          <w:p w14:paraId="3ABF9F9F" w14:textId="307835AB" w:rsidR="000F00C6" w:rsidRPr="007811E6" w:rsidRDefault="000F00C6" w:rsidP="000F00C6">
            <w:pPr>
              <w:pStyle w:val="ListParagraph"/>
              <w:numPr>
                <w:ilvl w:val="0"/>
                <w:numId w:val="26"/>
              </w:numPr>
              <w:spacing w:before="0"/>
              <w:jc w:val="both"/>
              <w:cnfStyle w:val="000000100000" w:firstRow="0" w:lastRow="0" w:firstColumn="0" w:lastColumn="0" w:oddVBand="0" w:evenVBand="0" w:oddHBand="1" w:evenHBand="0" w:firstRowFirstColumn="0" w:firstRowLastColumn="0" w:lastRowFirstColumn="0" w:lastRowLastColumn="0"/>
              <w:rPr>
                <w:rFonts w:ascii="Montserrat" w:hAnsi="Montserrat"/>
                <w:lang w:val="en-GB"/>
              </w:rPr>
            </w:pPr>
            <w:r w:rsidRPr="007811E6">
              <w:rPr>
                <w:rFonts w:ascii="Montserrat" w:hAnsi="Montserrat"/>
                <w:lang w:val="en-GB"/>
              </w:rPr>
              <w:t>Online suppliers disrupting traditional supply chains</w:t>
            </w:r>
          </w:p>
        </w:tc>
      </w:tr>
      <w:bookmarkEnd w:id="54"/>
    </w:tbl>
    <w:p w14:paraId="0C6DE187" w14:textId="4C3D20F9" w:rsidR="007727C3" w:rsidRPr="007811E6" w:rsidRDefault="007727C3" w:rsidP="000F581E">
      <w:pPr>
        <w:pStyle w:val="Heading1"/>
        <w:rPr>
          <w:lang w:val="en-GB"/>
        </w:rPr>
      </w:pPr>
    </w:p>
    <w:p w14:paraId="6026DE60" w14:textId="77777777" w:rsidR="007727C3" w:rsidRPr="007811E6" w:rsidRDefault="007727C3">
      <w:pPr>
        <w:rPr>
          <w:rFonts w:asciiTheme="majorHAnsi" w:eastAsiaTheme="majorEastAsia" w:hAnsiTheme="majorHAnsi" w:cstheme="majorBidi"/>
          <w:color w:val="365F91" w:themeColor="accent1" w:themeShade="BF"/>
          <w:sz w:val="32"/>
          <w:szCs w:val="32"/>
          <w:lang w:val="en-GB"/>
        </w:rPr>
      </w:pPr>
      <w:r w:rsidRPr="007811E6">
        <w:rPr>
          <w:lang w:val="en-GB"/>
        </w:rPr>
        <w:br w:type="page"/>
      </w:r>
    </w:p>
    <w:p w14:paraId="71184C89" w14:textId="5EB7EB13" w:rsidR="007727C3" w:rsidRPr="007811E6" w:rsidRDefault="007727C3" w:rsidP="007727C3">
      <w:pPr>
        <w:pStyle w:val="Heading1"/>
        <w:rPr>
          <w:lang w:val="en-GB"/>
        </w:rPr>
      </w:pPr>
      <w:bookmarkStart w:id="55" w:name="_Toc73620201"/>
      <w:r w:rsidRPr="007811E6">
        <w:rPr>
          <w:lang w:val="en-GB"/>
        </w:rPr>
        <w:lastRenderedPageBreak/>
        <w:t>Annex 1: Cluster Interview Template</w:t>
      </w:r>
      <w:bookmarkEnd w:id="55"/>
    </w:p>
    <w:p w14:paraId="6F8CFCAC" w14:textId="77777777" w:rsidR="008D7954" w:rsidRPr="007811E6" w:rsidRDefault="008D7954" w:rsidP="008D7954">
      <w:pPr>
        <w:spacing w:before="74"/>
        <w:ind w:left="101" w:right="3690"/>
        <w:jc w:val="both"/>
        <w:rPr>
          <w:rFonts w:ascii="Arial" w:eastAsia="Arial" w:hAnsi="Arial" w:cs="Arial"/>
          <w:b/>
          <w:bCs/>
          <w:spacing w:val="-1"/>
          <w:sz w:val="36"/>
          <w:szCs w:val="36"/>
          <w:lang w:val="en-GB"/>
        </w:rPr>
      </w:pPr>
      <w:r w:rsidRPr="007811E6">
        <w:rPr>
          <w:rFonts w:ascii="Arial" w:eastAsia="Arial" w:hAnsi="Arial" w:cs="Arial"/>
          <w:b/>
          <w:bCs/>
          <w:sz w:val="36"/>
          <w:szCs w:val="36"/>
          <w:lang w:val="en-GB"/>
        </w:rPr>
        <w:t>Cluster</w:t>
      </w:r>
      <w:r w:rsidRPr="007811E6">
        <w:rPr>
          <w:rFonts w:ascii="Arial" w:eastAsia="Arial" w:hAnsi="Arial" w:cs="Arial"/>
          <w:b/>
          <w:bCs/>
          <w:spacing w:val="-15"/>
          <w:sz w:val="36"/>
          <w:szCs w:val="36"/>
          <w:lang w:val="en-GB"/>
        </w:rPr>
        <w:t xml:space="preserve"> </w:t>
      </w:r>
      <w:r w:rsidRPr="007811E6">
        <w:rPr>
          <w:rFonts w:ascii="Arial" w:eastAsia="Arial" w:hAnsi="Arial" w:cs="Arial"/>
          <w:b/>
          <w:bCs/>
          <w:sz w:val="36"/>
          <w:szCs w:val="36"/>
          <w:lang w:val="en-GB"/>
        </w:rPr>
        <w:t>Interview</w:t>
      </w:r>
      <w:r w:rsidRPr="007811E6">
        <w:rPr>
          <w:rFonts w:ascii="Arial" w:eastAsia="Arial" w:hAnsi="Arial" w:cs="Arial"/>
          <w:b/>
          <w:bCs/>
          <w:spacing w:val="-15"/>
          <w:sz w:val="36"/>
          <w:szCs w:val="36"/>
          <w:lang w:val="en-GB"/>
        </w:rPr>
        <w:t xml:space="preserve"> </w:t>
      </w:r>
      <w:r w:rsidRPr="007811E6">
        <w:rPr>
          <w:rFonts w:ascii="Arial" w:eastAsia="Arial" w:hAnsi="Arial" w:cs="Arial"/>
          <w:b/>
          <w:bCs/>
          <w:spacing w:val="-1"/>
          <w:sz w:val="36"/>
          <w:szCs w:val="36"/>
          <w:lang w:val="en-GB"/>
        </w:rPr>
        <w:t>Template</w:t>
      </w:r>
    </w:p>
    <w:p w14:paraId="0EC63AF0" w14:textId="77777777" w:rsidR="008D7954" w:rsidRPr="007811E6" w:rsidRDefault="008D7954" w:rsidP="008D7954">
      <w:pPr>
        <w:spacing w:before="74"/>
        <w:ind w:left="101" w:right="3690"/>
        <w:jc w:val="both"/>
        <w:rPr>
          <w:sz w:val="11"/>
          <w:szCs w:val="11"/>
          <w:lang w:val="en-GB"/>
        </w:rPr>
      </w:pPr>
    </w:p>
    <w:p w14:paraId="65CFC4C1" w14:textId="58357D21" w:rsidR="008D7954" w:rsidRPr="007811E6" w:rsidRDefault="008D7954" w:rsidP="008D7954">
      <w:pPr>
        <w:spacing w:line="376" w:lineRule="auto"/>
        <w:ind w:left="101" w:right="440"/>
        <w:jc w:val="both"/>
        <w:rPr>
          <w:rFonts w:ascii="Arial" w:eastAsia="Arial" w:hAnsi="Arial" w:cs="Arial"/>
          <w:sz w:val="21"/>
          <w:szCs w:val="21"/>
          <w:lang w:val="en-GB"/>
        </w:rPr>
      </w:pPr>
      <w:r w:rsidRPr="007811E6">
        <w:rPr>
          <w:rFonts w:ascii="Arial" w:eastAsia="Arial" w:hAnsi="Arial" w:cs="Arial"/>
          <w:spacing w:val="1"/>
          <w:sz w:val="21"/>
          <w:szCs w:val="21"/>
          <w:lang w:val="en-GB"/>
        </w:rPr>
        <w:t>Cluster na</w:t>
      </w:r>
      <w:r w:rsidRPr="007811E6">
        <w:rPr>
          <w:rFonts w:ascii="Arial" w:eastAsia="Arial" w:hAnsi="Arial" w:cs="Arial"/>
          <w:spacing w:val="2"/>
          <w:sz w:val="21"/>
          <w:szCs w:val="21"/>
          <w:lang w:val="en-GB"/>
        </w:rPr>
        <w:t>m</w:t>
      </w:r>
      <w:r w:rsidRPr="007811E6">
        <w:rPr>
          <w:rFonts w:ascii="Arial" w:eastAsia="Arial" w:hAnsi="Arial" w:cs="Arial"/>
          <w:sz w:val="21"/>
          <w:szCs w:val="21"/>
          <w:lang w:val="en-GB"/>
        </w:rPr>
        <w:t>e</w:t>
      </w:r>
      <w:r w:rsidRPr="007811E6">
        <w:rPr>
          <w:rFonts w:ascii="Arial" w:eastAsia="Arial" w:hAnsi="Arial" w:cs="Arial"/>
          <w:spacing w:val="9"/>
          <w:sz w:val="21"/>
          <w:szCs w:val="21"/>
          <w:lang w:val="en-GB"/>
        </w:rPr>
        <w:t xml:space="preserve"> </w:t>
      </w:r>
      <w:r w:rsidRPr="007811E6">
        <w:rPr>
          <w:rFonts w:ascii="Arial" w:eastAsia="Arial" w:hAnsi="Arial" w:cs="Arial"/>
          <w:spacing w:val="3"/>
          <w:sz w:val="21"/>
          <w:szCs w:val="21"/>
          <w:lang w:val="en-GB"/>
        </w:rPr>
        <w:t>……………………………</w:t>
      </w:r>
      <w:r w:rsidR="00132C0B" w:rsidRPr="007811E6">
        <w:rPr>
          <w:rFonts w:ascii="Arial" w:eastAsia="Arial" w:hAnsi="Arial" w:cs="Arial"/>
          <w:spacing w:val="3"/>
          <w:sz w:val="21"/>
          <w:szCs w:val="21"/>
          <w:lang w:val="en-GB"/>
        </w:rPr>
        <w:t>…</w:t>
      </w:r>
      <w:r w:rsidR="00132C0B" w:rsidRPr="007811E6">
        <w:rPr>
          <w:rFonts w:ascii="Arial" w:eastAsia="Arial" w:hAnsi="Arial" w:cs="Arial"/>
          <w:sz w:val="21"/>
          <w:szCs w:val="21"/>
          <w:lang w:val="en-GB"/>
        </w:rPr>
        <w:t>.</w:t>
      </w:r>
      <w:r w:rsidRPr="007811E6">
        <w:rPr>
          <w:rFonts w:ascii="Arial" w:eastAsia="Arial" w:hAnsi="Arial" w:cs="Arial"/>
          <w:spacing w:val="3"/>
          <w:sz w:val="21"/>
          <w:szCs w:val="21"/>
          <w:lang w:val="en-GB"/>
        </w:rPr>
        <w:t>…………………………………</w:t>
      </w:r>
      <w:r w:rsidRPr="007811E6">
        <w:rPr>
          <w:rFonts w:ascii="Arial" w:eastAsia="Arial" w:hAnsi="Arial" w:cs="Arial"/>
          <w:sz w:val="21"/>
          <w:szCs w:val="21"/>
          <w:lang w:val="en-GB"/>
        </w:rPr>
        <w:t>.</w:t>
      </w:r>
      <w:r w:rsidRPr="007811E6">
        <w:rPr>
          <w:rFonts w:ascii="Arial" w:eastAsia="Arial" w:hAnsi="Arial" w:cs="Arial"/>
          <w:spacing w:val="3"/>
          <w:sz w:val="21"/>
          <w:szCs w:val="21"/>
          <w:lang w:val="en-GB"/>
        </w:rPr>
        <w:t>………………</w:t>
      </w:r>
      <w:r w:rsidRPr="007811E6">
        <w:rPr>
          <w:rFonts w:ascii="Arial" w:eastAsia="Arial" w:hAnsi="Arial" w:cs="Arial"/>
          <w:spacing w:val="4"/>
          <w:w w:val="102"/>
          <w:sz w:val="21"/>
          <w:szCs w:val="21"/>
          <w:lang w:val="en-GB"/>
        </w:rPr>
        <w:t xml:space="preserve"> </w:t>
      </w:r>
      <w:r w:rsidRPr="007811E6">
        <w:rPr>
          <w:rFonts w:ascii="Arial" w:eastAsia="Arial" w:hAnsi="Arial" w:cs="Arial"/>
          <w:spacing w:val="1"/>
          <w:sz w:val="21"/>
          <w:szCs w:val="21"/>
          <w:lang w:val="en-GB"/>
        </w:rPr>
        <w:t>Add</w:t>
      </w:r>
      <w:r w:rsidRPr="007811E6">
        <w:rPr>
          <w:rFonts w:ascii="Arial" w:eastAsia="Arial" w:hAnsi="Arial" w:cs="Arial"/>
          <w:sz w:val="21"/>
          <w:szCs w:val="21"/>
          <w:lang w:val="en-GB"/>
        </w:rPr>
        <w:t>r</w:t>
      </w:r>
      <w:r w:rsidRPr="007811E6">
        <w:rPr>
          <w:rFonts w:ascii="Arial" w:eastAsia="Arial" w:hAnsi="Arial" w:cs="Arial"/>
          <w:spacing w:val="1"/>
          <w:sz w:val="21"/>
          <w:szCs w:val="21"/>
          <w:lang w:val="en-GB"/>
        </w:rPr>
        <w:t>es</w:t>
      </w:r>
      <w:r w:rsidRPr="007811E6">
        <w:rPr>
          <w:rFonts w:ascii="Arial" w:eastAsia="Arial" w:hAnsi="Arial" w:cs="Arial"/>
          <w:sz w:val="21"/>
          <w:szCs w:val="21"/>
          <w:lang w:val="en-GB"/>
        </w:rPr>
        <w:t>s</w:t>
      </w:r>
      <w:r w:rsidRPr="007811E6">
        <w:rPr>
          <w:rFonts w:ascii="Arial" w:eastAsia="Arial" w:hAnsi="Arial" w:cs="Arial"/>
          <w:spacing w:val="24"/>
          <w:sz w:val="21"/>
          <w:szCs w:val="21"/>
          <w:lang w:val="en-GB"/>
        </w:rPr>
        <w:t xml:space="preserve"> </w:t>
      </w:r>
      <w:r w:rsidRPr="007811E6">
        <w:rPr>
          <w:rFonts w:ascii="Arial" w:eastAsia="Arial" w:hAnsi="Arial" w:cs="Arial"/>
          <w:spacing w:val="3"/>
          <w:sz w:val="21"/>
          <w:szCs w:val="21"/>
          <w:lang w:val="en-GB"/>
        </w:rPr>
        <w:t>……………………………………………………………………………</w:t>
      </w:r>
      <w:r w:rsidRPr="007811E6">
        <w:rPr>
          <w:rFonts w:ascii="Arial" w:eastAsia="Arial" w:hAnsi="Arial" w:cs="Arial"/>
          <w:sz w:val="21"/>
          <w:szCs w:val="21"/>
          <w:lang w:val="en-GB"/>
        </w:rPr>
        <w:t>.</w:t>
      </w:r>
      <w:r w:rsidRPr="007811E6">
        <w:rPr>
          <w:rFonts w:ascii="Arial" w:eastAsia="Arial" w:hAnsi="Arial" w:cs="Arial"/>
          <w:spacing w:val="3"/>
          <w:sz w:val="21"/>
          <w:szCs w:val="21"/>
          <w:lang w:val="en-GB"/>
        </w:rPr>
        <w:t>………</w:t>
      </w:r>
      <w:r w:rsidRPr="007811E6">
        <w:rPr>
          <w:rFonts w:ascii="Arial" w:eastAsia="Arial" w:hAnsi="Arial" w:cs="Arial"/>
          <w:sz w:val="21"/>
          <w:szCs w:val="21"/>
          <w:lang w:val="en-GB"/>
        </w:rPr>
        <w:t>.</w:t>
      </w:r>
      <w:r w:rsidRPr="007811E6">
        <w:rPr>
          <w:rFonts w:ascii="Arial" w:eastAsia="Arial" w:hAnsi="Arial" w:cs="Arial"/>
          <w:spacing w:val="3"/>
          <w:sz w:val="21"/>
          <w:szCs w:val="21"/>
          <w:lang w:val="en-GB"/>
        </w:rPr>
        <w:t>…</w:t>
      </w:r>
      <w:r w:rsidR="00132C0B" w:rsidRPr="007811E6">
        <w:rPr>
          <w:rFonts w:ascii="Arial" w:eastAsia="Arial" w:hAnsi="Arial" w:cs="Arial"/>
          <w:spacing w:val="3"/>
          <w:sz w:val="21"/>
          <w:szCs w:val="21"/>
          <w:lang w:val="en-GB"/>
        </w:rPr>
        <w:t>…</w:t>
      </w:r>
      <w:r w:rsidR="00132C0B" w:rsidRPr="007811E6">
        <w:rPr>
          <w:rFonts w:ascii="Arial" w:eastAsia="Arial" w:hAnsi="Arial" w:cs="Arial"/>
          <w:sz w:val="21"/>
          <w:szCs w:val="21"/>
          <w:lang w:val="en-GB"/>
        </w:rPr>
        <w:t>.</w:t>
      </w:r>
      <w:r w:rsidRPr="007811E6">
        <w:rPr>
          <w:rFonts w:ascii="Arial" w:eastAsia="Arial" w:hAnsi="Arial" w:cs="Arial"/>
          <w:w w:val="102"/>
          <w:sz w:val="21"/>
          <w:szCs w:val="21"/>
          <w:lang w:val="en-GB"/>
        </w:rPr>
        <w:t xml:space="preserve"> </w:t>
      </w:r>
      <w:r w:rsidRPr="007811E6">
        <w:rPr>
          <w:rFonts w:ascii="Arial" w:eastAsia="Arial" w:hAnsi="Arial" w:cs="Arial"/>
          <w:spacing w:val="1"/>
          <w:sz w:val="21"/>
          <w:szCs w:val="21"/>
          <w:lang w:val="en-GB"/>
        </w:rPr>
        <w:t>Phon</w:t>
      </w:r>
      <w:r w:rsidRPr="007811E6">
        <w:rPr>
          <w:rFonts w:ascii="Arial" w:eastAsia="Arial" w:hAnsi="Arial" w:cs="Arial"/>
          <w:sz w:val="21"/>
          <w:szCs w:val="21"/>
          <w:lang w:val="en-GB"/>
        </w:rPr>
        <w:t xml:space="preserve">e </w:t>
      </w:r>
      <w:r w:rsidR="00132C0B" w:rsidRPr="007811E6">
        <w:rPr>
          <w:rFonts w:ascii="Arial" w:eastAsia="Arial" w:hAnsi="Arial" w:cs="Arial"/>
          <w:spacing w:val="1"/>
          <w:sz w:val="21"/>
          <w:szCs w:val="21"/>
          <w:lang w:val="en-GB"/>
        </w:rPr>
        <w:t>nu</w:t>
      </w:r>
      <w:r w:rsidR="00132C0B" w:rsidRPr="007811E6">
        <w:rPr>
          <w:rFonts w:ascii="Arial" w:eastAsia="Arial" w:hAnsi="Arial" w:cs="Arial"/>
          <w:spacing w:val="2"/>
          <w:sz w:val="21"/>
          <w:szCs w:val="21"/>
          <w:lang w:val="en-GB"/>
        </w:rPr>
        <w:t>m</w:t>
      </w:r>
      <w:r w:rsidR="00132C0B" w:rsidRPr="007811E6">
        <w:rPr>
          <w:rFonts w:ascii="Arial" w:eastAsia="Arial" w:hAnsi="Arial" w:cs="Arial"/>
          <w:spacing w:val="1"/>
          <w:sz w:val="21"/>
          <w:szCs w:val="21"/>
          <w:lang w:val="en-GB"/>
        </w:rPr>
        <w:t>be</w:t>
      </w:r>
      <w:r w:rsidR="00132C0B" w:rsidRPr="007811E6">
        <w:rPr>
          <w:rFonts w:ascii="Arial" w:eastAsia="Arial" w:hAnsi="Arial" w:cs="Arial"/>
          <w:sz w:val="21"/>
          <w:szCs w:val="21"/>
          <w:lang w:val="en-GB"/>
        </w:rPr>
        <w:t xml:space="preserve">r </w:t>
      </w:r>
      <w:r w:rsidR="00132C0B" w:rsidRPr="007811E6">
        <w:rPr>
          <w:rFonts w:ascii="Arial" w:eastAsia="Arial" w:hAnsi="Arial" w:cs="Arial"/>
          <w:spacing w:val="47"/>
          <w:sz w:val="21"/>
          <w:szCs w:val="21"/>
          <w:lang w:val="en-GB"/>
        </w:rPr>
        <w:t>…</w:t>
      </w:r>
      <w:r w:rsidRPr="007811E6">
        <w:rPr>
          <w:rFonts w:ascii="Arial" w:eastAsia="Arial" w:hAnsi="Arial" w:cs="Arial"/>
          <w:spacing w:val="2"/>
          <w:sz w:val="21"/>
          <w:szCs w:val="21"/>
          <w:lang w:val="en-GB"/>
        </w:rPr>
        <w:t>………………………………………………</w:t>
      </w:r>
      <w:r w:rsidRPr="007811E6">
        <w:rPr>
          <w:rFonts w:ascii="Arial" w:eastAsia="Arial" w:hAnsi="Arial" w:cs="Arial"/>
          <w:spacing w:val="3"/>
          <w:sz w:val="21"/>
          <w:szCs w:val="21"/>
          <w:lang w:val="en-GB"/>
        </w:rPr>
        <w:t>…………………………………</w:t>
      </w:r>
      <w:r w:rsidRPr="007811E6">
        <w:rPr>
          <w:rFonts w:ascii="Arial" w:eastAsia="Arial" w:hAnsi="Arial" w:cs="Arial"/>
          <w:sz w:val="21"/>
          <w:szCs w:val="21"/>
          <w:lang w:val="en-GB"/>
        </w:rPr>
        <w:t>.</w:t>
      </w:r>
    </w:p>
    <w:p w14:paraId="6EBC0976" w14:textId="77777777" w:rsidR="008D7954" w:rsidRPr="007811E6" w:rsidRDefault="008D7954" w:rsidP="008D7954">
      <w:pPr>
        <w:spacing w:before="4" w:line="190" w:lineRule="exact"/>
        <w:rPr>
          <w:sz w:val="19"/>
          <w:szCs w:val="19"/>
          <w:lang w:val="en-GB"/>
        </w:rPr>
      </w:pPr>
    </w:p>
    <w:p w14:paraId="3EC3DC8B" w14:textId="77777777" w:rsidR="008D7954" w:rsidRPr="007811E6" w:rsidRDefault="008D7954" w:rsidP="008D7954">
      <w:pPr>
        <w:spacing w:line="190" w:lineRule="exact"/>
        <w:rPr>
          <w:sz w:val="19"/>
          <w:szCs w:val="19"/>
          <w:lang w:val="en-GB"/>
        </w:rPr>
        <w:sectPr w:rsidR="008D7954" w:rsidRPr="007811E6" w:rsidSect="008D7954">
          <w:headerReference w:type="default" r:id="rId76"/>
          <w:pgSz w:w="12240" w:h="15840"/>
          <w:pgMar w:top="960" w:right="1380" w:bottom="280" w:left="1700" w:header="748" w:footer="720" w:gutter="0"/>
          <w:cols w:space="720"/>
        </w:sectPr>
      </w:pPr>
    </w:p>
    <w:p w14:paraId="7AF090E4" w14:textId="77777777" w:rsidR="008D7954" w:rsidRPr="007811E6" w:rsidRDefault="008D7954" w:rsidP="008D7954">
      <w:pPr>
        <w:spacing w:before="69"/>
        <w:ind w:left="101" w:right="1053"/>
        <w:jc w:val="both"/>
        <w:rPr>
          <w:rFonts w:ascii="Arial" w:eastAsia="Arial" w:hAnsi="Arial" w:cs="Arial"/>
          <w:lang w:val="en-GB"/>
        </w:rPr>
      </w:pPr>
      <w:r w:rsidRPr="007811E6">
        <w:rPr>
          <w:rFonts w:ascii="Arial" w:eastAsia="Arial" w:hAnsi="Arial" w:cs="Arial"/>
          <w:b/>
          <w:bCs/>
          <w:lang w:val="en-GB"/>
        </w:rPr>
        <w:t>Cluster</w:t>
      </w:r>
      <w:r w:rsidRPr="007811E6">
        <w:rPr>
          <w:rFonts w:ascii="Arial" w:eastAsia="Arial" w:hAnsi="Arial" w:cs="Arial"/>
          <w:b/>
          <w:bCs/>
          <w:spacing w:val="-9"/>
          <w:lang w:val="en-GB"/>
        </w:rPr>
        <w:t xml:space="preserve"> </w:t>
      </w:r>
      <w:r w:rsidRPr="007811E6">
        <w:rPr>
          <w:rFonts w:ascii="Arial" w:eastAsia="Arial" w:hAnsi="Arial" w:cs="Arial"/>
          <w:b/>
          <w:bCs/>
          <w:lang w:val="en-GB"/>
        </w:rPr>
        <w:t>Representative (Manager)</w:t>
      </w:r>
    </w:p>
    <w:p w14:paraId="79F37735" w14:textId="77777777" w:rsidR="008D7954" w:rsidRPr="007811E6" w:rsidRDefault="008D7954" w:rsidP="008D7954">
      <w:pPr>
        <w:spacing w:before="16" w:line="240" w:lineRule="exact"/>
        <w:rPr>
          <w:lang w:val="en-GB"/>
        </w:rPr>
      </w:pPr>
    </w:p>
    <w:p w14:paraId="0C311A2D" w14:textId="62DF5FA4" w:rsidR="008D7954" w:rsidRPr="007811E6" w:rsidRDefault="008D7954" w:rsidP="008D7954">
      <w:pPr>
        <w:spacing w:line="376" w:lineRule="auto"/>
        <w:ind w:left="101"/>
        <w:jc w:val="both"/>
        <w:rPr>
          <w:rFonts w:ascii="Arial" w:eastAsia="Arial" w:hAnsi="Arial" w:cs="Arial"/>
          <w:sz w:val="21"/>
          <w:szCs w:val="21"/>
          <w:lang w:val="en-GB"/>
        </w:rPr>
      </w:pPr>
      <w:r w:rsidRPr="007811E6">
        <w:rPr>
          <w:rFonts w:ascii="Arial" w:eastAsia="Arial" w:hAnsi="Arial" w:cs="Arial"/>
          <w:spacing w:val="1"/>
          <w:sz w:val="21"/>
          <w:szCs w:val="21"/>
          <w:lang w:val="en-GB"/>
        </w:rPr>
        <w:t>Su</w:t>
      </w:r>
      <w:r w:rsidRPr="007811E6">
        <w:rPr>
          <w:rFonts w:ascii="Arial" w:eastAsia="Arial" w:hAnsi="Arial" w:cs="Arial"/>
          <w:sz w:val="21"/>
          <w:szCs w:val="21"/>
          <w:lang w:val="en-GB"/>
        </w:rPr>
        <w:t>r</w:t>
      </w:r>
      <w:r w:rsidRPr="007811E6">
        <w:rPr>
          <w:rFonts w:ascii="Arial" w:eastAsia="Arial" w:hAnsi="Arial" w:cs="Arial"/>
          <w:spacing w:val="1"/>
          <w:sz w:val="21"/>
          <w:szCs w:val="21"/>
          <w:lang w:val="en-GB"/>
        </w:rPr>
        <w:t>na</w:t>
      </w:r>
      <w:r w:rsidRPr="007811E6">
        <w:rPr>
          <w:rFonts w:ascii="Arial" w:eastAsia="Arial" w:hAnsi="Arial" w:cs="Arial"/>
          <w:spacing w:val="2"/>
          <w:sz w:val="21"/>
          <w:szCs w:val="21"/>
          <w:lang w:val="en-GB"/>
        </w:rPr>
        <w:t>m</w:t>
      </w:r>
      <w:r w:rsidRPr="007811E6">
        <w:rPr>
          <w:rFonts w:ascii="Arial" w:eastAsia="Arial" w:hAnsi="Arial" w:cs="Arial"/>
          <w:sz w:val="21"/>
          <w:szCs w:val="21"/>
          <w:lang w:val="en-GB"/>
        </w:rPr>
        <w:t>e</w:t>
      </w:r>
      <w:r w:rsidRPr="007811E6">
        <w:rPr>
          <w:rFonts w:ascii="Arial" w:eastAsia="Arial" w:hAnsi="Arial" w:cs="Arial"/>
          <w:spacing w:val="1"/>
          <w:sz w:val="21"/>
          <w:szCs w:val="21"/>
          <w:lang w:val="en-GB"/>
        </w:rPr>
        <w:t xml:space="preserve"> </w:t>
      </w:r>
      <w:r w:rsidRPr="007811E6">
        <w:rPr>
          <w:rFonts w:ascii="Arial" w:eastAsia="Arial" w:hAnsi="Arial" w:cs="Arial"/>
          <w:spacing w:val="3"/>
          <w:sz w:val="21"/>
          <w:szCs w:val="21"/>
          <w:lang w:val="en-GB"/>
        </w:rPr>
        <w:t>………………</w:t>
      </w:r>
      <w:r w:rsidRPr="007811E6">
        <w:rPr>
          <w:rFonts w:ascii="Arial" w:eastAsia="Arial" w:hAnsi="Arial" w:cs="Arial"/>
          <w:spacing w:val="2"/>
          <w:sz w:val="21"/>
          <w:szCs w:val="21"/>
          <w:lang w:val="en-GB"/>
        </w:rPr>
        <w:t>…</w:t>
      </w:r>
      <w:r w:rsidRPr="007811E6">
        <w:rPr>
          <w:rFonts w:ascii="Arial" w:eastAsia="Arial" w:hAnsi="Arial" w:cs="Arial"/>
          <w:sz w:val="21"/>
          <w:szCs w:val="21"/>
          <w:lang w:val="en-GB"/>
        </w:rPr>
        <w:t>...</w:t>
      </w:r>
      <w:r w:rsidRPr="007811E6">
        <w:rPr>
          <w:rFonts w:ascii="Arial" w:eastAsia="Arial" w:hAnsi="Arial" w:cs="Arial"/>
          <w:spacing w:val="3"/>
          <w:sz w:val="21"/>
          <w:szCs w:val="21"/>
          <w:lang w:val="en-GB"/>
        </w:rPr>
        <w:t>…………</w:t>
      </w:r>
      <w:r w:rsidRPr="007811E6">
        <w:rPr>
          <w:rFonts w:ascii="Arial" w:eastAsia="Arial" w:hAnsi="Arial" w:cs="Arial"/>
          <w:sz w:val="21"/>
          <w:szCs w:val="21"/>
          <w:lang w:val="en-GB"/>
        </w:rPr>
        <w:t>......</w:t>
      </w:r>
      <w:r w:rsidRPr="007811E6">
        <w:rPr>
          <w:rFonts w:ascii="Arial" w:eastAsia="Arial" w:hAnsi="Arial" w:cs="Arial"/>
          <w:spacing w:val="1"/>
          <w:w w:val="102"/>
          <w:sz w:val="21"/>
          <w:szCs w:val="21"/>
          <w:lang w:val="en-GB"/>
        </w:rPr>
        <w:t xml:space="preserve"> </w:t>
      </w:r>
      <w:r w:rsidR="00581F98" w:rsidRPr="007811E6">
        <w:rPr>
          <w:rFonts w:ascii="Arial" w:eastAsia="Arial" w:hAnsi="Arial" w:cs="Arial"/>
          <w:spacing w:val="1"/>
          <w:sz w:val="21"/>
          <w:szCs w:val="21"/>
          <w:lang w:val="en-GB"/>
        </w:rPr>
        <w:t>Na</w:t>
      </w:r>
      <w:r w:rsidR="00581F98" w:rsidRPr="007811E6">
        <w:rPr>
          <w:rFonts w:ascii="Arial" w:eastAsia="Arial" w:hAnsi="Arial" w:cs="Arial"/>
          <w:spacing w:val="2"/>
          <w:sz w:val="21"/>
          <w:szCs w:val="21"/>
          <w:lang w:val="en-GB"/>
        </w:rPr>
        <w:t>m</w:t>
      </w:r>
      <w:r w:rsidR="00581F98" w:rsidRPr="007811E6">
        <w:rPr>
          <w:rFonts w:ascii="Arial" w:eastAsia="Arial" w:hAnsi="Arial" w:cs="Arial"/>
          <w:sz w:val="21"/>
          <w:szCs w:val="21"/>
          <w:lang w:val="en-GB"/>
        </w:rPr>
        <w:t>e</w:t>
      </w:r>
      <w:r w:rsidR="00581F98" w:rsidRPr="007811E6">
        <w:rPr>
          <w:rFonts w:ascii="Arial" w:eastAsia="Arial" w:hAnsi="Arial" w:cs="Arial"/>
          <w:spacing w:val="52"/>
          <w:sz w:val="21"/>
          <w:szCs w:val="21"/>
          <w:lang w:val="en-GB"/>
        </w:rPr>
        <w:t>.</w:t>
      </w:r>
      <w:r w:rsidRPr="007811E6">
        <w:rPr>
          <w:rFonts w:ascii="Arial" w:eastAsia="Arial" w:hAnsi="Arial" w:cs="Arial"/>
          <w:spacing w:val="3"/>
          <w:sz w:val="21"/>
          <w:szCs w:val="21"/>
          <w:lang w:val="en-GB"/>
        </w:rPr>
        <w:t>……………………………………</w:t>
      </w:r>
      <w:r w:rsidRPr="007811E6">
        <w:rPr>
          <w:rFonts w:ascii="Arial" w:eastAsia="Arial" w:hAnsi="Arial" w:cs="Arial"/>
          <w:sz w:val="21"/>
          <w:szCs w:val="21"/>
          <w:lang w:val="en-GB"/>
        </w:rPr>
        <w:t>.</w:t>
      </w:r>
      <w:r w:rsidRPr="007811E6">
        <w:rPr>
          <w:rFonts w:ascii="Arial" w:eastAsia="Arial" w:hAnsi="Arial" w:cs="Arial"/>
          <w:w w:val="102"/>
          <w:sz w:val="21"/>
          <w:szCs w:val="21"/>
          <w:lang w:val="en-GB"/>
        </w:rPr>
        <w:t xml:space="preserve"> </w:t>
      </w:r>
      <w:r w:rsidRPr="007811E6">
        <w:rPr>
          <w:rFonts w:ascii="Arial" w:eastAsia="Arial" w:hAnsi="Arial" w:cs="Arial"/>
          <w:spacing w:val="1"/>
          <w:sz w:val="21"/>
          <w:szCs w:val="21"/>
          <w:lang w:val="en-GB"/>
        </w:rPr>
        <w:t>E</w:t>
      </w:r>
      <w:r w:rsidRPr="007811E6">
        <w:rPr>
          <w:rFonts w:ascii="Arial" w:eastAsia="Arial" w:hAnsi="Arial" w:cs="Arial"/>
          <w:spacing w:val="2"/>
          <w:sz w:val="21"/>
          <w:szCs w:val="21"/>
          <w:lang w:val="en-GB"/>
        </w:rPr>
        <w:t>m</w:t>
      </w:r>
      <w:r w:rsidRPr="007811E6">
        <w:rPr>
          <w:rFonts w:ascii="Arial" w:eastAsia="Arial" w:hAnsi="Arial" w:cs="Arial"/>
          <w:spacing w:val="1"/>
          <w:sz w:val="21"/>
          <w:szCs w:val="21"/>
          <w:lang w:val="en-GB"/>
        </w:rPr>
        <w:t>a</w:t>
      </w:r>
      <w:r w:rsidRPr="007811E6">
        <w:rPr>
          <w:rFonts w:ascii="Arial" w:eastAsia="Arial" w:hAnsi="Arial" w:cs="Arial"/>
          <w:sz w:val="21"/>
          <w:szCs w:val="21"/>
          <w:lang w:val="en-GB"/>
        </w:rPr>
        <w:t>il</w:t>
      </w:r>
      <w:r w:rsidRPr="007811E6">
        <w:rPr>
          <w:rFonts w:ascii="Arial" w:eastAsia="Arial" w:hAnsi="Arial" w:cs="Arial"/>
          <w:spacing w:val="2"/>
          <w:sz w:val="21"/>
          <w:szCs w:val="21"/>
          <w:lang w:val="en-GB"/>
        </w:rPr>
        <w:t xml:space="preserve"> ……</w:t>
      </w:r>
      <w:r w:rsidR="00132C0B" w:rsidRPr="007811E6">
        <w:rPr>
          <w:rFonts w:ascii="Arial" w:eastAsia="Arial" w:hAnsi="Arial" w:cs="Arial"/>
          <w:spacing w:val="2"/>
          <w:sz w:val="21"/>
          <w:szCs w:val="21"/>
          <w:lang w:val="en-GB"/>
        </w:rPr>
        <w:t>…</w:t>
      </w:r>
      <w:r w:rsidR="00132C0B" w:rsidRPr="007811E6">
        <w:rPr>
          <w:rFonts w:ascii="Arial" w:eastAsia="Arial" w:hAnsi="Arial" w:cs="Arial"/>
          <w:sz w:val="21"/>
          <w:szCs w:val="21"/>
          <w:lang w:val="en-GB"/>
        </w:rPr>
        <w:t>.</w:t>
      </w:r>
      <w:r w:rsidRPr="007811E6">
        <w:rPr>
          <w:rFonts w:ascii="Arial" w:eastAsia="Arial" w:hAnsi="Arial" w:cs="Arial"/>
          <w:spacing w:val="3"/>
          <w:sz w:val="21"/>
          <w:szCs w:val="21"/>
          <w:lang w:val="en-GB"/>
        </w:rPr>
        <w:t>…………………………</w:t>
      </w:r>
      <w:r w:rsidR="00581F98" w:rsidRPr="007811E6">
        <w:rPr>
          <w:rFonts w:ascii="Arial" w:eastAsia="Arial" w:hAnsi="Arial" w:cs="Arial"/>
          <w:spacing w:val="3"/>
          <w:sz w:val="21"/>
          <w:szCs w:val="21"/>
          <w:lang w:val="en-GB"/>
        </w:rPr>
        <w:t>…</w:t>
      </w:r>
      <w:r w:rsidR="00581F98" w:rsidRPr="007811E6">
        <w:rPr>
          <w:rFonts w:ascii="Arial" w:eastAsia="Arial" w:hAnsi="Arial" w:cs="Arial"/>
          <w:sz w:val="21"/>
          <w:szCs w:val="21"/>
          <w:lang w:val="en-GB"/>
        </w:rPr>
        <w:t>.</w:t>
      </w:r>
      <w:r w:rsidRPr="007811E6">
        <w:rPr>
          <w:rFonts w:ascii="Arial" w:eastAsia="Arial" w:hAnsi="Arial" w:cs="Arial"/>
          <w:w w:val="102"/>
          <w:sz w:val="21"/>
          <w:szCs w:val="21"/>
          <w:lang w:val="en-GB"/>
        </w:rPr>
        <w:t xml:space="preserve"> </w:t>
      </w:r>
      <w:r w:rsidR="00132C0B" w:rsidRPr="007811E6">
        <w:rPr>
          <w:rFonts w:ascii="Arial" w:eastAsia="Arial" w:hAnsi="Arial" w:cs="Arial"/>
          <w:spacing w:val="1"/>
          <w:sz w:val="21"/>
          <w:szCs w:val="21"/>
          <w:lang w:val="en-GB"/>
        </w:rPr>
        <w:t>Ro</w:t>
      </w:r>
      <w:r w:rsidR="00132C0B" w:rsidRPr="007811E6">
        <w:rPr>
          <w:rFonts w:ascii="Arial" w:eastAsia="Arial" w:hAnsi="Arial" w:cs="Arial"/>
          <w:sz w:val="21"/>
          <w:szCs w:val="21"/>
          <w:lang w:val="en-GB"/>
        </w:rPr>
        <w:t xml:space="preserve">le </w:t>
      </w:r>
      <w:r w:rsidR="00132C0B" w:rsidRPr="007811E6">
        <w:rPr>
          <w:rFonts w:ascii="Arial" w:eastAsia="Arial" w:hAnsi="Arial" w:cs="Arial"/>
          <w:spacing w:val="38"/>
          <w:sz w:val="21"/>
          <w:szCs w:val="21"/>
          <w:lang w:val="en-GB"/>
        </w:rPr>
        <w:t>…</w:t>
      </w:r>
      <w:r w:rsidR="00581F98" w:rsidRPr="007811E6">
        <w:rPr>
          <w:rFonts w:ascii="Arial" w:eastAsia="Arial" w:hAnsi="Arial" w:cs="Arial"/>
          <w:spacing w:val="3"/>
          <w:sz w:val="21"/>
          <w:szCs w:val="21"/>
          <w:lang w:val="en-GB"/>
        </w:rPr>
        <w:t>…</w:t>
      </w:r>
      <w:r w:rsidR="00581F98" w:rsidRPr="007811E6">
        <w:rPr>
          <w:rFonts w:ascii="Arial" w:eastAsia="Arial" w:hAnsi="Arial" w:cs="Arial"/>
          <w:sz w:val="21"/>
          <w:szCs w:val="21"/>
          <w:lang w:val="en-GB"/>
        </w:rPr>
        <w:t>.</w:t>
      </w:r>
      <w:r w:rsidRPr="007811E6">
        <w:rPr>
          <w:rFonts w:ascii="Arial" w:eastAsia="Arial" w:hAnsi="Arial" w:cs="Arial"/>
          <w:spacing w:val="3"/>
          <w:sz w:val="21"/>
          <w:szCs w:val="21"/>
          <w:lang w:val="en-GB"/>
        </w:rPr>
        <w:t>…………</w:t>
      </w:r>
      <w:r w:rsidR="00581F98" w:rsidRPr="007811E6">
        <w:rPr>
          <w:rFonts w:ascii="Arial" w:eastAsia="Arial" w:hAnsi="Arial" w:cs="Arial"/>
          <w:spacing w:val="3"/>
          <w:sz w:val="21"/>
          <w:szCs w:val="21"/>
          <w:lang w:val="en-GB"/>
        </w:rPr>
        <w:t>…</w:t>
      </w:r>
      <w:r w:rsidR="00581F98" w:rsidRPr="007811E6">
        <w:rPr>
          <w:rFonts w:ascii="Arial" w:eastAsia="Arial" w:hAnsi="Arial" w:cs="Arial"/>
          <w:sz w:val="21"/>
          <w:szCs w:val="21"/>
          <w:lang w:val="en-GB"/>
        </w:rPr>
        <w:t>.</w:t>
      </w:r>
      <w:r w:rsidRPr="007811E6">
        <w:rPr>
          <w:rFonts w:ascii="Arial" w:eastAsia="Arial" w:hAnsi="Arial" w:cs="Arial"/>
          <w:spacing w:val="3"/>
          <w:sz w:val="21"/>
          <w:szCs w:val="21"/>
          <w:lang w:val="en-GB"/>
        </w:rPr>
        <w:t>…………………</w:t>
      </w:r>
      <w:r w:rsidRPr="007811E6">
        <w:rPr>
          <w:rFonts w:ascii="Arial" w:eastAsia="Arial" w:hAnsi="Arial" w:cs="Arial"/>
          <w:sz w:val="21"/>
          <w:szCs w:val="21"/>
          <w:lang w:val="en-GB"/>
        </w:rPr>
        <w:t>.</w:t>
      </w:r>
    </w:p>
    <w:p w14:paraId="52C5F5CE" w14:textId="77777777" w:rsidR="008D7954" w:rsidRPr="007811E6" w:rsidRDefault="008D7954" w:rsidP="008D7954">
      <w:pPr>
        <w:spacing w:before="69"/>
        <w:ind w:left="101" w:right="1496"/>
        <w:jc w:val="both"/>
        <w:rPr>
          <w:lang w:val="en-GB"/>
        </w:rPr>
      </w:pPr>
      <w:r w:rsidRPr="007811E6">
        <w:rPr>
          <w:lang w:val="en-GB"/>
        </w:rPr>
        <w:br w:type="column"/>
      </w:r>
    </w:p>
    <w:p w14:paraId="0F73C84A" w14:textId="77777777" w:rsidR="008D7954" w:rsidRPr="007811E6" w:rsidRDefault="008D7954" w:rsidP="008D7954">
      <w:pPr>
        <w:spacing w:line="376" w:lineRule="auto"/>
        <w:jc w:val="both"/>
        <w:rPr>
          <w:rFonts w:ascii="Arial" w:eastAsia="Arial" w:hAnsi="Arial" w:cs="Arial"/>
          <w:sz w:val="21"/>
          <w:szCs w:val="21"/>
          <w:lang w:val="en-GB"/>
        </w:rPr>
        <w:sectPr w:rsidR="008D7954" w:rsidRPr="007811E6">
          <w:type w:val="continuous"/>
          <w:pgSz w:w="12240" w:h="15840"/>
          <w:pgMar w:top="960" w:right="1380" w:bottom="280" w:left="1700" w:header="720" w:footer="720" w:gutter="0"/>
          <w:cols w:num="2" w:space="720" w:equalWidth="0">
            <w:col w:w="4037" w:space="643"/>
            <w:col w:w="4480"/>
          </w:cols>
        </w:sectPr>
      </w:pPr>
    </w:p>
    <w:p w14:paraId="67D77A4D" w14:textId="77777777" w:rsidR="008D7954" w:rsidRPr="007811E6" w:rsidRDefault="008D7954" w:rsidP="008D7954">
      <w:pPr>
        <w:spacing w:before="9" w:line="190" w:lineRule="exact"/>
        <w:rPr>
          <w:sz w:val="19"/>
          <w:szCs w:val="19"/>
          <w:lang w:val="en-GB"/>
        </w:rPr>
      </w:pPr>
    </w:p>
    <w:p w14:paraId="507BB762" w14:textId="77777777" w:rsidR="008D7954" w:rsidRPr="007811E6" w:rsidRDefault="008D7954" w:rsidP="008D7954">
      <w:pPr>
        <w:spacing w:line="190" w:lineRule="exact"/>
        <w:rPr>
          <w:sz w:val="19"/>
          <w:szCs w:val="19"/>
          <w:lang w:val="en-GB"/>
        </w:rPr>
        <w:sectPr w:rsidR="008D7954" w:rsidRPr="007811E6">
          <w:type w:val="continuous"/>
          <w:pgSz w:w="12240" w:h="15840"/>
          <w:pgMar w:top="960" w:right="1380" w:bottom="280" w:left="1700" w:header="720" w:footer="720" w:gutter="0"/>
          <w:cols w:space="720"/>
        </w:sectPr>
      </w:pPr>
    </w:p>
    <w:p w14:paraId="35371B85" w14:textId="77777777" w:rsidR="008D7954" w:rsidRPr="007811E6" w:rsidRDefault="008D7954" w:rsidP="008D7954">
      <w:pPr>
        <w:spacing w:before="15" w:line="200" w:lineRule="exact"/>
        <w:rPr>
          <w:sz w:val="20"/>
          <w:szCs w:val="20"/>
          <w:lang w:val="en-GB"/>
        </w:rPr>
      </w:pPr>
    </w:p>
    <w:p w14:paraId="1E278CE5" w14:textId="77777777" w:rsidR="008D7954" w:rsidRPr="007811E6" w:rsidRDefault="008D7954" w:rsidP="008D7954">
      <w:pPr>
        <w:spacing w:line="200" w:lineRule="exact"/>
        <w:rPr>
          <w:sz w:val="20"/>
          <w:szCs w:val="20"/>
          <w:lang w:val="en-GB"/>
        </w:rPr>
        <w:sectPr w:rsidR="008D7954" w:rsidRPr="007811E6">
          <w:type w:val="continuous"/>
          <w:pgSz w:w="12240" w:h="15840"/>
          <w:pgMar w:top="960" w:right="1380" w:bottom="280" w:left="1700" w:header="720" w:footer="720" w:gutter="0"/>
          <w:cols w:space="720"/>
        </w:sectPr>
      </w:pPr>
    </w:p>
    <w:p w14:paraId="6E54DCEB" w14:textId="77777777" w:rsidR="008D7954" w:rsidRPr="007811E6" w:rsidRDefault="008D7954" w:rsidP="008D7954">
      <w:pPr>
        <w:spacing w:before="69"/>
        <w:ind w:left="101" w:right="569"/>
        <w:jc w:val="both"/>
        <w:rPr>
          <w:rFonts w:ascii="Arial" w:eastAsia="Arial" w:hAnsi="Arial" w:cs="Arial"/>
          <w:b/>
          <w:bCs/>
          <w:lang w:val="en-GB"/>
        </w:rPr>
      </w:pPr>
      <w:r w:rsidRPr="007811E6">
        <w:rPr>
          <w:rFonts w:ascii="Arial" w:eastAsia="Arial" w:hAnsi="Arial" w:cs="Arial"/>
          <w:b/>
          <w:bCs/>
          <w:lang w:val="en-GB"/>
        </w:rPr>
        <w:t>CLUSTER ACTIVITY</w:t>
      </w:r>
      <w:r w:rsidRPr="007811E6">
        <w:rPr>
          <w:rFonts w:ascii="Arial" w:eastAsia="Arial" w:hAnsi="Arial" w:cs="Arial"/>
          <w:b/>
          <w:bCs/>
          <w:spacing w:val="-7"/>
          <w:lang w:val="en-GB"/>
        </w:rPr>
        <w:t xml:space="preserve"> </w:t>
      </w:r>
      <w:r w:rsidRPr="007811E6">
        <w:rPr>
          <w:rFonts w:ascii="Arial" w:eastAsia="Arial" w:hAnsi="Arial" w:cs="Arial"/>
          <w:b/>
          <w:bCs/>
          <w:lang w:val="en-GB"/>
        </w:rPr>
        <w:t>and</w:t>
      </w:r>
      <w:r w:rsidRPr="007811E6">
        <w:rPr>
          <w:rFonts w:ascii="Arial" w:eastAsia="Arial" w:hAnsi="Arial" w:cs="Arial"/>
          <w:b/>
          <w:bCs/>
          <w:spacing w:val="-7"/>
          <w:lang w:val="en-GB"/>
        </w:rPr>
        <w:t xml:space="preserve"> B</w:t>
      </w:r>
      <w:r w:rsidRPr="007811E6">
        <w:rPr>
          <w:rFonts w:ascii="Arial" w:eastAsia="Arial" w:hAnsi="Arial" w:cs="Arial"/>
          <w:b/>
          <w:bCs/>
          <w:lang w:val="en-GB"/>
        </w:rPr>
        <w:t>USINESS</w:t>
      </w:r>
    </w:p>
    <w:p w14:paraId="48AC1842" w14:textId="77777777" w:rsidR="008D7954" w:rsidRPr="007811E6" w:rsidRDefault="008D7954" w:rsidP="008D7954">
      <w:pPr>
        <w:spacing w:before="69"/>
        <w:ind w:left="101" w:right="569"/>
        <w:jc w:val="both"/>
        <w:rPr>
          <w:rFonts w:ascii="Arial" w:eastAsia="Arial" w:hAnsi="Arial" w:cs="Arial"/>
          <w:b/>
          <w:bCs/>
          <w:lang w:val="en-GB"/>
        </w:rPr>
      </w:pPr>
    </w:p>
    <w:tbl>
      <w:tblPr>
        <w:tblStyle w:val="TableGrid"/>
        <w:tblW w:w="8512" w:type="dxa"/>
        <w:tblInd w:w="101" w:type="dxa"/>
        <w:tblLook w:val="04A0" w:firstRow="1" w:lastRow="0" w:firstColumn="1" w:lastColumn="0" w:noHBand="0" w:noVBand="1"/>
      </w:tblPr>
      <w:tblGrid>
        <w:gridCol w:w="4256"/>
        <w:gridCol w:w="4256"/>
      </w:tblGrid>
      <w:tr w:rsidR="008D7954" w:rsidRPr="007811E6" w14:paraId="017A76DC" w14:textId="77777777" w:rsidTr="00BF2397">
        <w:tc>
          <w:tcPr>
            <w:tcW w:w="4256" w:type="dxa"/>
          </w:tcPr>
          <w:p w14:paraId="0D2B839B" w14:textId="77777777" w:rsidR="008D7954" w:rsidRPr="007811E6" w:rsidRDefault="008D7954" w:rsidP="00BF2397">
            <w:pPr>
              <w:spacing w:before="69"/>
              <w:ind w:right="569"/>
              <w:jc w:val="both"/>
              <w:rPr>
                <w:rFonts w:ascii="Arial" w:eastAsia="Arial" w:hAnsi="Arial" w:cs="Arial"/>
                <w:b/>
                <w:bCs/>
                <w:lang w:val="en-GB"/>
              </w:rPr>
            </w:pPr>
            <w:r w:rsidRPr="007811E6">
              <w:rPr>
                <w:rFonts w:ascii="Arial" w:eastAsia="Arial" w:hAnsi="Arial" w:cs="Arial"/>
                <w:b/>
                <w:bCs/>
                <w:lang w:val="en-GB"/>
              </w:rPr>
              <w:t>Data</w:t>
            </w:r>
          </w:p>
        </w:tc>
        <w:tc>
          <w:tcPr>
            <w:tcW w:w="4256" w:type="dxa"/>
          </w:tcPr>
          <w:p w14:paraId="59648CCD" w14:textId="77777777" w:rsidR="008D7954" w:rsidRPr="007811E6" w:rsidRDefault="008D7954" w:rsidP="00BF2397">
            <w:pPr>
              <w:spacing w:before="69"/>
              <w:ind w:right="569"/>
              <w:jc w:val="both"/>
              <w:rPr>
                <w:rFonts w:ascii="Arial" w:eastAsia="Arial" w:hAnsi="Arial" w:cs="Arial"/>
                <w:b/>
                <w:bCs/>
                <w:lang w:val="en-GB"/>
              </w:rPr>
            </w:pPr>
          </w:p>
        </w:tc>
      </w:tr>
      <w:tr w:rsidR="008D7954" w:rsidRPr="007811E6" w14:paraId="27ABA5BE" w14:textId="77777777" w:rsidTr="00BF2397">
        <w:tc>
          <w:tcPr>
            <w:tcW w:w="4256" w:type="dxa"/>
          </w:tcPr>
          <w:p w14:paraId="522E75FE" w14:textId="77777777" w:rsidR="008D7954" w:rsidRPr="007811E6" w:rsidRDefault="008D7954" w:rsidP="00BF2397">
            <w:pPr>
              <w:spacing w:before="69"/>
              <w:ind w:right="569"/>
              <w:jc w:val="both"/>
              <w:rPr>
                <w:rFonts w:ascii="Arial" w:eastAsia="Arial" w:hAnsi="Arial" w:cs="Arial"/>
                <w:b/>
                <w:bCs/>
                <w:lang w:val="en-GB"/>
              </w:rPr>
            </w:pPr>
            <w:r w:rsidRPr="007811E6">
              <w:rPr>
                <w:rFonts w:ascii="Arial" w:eastAsia="Arial" w:hAnsi="Arial" w:cs="Arial"/>
                <w:b/>
                <w:bCs/>
                <w:lang w:val="en-GB"/>
              </w:rPr>
              <w:t>No of enterprises</w:t>
            </w:r>
          </w:p>
        </w:tc>
        <w:tc>
          <w:tcPr>
            <w:tcW w:w="4256" w:type="dxa"/>
          </w:tcPr>
          <w:p w14:paraId="5B716139" w14:textId="77777777" w:rsidR="008D7954" w:rsidRPr="007811E6" w:rsidRDefault="008D7954" w:rsidP="00BF2397">
            <w:pPr>
              <w:spacing w:before="69"/>
              <w:ind w:right="569"/>
              <w:jc w:val="both"/>
              <w:rPr>
                <w:rFonts w:ascii="Arial" w:eastAsia="Arial" w:hAnsi="Arial" w:cs="Arial"/>
                <w:b/>
                <w:bCs/>
                <w:lang w:val="en-GB"/>
              </w:rPr>
            </w:pPr>
          </w:p>
        </w:tc>
      </w:tr>
      <w:tr w:rsidR="008D7954" w:rsidRPr="007811E6" w14:paraId="21D24EC4" w14:textId="77777777" w:rsidTr="00BF2397">
        <w:tc>
          <w:tcPr>
            <w:tcW w:w="4256" w:type="dxa"/>
          </w:tcPr>
          <w:p w14:paraId="7F024249" w14:textId="77777777" w:rsidR="008D7954" w:rsidRPr="007811E6" w:rsidRDefault="008D7954" w:rsidP="00BF2397">
            <w:pPr>
              <w:spacing w:before="69"/>
              <w:ind w:right="569"/>
              <w:jc w:val="both"/>
              <w:rPr>
                <w:rFonts w:ascii="Arial" w:eastAsia="Arial" w:hAnsi="Arial" w:cs="Arial"/>
                <w:b/>
                <w:bCs/>
                <w:lang w:val="en-GB"/>
              </w:rPr>
            </w:pPr>
            <w:r w:rsidRPr="007811E6">
              <w:rPr>
                <w:rFonts w:ascii="Arial" w:eastAsia="Arial" w:hAnsi="Arial" w:cs="Arial"/>
                <w:b/>
                <w:bCs/>
                <w:lang w:val="en-GB"/>
              </w:rPr>
              <w:t>No of employees</w:t>
            </w:r>
          </w:p>
        </w:tc>
        <w:tc>
          <w:tcPr>
            <w:tcW w:w="4256" w:type="dxa"/>
          </w:tcPr>
          <w:p w14:paraId="14B5E9AD" w14:textId="77777777" w:rsidR="008D7954" w:rsidRPr="007811E6" w:rsidRDefault="008D7954" w:rsidP="00BF2397">
            <w:pPr>
              <w:spacing w:before="69"/>
              <w:ind w:right="569"/>
              <w:jc w:val="both"/>
              <w:rPr>
                <w:rFonts w:ascii="Arial" w:eastAsia="Arial" w:hAnsi="Arial" w:cs="Arial"/>
                <w:b/>
                <w:bCs/>
                <w:lang w:val="en-GB"/>
              </w:rPr>
            </w:pPr>
          </w:p>
        </w:tc>
      </w:tr>
      <w:tr w:rsidR="008D7954" w:rsidRPr="007811E6" w14:paraId="6C69E7C4" w14:textId="77777777" w:rsidTr="00BF2397">
        <w:tc>
          <w:tcPr>
            <w:tcW w:w="4256" w:type="dxa"/>
          </w:tcPr>
          <w:p w14:paraId="1C248288" w14:textId="77777777" w:rsidR="008D7954" w:rsidRPr="007811E6" w:rsidRDefault="008D7954" w:rsidP="00BF2397">
            <w:pPr>
              <w:spacing w:before="69"/>
              <w:ind w:right="569"/>
              <w:jc w:val="both"/>
              <w:rPr>
                <w:rFonts w:ascii="Arial" w:eastAsia="Arial" w:hAnsi="Arial" w:cs="Arial"/>
                <w:b/>
                <w:bCs/>
                <w:lang w:val="en-GB"/>
              </w:rPr>
            </w:pPr>
            <w:r w:rsidRPr="007811E6">
              <w:rPr>
                <w:rFonts w:ascii="Arial" w:eastAsia="Arial" w:hAnsi="Arial" w:cs="Arial"/>
                <w:b/>
                <w:bCs/>
                <w:lang w:val="en-GB"/>
              </w:rPr>
              <w:t>Turnover (EUR)</w:t>
            </w:r>
          </w:p>
        </w:tc>
        <w:tc>
          <w:tcPr>
            <w:tcW w:w="4256" w:type="dxa"/>
          </w:tcPr>
          <w:p w14:paraId="3FB06044" w14:textId="77777777" w:rsidR="008D7954" w:rsidRPr="007811E6" w:rsidRDefault="008D7954" w:rsidP="00BF2397">
            <w:pPr>
              <w:spacing w:before="69"/>
              <w:ind w:right="569"/>
              <w:jc w:val="both"/>
              <w:rPr>
                <w:rFonts w:ascii="Arial" w:eastAsia="Arial" w:hAnsi="Arial" w:cs="Arial"/>
                <w:b/>
                <w:bCs/>
                <w:lang w:val="en-GB"/>
              </w:rPr>
            </w:pPr>
          </w:p>
        </w:tc>
      </w:tr>
      <w:tr w:rsidR="008D7954" w:rsidRPr="007811E6" w14:paraId="0E07B0B0" w14:textId="77777777" w:rsidTr="00BF2397">
        <w:tc>
          <w:tcPr>
            <w:tcW w:w="4256" w:type="dxa"/>
          </w:tcPr>
          <w:p w14:paraId="35ED4CF4" w14:textId="77777777" w:rsidR="008D7954" w:rsidRPr="007811E6" w:rsidRDefault="008D7954" w:rsidP="00BF2397">
            <w:pPr>
              <w:spacing w:before="69"/>
              <w:ind w:right="569"/>
              <w:jc w:val="both"/>
              <w:rPr>
                <w:rFonts w:ascii="Arial" w:eastAsia="Arial" w:hAnsi="Arial" w:cs="Arial"/>
                <w:b/>
                <w:bCs/>
                <w:lang w:val="en-GB"/>
              </w:rPr>
            </w:pPr>
            <w:r w:rsidRPr="007811E6">
              <w:rPr>
                <w:rFonts w:ascii="Arial" w:eastAsia="Arial" w:hAnsi="Arial" w:cs="Arial"/>
                <w:b/>
                <w:bCs/>
                <w:lang w:val="en-GB"/>
              </w:rPr>
              <w:t>Exports (EUR)</w:t>
            </w:r>
          </w:p>
        </w:tc>
        <w:tc>
          <w:tcPr>
            <w:tcW w:w="4256" w:type="dxa"/>
          </w:tcPr>
          <w:p w14:paraId="6BAE0521" w14:textId="77777777" w:rsidR="008D7954" w:rsidRPr="007811E6" w:rsidRDefault="008D7954" w:rsidP="00BF2397">
            <w:pPr>
              <w:spacing w:before="69"/>
              <w:ind w:right="569"/>
              <w:jc w:val="both"/>
              <w:rPr>
                <w:rFonts w:ascii="Arial" w:eastAsia="Arial" w:hAnsi="Arial" w:cs="Arial"/>
                <w:b/>
                <w:bCs/>
                <w:lang w:val="en-GB"/>
              </w:rPr>
            </w:pPr>
          </w:p>
        </w:tc>
      </w:tr>
      <w:tr w:rsidR="008D7954" w:rsidRPr="007811E6" w14:paraId="2B93F17A" w14:textId="77777777" w:rsidTr="00BF2397">
        <w:tc>
          <w:tcPr>
            <w:tcW w:w="4256" w:type="dxa"/>
          </w:tcPr>
          <w:p w14:paraId="5812006A" w14:textId="77777777" w:rsidR="008D7954" w:rsidRPr="007811E6" w:rsidRDefault="008D7954" w:rsidP="00BF2397">
            <w:pPr>
              <w:spacing w:before="69"/>
              <w:ind w:right="569"/>
              <w:jc w:val="both"/>
              <w:rPr>
                <w:rFonts w:ascii="Arial" w:eastAsia="Arial" w:hAnsi="Arial" w:cs="Arial"/>
                <w:b/>
                <w:bCs/>
                <w:lang w:val="en-GB"/>
              </w:rPr>
            </w:pPr>
            <w:r w:rsidRPr="007811E6">
              <w:rPr>
                <w:rFonts w:ascii="Arial" w:eastAsia="Arial" w:hAnsi="Arial" w:cs="Arial"/>
                <w:b/>
                <w:bCs/>
                <w:lang w:val="en-GB"/>
              </w:rPr>
              <w:t>RDI expenditures (EUR)</w:t>
            </w:r>
          </w:p>
        </w:tc>
        <w:tc>
          <w:tcPr>
            <w:tcW w:w="4256" w:type="dxa"/>
          </w:tcPr>
          <w:p w14:paraId="45A6D05A" w14:textId="77777777" w:rsidR="008D7954" w:rsidRPr="007811E6" w:rsidRDefault="008D7954" w:rsidP="00BF2397">
            <w:pPr>
              <w:spacing w:before="69"/>
              <w:ind w:right="569"/>
              <w:jc w:val="both"/>
              <w:rPr>
                <w:rFonts w:ascii="Arial" w:eastAsia="Arial" w:hAnsi="Arial" w:cs="Arial"/>
                <w:b/>
                <w:bCs/>
                <w:lang w:val="en-GB"/>
              </w:rPr>
            </w:pPr>
          </w:p>
        </w:tc>
      </w:tr>
      <w:tr w:rsidR="008D7954" w:rsidRPr="007811E6" w14:paraId="0C9C81E2" w14:textId="77777777" w:rsidTr="00BF2397">
        <w:tc>
          <w:tcPr>
            <w:tcW w:w="4256" w:type="dxa"/>
          </w:tcPr>
          <w:p w14:paraId="65A3948F" w14:textId="77777777" w:rsidR="008D7954" w:rsidRPr="007811E6" w:rsidRDefault="008D7954" w:rsidP="00BF2397">
            <w:pPr>
              <w:spacing w:before="69"/>
              <w:ind w:right="569"/>
              <w:jc w:val="both"/>
              <w:rPr>
                <w:rFonts w:ascii="Arial" w:eastAsia="Arial" w:hAnsi="Arial" w:cs="Arial"/>
                <w:b/>
                <w:bCs/>
                <w:lang w:val="en-GB"/>
              </w:rPr>
            </w:pPr>
            <w:r w:rsidRPr="007811E6">
              <w:rPr>
                <w:rFonts w:ascii="Arial" w:eastAsia="Arial" w:hAnsi="Arial" w:cs="Arial"/>
                <w:b/>
                <w:bCs/>
                <w:lang w:val="en-GB"/>
              </w:rPr>
              <w:t>Foreign markets (examples)</w:t>
            </w:r>
          </w:p>
        </w:tc>
        <w:tc>
          <w:tcPr>
            <w:tcW w:w="4256" w:type="dxa"/>
          </w:tcPr>
          <w:p w14:paraId="4F87177A" w14:textId="77777777" w:rsidR="008D7954" w:rsidRPr="007811E6" w:rsidRDefault="008D7954" w:rsidP="00BF2397">
            <w:pPr>
              <w:spacing w:before="69"/>
              <w:ind w:right="569"/>
              <w:jc w:val="both"/>
              <w:rPr>
                <w:rFonts w:ascii="Arial" w:eastAsia="Arial" w:hAnsi="Arial" w:cs="Arial"/>
                <w:b/>
                <w:bCs/>
                <w:lang w:val="en-GB"/>
              </w:rPr>
            </w:pPr>
          </w:p>
        </w:tc>
      </w:tr>
    </w:tbl>
    <w:p w14:paraId="6B2F776B" w14:textId="77777777" w:rsidR="008D7954" w:rsidRPr="007811E6" w:rsidRDefault="008D7954" w:rsidP="008D7954">
      <w:pPr>
        <w:spacing w:before="69"/>
        <w:ind w:left="101" w:right="569"/>
        <w:jc w:val="both"/>
        <w:rPr>
          <w:rFonts w:ascii="Arial" w:eastAsia="Arial" w:hAnsi="Arial" w:cs="Arial"/>
          <w:b/>
          <w:bCs/>
          <w:lang w:val="en-GB"/>
        </w:rPr>
      </w:pPr>
    </w:p>
    <w:p w14:paraId="1705262E" w14:textId="77777777" w:rsidR="008D7954" w:rsidRPr="007811E6" w:rsidRDefault="008D7954" w:rsidP="008D7954">
      <w:pPr>
        <w:spacing w:before="69"/>
        <w:ind w:left="101" w:right="569"/>
        <w:jc w:val="both"/>
        <w:rPr>
          <w:rFonts w:ascii="Arial" w:eastAsia="Arial" w:hAnsi="Arial" w:cs="Arial"/>
          <w:lang w:val="en-GB"/>
        </w:rPr>
      </w:pPr>
    </w:p>
    <w:p w14:paraId="3B96722D" w14:textId="77777777" w:rsidR="008D7954" w:rsidRPr="007811E6" w:rsidRDefault="008D7954" w:rsidP="008D7954">
      <w:pPr>
        <w:spacing w:line="376" w:lineRule="auto"/>
        <w:ind w:right="-294"/>
        <w:jc w:val="both"/>
        <w:rPr>
          <w:rFonts w:ascii="Arial" w:eastAsia="Arial" w:hAnsi="Arial" w:cs="Arial"/>
          <w:sz w:val="21"/>
          <w:szCs w:val="21"/>
          <w:lang w:val="en-GB"/>
        </w:rPr>
      </w:pPr>
    </w:p>
    <w:p w14:paraId="15A6FC6C" w14:textId="77777777" w:rsidR="008D7954" w:rsidRPr="007811E6" w:rsidRDefault="008D7954" w:rsidP="008D7954">
      <w:pPr>
        <w:spacing w:line="376" w:lineRule="auto"/>
        <w:ind w:left="101" w:right="-294"/>
        <w:jc w:val="both"/>
        <w:rPr>
          <w:rFonts w:ascii="Arial" w:eastAsia="Arial" w:hAnsi="Arial" w:cs="Arial"/>
          <w:sz w:val="21"/>
          <w:szCs w:val="21"/>
          <w:lang w:val="en-GB"/>
        </w:rPr>
      </w:pPr>
    </w:p>
    <w:p w14:paraId="422E6711" w14:textId="77777777" w:rsidR="008D7954" w:rsidRPr="007811E6" w:rsidRDefault="008D7954" w:rsidP="008D7954">
      <w:pPr>
        <w:spacing w:line="376" w:lineRule="auto"/>
        <w:ind w:left="-4860"/>
        <w:jc w:val="both"/>
        <w:rPr>
          <w:rFonts w:ascii="Arial" w:eastAsia="Arial" w:hAnsi="Arial" w:cs="Arial"/>
          <w:sz w:val="21"/>
          <w:szCs w:val="21"/>
          <w:lang w:val="en-GB"/>
        </w:rPr>
      </w:pPr>
    </w:p>
    <w:p w14:paraId="0934DAFC" w14:textId="77777777" w:rsidR="008D7954" w:rsidRPr="007811E6" w:rsidRDefault="008D7954" w:rsidP="008D7954">
      <w:pPr>
        <w:spacing w:line="376" w:lineRule="auto"/>
        <w:ind w:left="-4860"/>
        <w:jc w:val="both"/>
        <w:rPr>
          <w:rFonts w:ascii="Arial" w:eastAsia="Arial" w:hAnsi="Arial" w:cs="Arial"/>
          <w:sz w:val="21"/>
          <w:szCs w:val="21"/>
          <w:lang w:val="en-GB"/>
        </w:rPr>
        <w:sectPr w:rsidR="008D7954" w:rsidRPr="007811E6" w:rsidSect="00551D00">
          <w:type w:val="continuous"/>
          <w:pgSz w:w="12240" w:h="15840"/>
          <w:pgMar w:top="960" w:right="1380" w:bottom="280" w:left="1700" w:header="720" w:footer="720" w:gutter="0"/>
          <w:cols w:num="2" w:space="7506" w:equalWidth="0">
            <w:col w:w="4206" w:space="642"/>
            <w:col w:w="4312"/>
          </w:cols>
        </w:sectPr>
      </w:pPr>
    </w:p>
    <w:p w14:paraId="4BC1A6ED" w14:textId="77777777" w:rsidR="008D7954" w:rsidRPr="007811E6" w:rsidRDefault="008D7954" w:rsidP="008D7954">
      <w:pPr>
        <w:spacing w:before="6" w:line="180" w:lineRule="exact"/>
        <w:rPr>
          <w:sz w:val="18"/>
          <w:szCs w:val="18"/>
          <w:lang w:val="en-GB"/>
        </w:rPr>
      </w:pPr>
    </w:p>
    <w:p w14:paraId="5F2DA079" w14:textId="77777777" w:rsidR="008D7954" w:rsidRPr="007811E6" w:rsidRDefault="008D7954" w:rsidP="008D7954">
      <w:pPr>
        <w:spacing w:line="200" w:lineRule="exact"/>
        <w:rPr>
          <w:sz w:val="20"/>
          <w:szCs w:val="20"/>
          <w:lang w:val="en-GB"/>
        </w:rPr>
      </w:pPr>
    </w:p>
    <w:p w14:paraId="74721BA5" w14:textId="77777777" w:rsidR="008D7954" w:rsidRPr="007811E6" w:rsidRDefault="008D7954" w:rsidP="008D7954">
      <w:pPr>
        <w:spacing w:line="200" w:lineRule="exact"/>
        <w:rPr>
          <w:sz w:val="20"/>
          <w:szCs w:val="20"/>
          <w:lang w:val="en-GB"/>
        </w:rPr>
      </w:pPr>
    </w:p>
    <w:p w14:paraId="589B730A" w14:textId="77777777" w:rsidR="008D7954" w:rsidRPr="007811E6" w:rsidRDefault="008D7954" w:rsidP="008D7954">
      <w:pPr>
        <w:spacing w:line="200" w:lineRule="exact"/>
        <w:rPr>
          <w:sz w:val="20"/>
          <w:szCs w:val="20"/>
          <w:lang w:val="en-GB"/>
        </w:rPr>
      </w:pPr>
    </w:p>
    <w:p w14:paraId="5E992843" w14:textId="0AE2D9D6" w:rsidR="008D7954" w:rsidRPr="007811E6" w:rsidRDefault="008D7954" w:rsidP="008D7954">
      <w:pPr>
        <w:rPr>
          <w:b/>
          <w:bCs/>
          <w:lang w:val="en-GB"/>
        </w:rPr>
      </w:pPr>
      <w:r w:rsidRPr="007811E6">
        <w:rPr>
          <w:lang w:val="en-GB"/>
        </w:rPr>
        <w:t>ABOUT</w:t>
      </w:r>
      <w:r w:rsidRPr="007811E6">
        <w:rPr>
          <w:spacing w:val="-5"/>
          <w:lang w:val="en-GB"/>
        </w:rPr>
        <w:t xml:space="preserve"> </w:t>
      </w:r>
      <w:r w:rsidRPr="007811E6">
        <w:rPr>
          <w:lang w:val="en-GB"/>
        </w:rPr>
        <w:t>the</w:t>
      </w:r>
      <w:r w:rsidRPr="007811E6">
        <w:rPr>
          <w:spacing w:val="-4"/>
          <w:lang w:val="en-GB"/>
        </w:rPr>
        <w:t xml:space="preserve"> </w:t>
      </w:r>
      <w:r w:rsidR="00132C0B" w:rsidRPr="007811E6">
        <w:rPr>
          <w:lang w:val="en-GB"/>
        </w:rPr>
        <w:t>CLUSTER:</w:t>
      </w:r>
      <w:r w:rsidRPr="007811E6">
        <w:rPr>
          <w:spacing w:val="-5"/>
          <w:lang w:val="en-GB"/>
        </w:rPr>
        <w:t xml:space="preserve"> </w:t>
      </w:r>
      <w:r w:rsidRPr="007811E6">
        <w:rPr>
          <w:lang w:val="en-GB"/>
        </w:rPr>
        <w:t>Short description</w:t>
      </w:r>
    </w:p>
    <w:p w14:paraId="34AA862E" w14:textId="631EA8BD" w:rsidR="008D7954" w:rsidRPr="007811E6" w:rsidRDefault="008D7954" w:rsidP="008D7954">
      <w:pPr>
        <w:pStyle w:val="BodyText"/>
        <w:spacing w:before="6" w:line="253" w:lineRule="auto"/>
        <w:ind w:right="107"/>
        <w:rPr>
          <w:lang w:val="en-GB"/>
        </w:rPr>
      </w:pPr>
      <w:r w:rsidRPr="007811E6">
        <w:rPr>
          <w:noProof/>
          <w:lang w:val="en-GB"/>
        </w:rPr>
        <mc:AlternateContent>
          <mc:Choice Requires="wpg">
            <w:drawing>
              <wp:anchor distT="0" distB="0" distL="114300" distR="114300" simplePos="0" relativeHeight="251721728" behindDoc="1" locked="0" layoutInCell="1" allowOverlap="1" wp14:anchorId="363D619C" wp14:editId="1114B98A">
                <wp:simplePos x="0" y="0"/>
                <wp:positionH relativeFrom="page">
                  <wp:posOffset>1067435</wp:posOffset>
                </wp:positionH>
                <wp:positionV relativeFrom="paragraph">
                  <wp:posOffset>366395</wp:posOffset>
                </wp:positionV>
                <wp:extent cx="5850255" cy="2055495"/>
                <wp:effectExtent l="10160" t="7620" r="6985" b="3810"/>
                <wp:wrapNone/>
                <wp:docPr id="1163" name="Grupare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2055495"/>
                          <a:chOff x="1681" y="577"/>
                          <a:chExt cx="9213" cy="3237"/>
                        </a:xfrm>
                      </wpg:grpSpPr>
                      <wpg:grpSp>
                        <wpg:cNvPr id="1164" name="Group 85"/>
                        <wpg:cNvGrpSpPr>
                          <a:grpSpLocks/>
                        </wpg:cNvGrpSpPr>
                        <wpg:grpSpPr bwMode="auto">
                          <a:xfrm>
                            <a:off x="1687" y="583"/>
                            <a:ext cx="9202" cy="2"/>
                            <a:chOff x="1687" y="583"/>
                            <a:chExt cx="9202" cy="2"/>
                          </a:xfrm>
                        </wpg:grpSpPr>
                        <wps:wsp>
                          <wps:cNvPr id="1165" name="Freeform 86"/>
                          <wps:cNvSpPr>
                            <a:spLocks/>
                          </wps:cNvSpPr>
                          <wps:spPr bwMode="auto">
                            <a:xfrm>
                              <a:off x="1687" y="583"/>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87"/>
                        <wpg:cNvGrpSpPr>
                          <a:grpSpLocks/>
                        </wpg:cNvGrpSpPr>
                        <wpg:grpSpPr bwMode="auto">
                          <a:xfrm>
                            <a:off x="1691" y="587"/>
                            <a:ext cx="2" cy="3216"/>
                            <a:chOff x="1691" y="587"/>
                            <a:chExt cx="2" cy="3216"/>
                          </a:xfrm>
                        </wpg:grpSpPr>
                        <wps:wsp>
                          <wps:cNvPr id="1167" name="Freeform 88"/>
                          <wps:cNvSpPr>
                            <a:spLocks/>
                          </wps:cNvSpPr>
                          <wps:spPr bwMode="auto">
                            <a:xfrm>
                              <a:off x="1691" y="587"/>
                              <a:ext cx="2" cy="3216"/>
                            </a:xfrm>
                            <a:custGeom>
                              <a:avLst/>
                              <a:gdLst>
                                <a:gd name="T0" fmla="+- 0 587 587"/>
                                <a:gd name="T1" fmla="*/ 587 h 3216"/>
                                <a:gd name="T2" fmla="+- 0 3803 587"/>
                                <a:gd name="T3" fmla="*/ 3803 h 3216"/>
                              </a:gdLst>
                              <a:ahLst/>
                              <a:cxnLst>
                                <a:cxn ang="0">
                                  <a:pos x="0" y="T1"/>
                                </a:cxn>
                                <a:cxn ang="0">
                                  <a:pos x="0" y="T3"/>
                                </a:cxn>
                              </a:cxnLst>
                              <a:rect l="0" t="0" r="r" b="b"/>
                              <a:pathLst>
                                <a:path h="3216">
                                  <a:moveTo>
                                    <a:pt x="0" y="0"/>
                                  </a:moveTo>
                                  <a:lnTo>
                                    <a:pt x="0" y="32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89"/>
                        <wpg:cNvGrpSpPr>
                          <a:grpSpLocks/>
                        </wpg:cNvGrpSpPr>
                        <wpg:grpSpPr bwMode="auto">
                          <a:xfrm>
                            <a:off x="10883" y="587"/>
                            <a:ext cx="2" cy="3216"/>
                            <a:chOff x="10883" y="587"/>
                            <a:chExt cx="2" cy="3216"/>
                          </a:xfrm>
                        </wpg:grpSpPr>
                        <wps:wsp>
                          <wps:cNvPr id="1169" name="Freeform 90"/>
                          <wps:cNvSpPr>
                            <a:spLocks/>
                          </wps:cNvSpPr>
                          <wps:spPr bwMode="auto">
                            <a:xfrm>
                              <a:off x="10883" y="587"/>
                              <a:ext cx="2" cy="3216"/>
                            </a:xfrm>
                            <a:custGeom>
                              <a:avLst/>
                              <a:gdLst>
                                <a:gd name="T0" fmla="+- 0 587 587"/>
                                <a:gd name="T1" fmla="*/ 587 h 3216"/>
                                <a:gd name="T2" fmla="+- 0 3803 587"/>
                                <a:gd name="T3" fmla="*/ 3803 h 3216"/>
                              </a:gdLst>
                              <a:ahLst/>
                              <a:cxnLst>
                                <a:cxn ang="0">
                                  <a:pos x="0" y="T1"/>
                                </a:cxn>
                                <a:cxn ang="0">
                                  <a:pos x="0" y="T3"/>
                                </a:cxn>
                              </a:cxnLst>
                              <a:rect l="0" t="0" r="r" b="b"/>
                              <a:pathLst>
                                <a:path h="3216">
                                  <a:moveTo>
                                    <a:pt x="0" y="0"/>
                                  </a:moveTo>
                                  <a:lnTo>
                                    <a:pt x="0" y="32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91"/>
                        <wpg:cNvGrpSpPr>
                          <a:grpSpLocks/>
                        </wpg:cNvGrpSpPr>
                        <wpg:grpSpPr bwMode="auto">
                          <a:xfrm>
                            <a:off x="1687" y="3808"/>
                            <a:ext cx="9202" cy="2"/>
                            <a:chOff x="1687" y="3808"/>
                            <a:chExt cx="9202" cy="2"/>
                          </a:xfrm>
                        </wpg:grpSpPr>
                        <wps:wsp>
                          <wps:cNvPr id="1171" name="Freeform 92"/>
                          <wps:cNvSpPr>
                            <a:spLocks/>
                          </wps:cNvSpPr>
                          <wps:spPr bwMode="auto">
                            <a:xfrm>
                              <a:off x="1687" y="3808"/>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E996E7" id="Grupare 1163" o:spid="_x0000_s1026" style="position:absolute;margin-left:84.05pt;margin-top:28.85pt;width:460.65pt;height:161.85pt;z-index:-251594752;mso-position-horizontal-relative:page" coordorigin="1681,577" coordsize="9213,3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">
                <v:group id="Group 85" o:spid="_x0000_s1027" style="position:absolute;left:1687;top:583;width:9202;height:2" coordorigin="1687,583"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86" o:spid="_x0000_s1028" style="position:absolute;left:1687;top:583;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" path="m,l9201,e" filled="f" strokeweight=".58pt">
                    <v:path arrowok="t" o:connecttype="custom" o:connectlocs="0,0;9201,0" o:connectangles="0,0"/>
                  </v:shape>
                </v:group>
                <v:group id="Group 87" o:spid="_x0000_s1029" style="position:absolute;left:1691;top:587;width:2;height:3216" coordorigin="1691,587" coordsize="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88" o:spid="_x0000_s1030" style="position:absolute;left:1691;top:587;width:2;height:3216;visibility:visible;mso-wrap-style:square;v-text-anchor:top" coordsize="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" path="m,l,3216e" filled="f" strokeweight=".58pt">
                    <v:path arrowok="t" o:connecttype="custom" o:connectlocs="0,587;0,3803" o:connectangles="0,0"/>
                  </v:shape>
                </v:group>
                <v:group id="Group 89" o:spid="_x0000_s1031" style="position:absolute;left:10883;top:587;width:2;height:3216" coordorigin="10883,587" coordsize="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90" o:spid="_x0000_s1032" style="position:absolute;left:10883;top:587;width:2;height:3216;visibility:visible;mso-wrap-style:square;v-text-anchor:top" coordsize="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" path="m,l,3216e" filled="f" strokeweight=".58pt">
                    <v:path arrowok="t" o:connecttype="custom" o:connectlocs="0,587;0,3803" o:connectangles="0,0"/>
                  </v:shape>
                </v:group>
                <v:group id="Group 91" o:spid="_x0000_s1033" style="position:absolute;left:1687;top:3808;width:9202;height:2" coordorigin="1687,3808"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92" o:spid="_x0000_s1034" style="position:absolute;left:1687;top:3808;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" path="m,l9201,e" filled="f" strokeweight=".58pt">
                    <v:path arrowok="t" o:connecttype="custom" o:connectlocs="0,0;9201,0" o:connectangles="0,0"/>
                  </v:shape>
                </v:group>
                <w10:wrap anchorx="page"/>
              </v:group>
            </w:pict>
          </mc:Fallback>
        </mc:AlternateContent>
      </w:r>
      <w:r w:rsidRPr="007811E6">
        <w:rPr>
          <w:lang w:val="en-GB"/>
        </w:rPr>
        <w:t>Cluster</w:t>
      </w:r>
      <w:r w:rsidRPr="007811E6">
        <w:rPr>
          <w:spacing w:val="19"/>
          <w:w w:val="105"/>
          <w:lang w:val="en-GB"/>
        </w:rPr>
        <w:t xml:space="preserve"> </w:t>
      </w:r>
      <w:r w:rsidRPr="007811E6">
        <w:rPr>
          <w:spacing w:val="1"/>
          <w:w w:val="105"/>
          <w:lang w:val="en-GB"/>
        </w:rPr>
        <w:t>or</w:t>
      </w:r>
      <w:r w:rsidRPr="007811E6">
        <w:rPr>
          <w:w w:val="105"/>
          <w:lang w:val="en-GB"/>
        </w:rPr>
        <w:t>i</w:t>
      </w:r>
      <w:r w:rsidRPr="007811E6">
        <w:rPr>
          <w:spacing w:val="1"/>
          <w:w w:val="105"/>
          <w:lang w:val="en-GB"/>
        </w:rPr>
        <w:t>g</w:t>
      </w:r>
      <w:r w:rsidRPr="007811E6">
        <w:rPr>
          <w:w w:val="105"/>
          <w:lang w:val="en-GB"/>
        </w:rPr>
        <w:t>i</w:t>
      </w:r>
      <w:r w:rsidRPr="007811E6">
        <w:rPr>
          <w:spacing w:val="1"/>
          <w:w w:val="105"/>
          <w:lang w:val="en-GB"/>
        </w:rPr>
        <w:t>ns</w:t>
      </w:r>
      <w:r w:rsidRPr="007811E6">
        <w:rPr>
          <w:w w:val="105"/>
          <w:lang w:val="en-GB"/>
        </w:rPr>
        <w:t>,</w:t>
      </w:r>
      <w:r w:rsidRPr="007811E6">
        <w:rPr>
          <w:spacing w:val="18"/>
          <w:w w:val="105"/>
          <w:lang w:val="en-GB"/>
        </w:rPr>
        <w:t xml:space="preserve"> </w:t>
      </w:r>
      <w:r w:rsidRPr="007811E6">
        <w:rPr>
          <w:spacing w:val="1"/>
          <w:w w:val="105"/>
          <w:lang w:val="en-GB"/>
        </w:rPr>
        <w:t>produc</w:t>
      </w:r>
      <w:r w:rsidRPr="007811E6">
        <w:rPr>
          <w:w w:val="105"/>
          <w:lang w:val="en-GB"/>
        </w:rPr>
        <w:t>ts</w:t>
      </w:r>
      <w:r w:rsidRPr="007811E6">
        <w:rPr>
          <w:spacing w:val="18"/>
          <w:w w:val="105"/>
          <w:lang w:val="en-GB"/>
        </w:rPr>
        <w:t xml:space="preserve"> </w:t>
      </w:r>
      <w:r w:rsidRPr="007811E6">
        <w:rPr>
          <w:w w:val="105"/>
          <w:lang w:val="en-GB"/>
        </w:rPr>
        <w:t>&amp;</w:t>
      </w:r>
      <w:r w:rsidRPr="007811E6">
        <w:rPr>
          <w:spacing w:val="20"/>
          <w:w w:val="105"/>
          <w:lang w:val="en-GB"/>
        </w:rPr>
        <w:t xml:space="preserve"> </w:t>
      </w:r>
      <w:r w:rsidRPr="007811E6">
        <w:rPr>
          <w:spacing w:val="1"/>
          <w:w w:val="105"/>
          <w:lang w:val="en-GB"/>
        </w:rPr>
        <w:t>brands</w:t>
      </w:r>
      <w:r w:rsidRPr="007811E6">
        <w:rPr>
          <w:w w:val="105"/>
          <w:lang w:val="en-GB"/>
        </w:rPr>
        <w:t>,</w:t>
      </w:r>
      <w:r w:rsidRPr="007811E6">
        <w:rPr>
          <w:spacing w:val="17"/>
          <w:w w:val="105"/>
          <w:lang w:val="en-GB"/>
        </w:rPr>
        <w:t xml:space="preserve"> </w:t>
      </w:r>
      <w:r w:rsidRPr="007811E6">
        <w:rPr>
          <w:w w:val="105"/>
          <w:lang w:val="en-GB"/>
        </w:rPr>
        <w:t>%</w:t>
      </w:r>
      <w:r w:rsidRPr="007811E6">
        <w:rPr>
          <w:spacing w:val="16"/>
          <w:w w:val="105"/>
          <w:lang w:val="en-GB"/>
        </w:rPr>
        <w:t xml:space="preserve"> </w:t>
      </w:r>
      <w:r w:rsidRPr="007811E6">
        <w:rPr>
          <w:spacing w:val="2"/>
          <w:w w:val="105"/>
          <w:lang w:val="en-GB"/>
        </w:rPr>
        <w:t>R&amp;</w:t>
      </w:r>
      <w:r w:rsidRPr="007811E6">
        <w:rPr>
          <w:w w:val="105"/>
          <w:lang w:val="en-GB"/>
        </w:rPr>
        <w:t>D</w:t>
      </w:r>
      <w:r w:rsidRPr="007811E6">
        <w:rPr>
          <w:w w:val="103"/>
          <w:lang w:val="en-GB"/>
        </w:rPr>
        <w:t xml:space="preserve"> </w:t>
      </w:r>
      <w:r w:rsidRPr="007811E6">
        <w:rPr>
          <w:spacing w:val="1"/>
          <w:w w:val="105"/>
          <w:lang w:val="en-GB"/>
        </w:rPr>
        <w:t>ove</w:t>
      </w:r>
      <w:r w:rsidRPr="007811E6">
        <w:rPr>
          <w:w w:val="105"/>
          <w:lang w:val="en-GB"/>
        </w:rPr>
        <w:t>r</w:t>
      </w:r>
      <w:r w:rsidRPr="007811E6">
        <w:rPr>
          <w:spacing w:val="-21"/>
          <w:w w:val="105"/>
          <w:lang w:val="en-GB"/>
        </w:rPr>
        <w:t xml:space="preserve"> </w:t>
      </w:r>
      <w:r w:rsidRPr="007811E6">
        <w:rPr>
          <w:spacing w:val="1"/>
          <w:w w:val="105"/>
          <w:lang w:val="en-GB"/>
        </w:rPr>
        <w:t>revenues</w:t>
      </w:r>
      <w:r w:rsidRPr="007811E6">
        <w:rPr>
          <w:w w:val="105"/>
          <w:lang w:val="en-GB"/>
        </w:rPr>
        <w:t>,</w:t>
      </w:r>
      <w:r w:rsidRPr="007811E6">
        <w:rPr>
          <w:spacing w:val="-21"/>
          <w:w w:val="105"/>
          <w:lang w:val="en-GB"/>
        </w:rPr>
        <w:t xml:space="preserve"> </w:t>
      </w:r>
      <w:r w:rsidRPr="007811E6">
        <w:rPr>
          <w:spacing w:val="2"/>
          <w:w w:val="105"/>
          <w:lang w:val="en-GB"/>
        </w:rPr>
        <w:t>p</w:t>
      </w:r>
      <w:r w:rsidRPr="007811E6">
        <w:rPr>
          <w:spacing w:val="1"/>
          <w:w w:val="105"/>
          <w:lang w:val="en-GB"/>
        </w:rPr>
        <w:t>roduc</w:t>
      </w:r>
      <w:r w:rsidRPr="007811E6">
        <w:rPr>
          <w:w w:val="105"/>
          <w:lang w:val="en-GB"/>
        </w:rPr>
        <w:t>ti</w:t>
      </w:r>
      <w:r w:rsidRPr="007811E6">
        <w:rPr>
          <w:spacing w:val="1"/>
          <w:w w:val="105"/>
          <w:lang w:val="en-GB"/>
        </w:rPr>
        <w:t>o</w:t>
      </w:r>
      <w:r w:rsidRPr="007811E6">
        <w:rPr>
          <w:w w:val="105"/>
          <w:lang w:val="en-GB"/>
        </w:rPr>
        <w:t>n</w:t>
      </w:r>
      <w:r w:rsidRPr="007811E6">
        <w:rPr>
          <w:spacing w:val="-21"/>
          <w:w w:val="105"/>
          <w:lang w:val="en-GB"/>
        </w:rPr>
        <w:t xml:space="preserve"> </w:t>
      </w:r>
      <w:r w:rsidRPr="007811E6">
        <w:rPr>
          <w:spacing w:val="1"/>
          <w:w w:val="105"/>
          <w:lang w:val="en-GB"/>
        </w:rPr>
        <w:t>procedures</w:t>
      </w:r>
      <w:r w:rsidRPr="007811E6">
        <w:rPr>
          <w:w w:val="105"/>
          <w:lang w:val="en-GB"/>
        </w:rPr>
        <w:t>,</w:t>
      </w:r>
      <w:r w:rsidRPr="007811E6">
        <w:rPr>
          <w:spacing w:val="-21"/>
          <w:w w:val="105"/>
          <w:lang w:val="en-GB"/>
        </w:rPr>
        <w:t xml:space="preserve"> </w:t>
      </w:r>
      <w:r w:rsidRPr="007811E6">
        <w:rPr>
          <w:spacing w:val="1"/>
          <w:w w:val="105"/>
          <w:lang w:val="en-GB"/>
        </w:rPr>
        <w:t>organ</w:t>
      </w:r>
      <w:r w:rsidRPr="007811E6">
        <w:rPr>
          <w:w w:val="105"/>
          <w:lang w:val="en-GB"/>
        </w:rPr>
        <w:t>i</w:t>
      </w:r>
      <w:r w:rsidRPr="007811E6">
        <w:rPr>
          <w:spacing w:val="1"/>
          <w:w w:val="105"/>
          <w:lang w:val="en-GB"/>
        </w:rPr>
        <w:t>za</w:t>
      </w:r>
      <w:r w:rsidRPr="007811E6">
        <w:rPr>
          <w:w w:val="105"/>
          <w:lang w:val="en-GB"/>
        </w:rPr>
        <w:t>ti</w:t>
      </w:r>
      <w:r w:rsidRPr="007811E6">
        <w:rPr>
          <w:spacing w:val="1"/>
          <w:w w:val="105"/>
          <w:lang w:val="en-GB"/>
        </w:rPr>
        <w:t>on, international recognition</w:t>
      </w:r>
      <w:r w:rsidRPr="007811E6">
        <w:rPr>
          <w:w w:val="105"/>
          <w:lang w:val="en-GB"/>
        </w:rPr>
        <w:t>...</w:t>
      </w:r>
    </w:p>
    <w:p w14:paraId="0CEA6583" w14:textId="77777777" w:rsidR="008D7954" w:rsidRPr="007811E6" w:rsidRDefault="008D7954" w:rsidP="008D7954">
      <w:pPr>
        <w:spacing w:line="200" w:lineRule="exact"/>
        <w:rPr>
          <w:sz w:val="20"/>
          <w:szCs w:val="20"/>
          <w:lang w:val="en-GB"/>
        </w:rPr>
      </w:pPr>
    </w:p>
    <w:p w14:paraId="1744FB0E" w14:textId="77777777" w:rsidR="008D7954" w:rsidRPr="007811E6" w:rsidRDefault="008D7954" w:rsidP="008D7954">
      <w:pPr>
        <w:spacing w:line="200" w:lineRule="exact"/>
        <w:rPr>
          <w:sz w:val="20"/>
          <w:szCs w:val="20"/>
          <w:lang w:val="en-GB"/>
        </w:rPr>
      </w:pPr>
    </w:p>
    <w:p w14:paraId="4C5FFEDC" w14:textId="77777777" w:rsidR="008D7954" w:rsidRPr="007811E6" w:rsidRDefault="008D7954" w:rsidP="008D7954">
      <w:pPr>
        <w:spacing w:line="200" w:lineRule="exact"/>
        <w:rPr>
          <w:sz w:val="20"/>
          <w:szCs w:val="20"/>
          <w:lang w:val="en-GB"/>
        </w:rPr>
      </w:pPr>
    </w:p>
    <w:p w14:paraId="19C10F4C" w14:textId="77777777" w:rsidR="008D7954" w:rsidRPr="007811E6" w:rsidRDefault="008D7954" w:rsidP="008D7954">
      <w:pPr>
        <w:spacing w:line="200" w:lineRule="exact"/>
        <w:rPr>
          <w:sz w:val="20"/>
          <w:szCs w:val="20"/>
          <w:lang w:val="en-GB"/>
        </w:rPr>
      </w:pPr>
    </w:p>
    <w:p w14:paraId="1E749421" w14:textId="77777777" w:rsidR="008D7954" w:rsidRPr="007811E6" w:rsidRDefault="008D7954" w:rsidP="008D7954">
      <w:pPr>
        <w:spacing w:line="200" w:lineRule="exact"/>
        <w:rPr>
          <w:sz w:val="20"/>
          <w:szCs w:val="20"/>
          <w:lang w:val="en-GB"/>
        </w:rPr>
      </w:pPr>
    </w:p>
    <w:p w14:paraId="79636E55" w14:textId="77777777" w:rsidR="008D7954" w:rsidRPr="007811E6" w:rsidRDefault="008D7954" w:rsidP="008D7954">
      <w:pPr>
        <w:spacing w:line="200" w:lineRule="exact"/>
        <w:rPr>
          <w:sz w:val="20"/>
          <w:szCs w:val="20"/>
          <w:lang w:val="en-GB"/>
        </w:rPr>
      </w:pPr>
    </w:p>
    <w:p w14:paraId="768CA37E" w14:textId="77777777" w:rsidR="008D7954" w:rsidRPr="007811E6" w:rsidRDefault="008D7954" w:rsidP="008D7954">
      <w:pPr>
        <w:spacing w:line="200" w:lineRule="exact"/>
        <w:rPr>
          <w:sz w:val="20"/>
          <w:szCs w:val="20"/>
          <w:lang w:val="en-GB"/>
        </w:rPr>
      </w:pPr>
    </w:p>
    <w:p w14:paraId="0C691947" w14:textId="77777777" w:rsidR="008D7954" w:rsidRPr="007811E6" w:rsidRDefault="008D7954" w:rsidP="008D7954">
      <w:pPr>
        <w:spacing w:line="200" w:lineRule="exact"/>
        <w:rPr>
          <w:sz w:val="20"/>
          <w:szCs w:val="20"/>
          <w:lang w:val="en-GB"/>
        </w:rPr>
      </w:pPr>
    </w:p>
    <w:p w14:paraId="36FB800D" w14:textId="77777777" w:rsidR="008D7954" w:rsidRPr="007811E6" w:rsidRDefault="008D7954" w:rsidP="008D7954">
      <w:pPr>
        <w:spacing w:line="200" w:lineRule="exact"/>
        <w:rPr>
          <w:sz w:val="20"/>
          <w:szCs w:val="20"/>
          <w:lang w:val="en-GB"/>
        </w:rPr>
      </w:pPr>
    </w:p>
    <w:p w14:paraId="696C4298" w14:textId="77777777" w:rsidR="008D7954" w:rsidRPr="007811E6" w:rsidRDefault="008D7954" w:rsidP="008D7954">
      <w:pPr>
        <w:spacing w:line="200" w:lineRule="exact"/>
        <w:rPr>
          <w:sz w:val="20"/>
          <w:szCs w:val="20"/>
          <w:lang w:val="en-GB"/>
        </w:rPr>
      </w:pPr>
    </w:p>
    <w:p w14:paraId="7943B32E" w14:textId="77777777" w:rsidR="008D7954" w:rsidRPr="007811E6" w:rsidRDefault="008D7954" w:rsidP="008D7954">
      <w:pPr>
        <w:spacing w:line="200" w:lineRule="exact"/>
        <w:rPr>
          <w:sz w:val="20"/>
          <w:szCs w:val="20"/>
          <w:lang w:val="en-GB"/>
        </w:rPr>
      </w:pPr>
    </w:p>
    <w:p w14:paraId="1A73FBC3" w14:textId="77777777" w:rsidR="008D7954" w:rsidRPr="007811E6" w:rsidRDefault="008D7954" w:rsidP="008D7954">
      <w:pPr>
        <w:spacing w:before="10" w:line="260" w:lineRule="exact"/>
        <w:rPr>
          <w:sz w:val="26"/>
          <w:szCs w:val="26"/>
          <w:lang w:val="en-GB"/>
        </w:rPr>
      </w:pPr>
    </w:p>
    <w:p w14:paraId="6E8E2415" w14:textId="77777777" w:rsidR="008D7954" w:rsidRPr="007811E6" w:rsidRDefault="008D7954" w:rsidP="008D7954">
      <w:pPr>
        <w:rPr>
          <w:b/>
          <w:bCs/>
          <w:lang w:val="en-GB"/>
        </w:rPr>
      </w:pPr>
      <w:r w:rsidRPr="007811E6">
        <w:rPr>
          <w:lang w:val="en-GB"/>
        </w:rPr>
        <w:t>VALUE</w:t>
      </w:r>
      <w:r w:rsidRPr="007811E6">
        <w:rPr>
          <w:spacing w:val="-6"/>
          <w:lang w:val="en-GB"/>
        </w:rPr>
        <w:t xml:space="preserve"> </w:t>
      </w:r>
      <w:r w:rsidRPr="007811E6">
        <w:rPr>
          <w:lang w:val="en-GB"/>
        </w:rPr>
        <w:t>CHAIN:</w:t>
      </w:r>
      <w:r w:rsidRPr="007811E6">
        <w:rPr>
          <w:spacing w:val="-5"/>
          <w:lang w:val="en-GB"/>
        </w:rPr>
        <w:t xml:space="preserve"> </w:t>
      </w:r>
      <w:r w:rsidRPr="007811E6">
        <w:rPr>
          <w:lang w:val="en-GB"/>
        </w:rPr>
        <w:t>Definition</w:t>
      </w:r>
      <w:r w:rsidRPr="007811E6">
        <w:rPr>
          <w:spacing w:val="-5"/>
          <w:lang w:val="en-GB"/>
        </w:rPr>
        <w:t xml:space="preserve"> </w:t>
      </w:r>
      <w:r w:rsidRPr="007811E6">
        <w:rPr>
          <w:lang w:val="en-GB"/>
        </w:rPr>
        <w:t>of</w:t>
      </w:r>
      <w:r w:rsidRPr="007811E6">
        <w:rPr>
          <w:spacing w:val="-5"/>
          <w:lang w:val="en-GB"/>
        </w:rPr>
        <w:t xml:space="preserve"> </w:t>
      </w:r>
      <w:r w:rsidRPr="007811E6">
        <w:rPr>
          <w:lang w:val="en-GB"/>
        </w:rPr>
        <w:t>the</w:t>
      </w:r>
      <w:r w:rsidRPr="007811E6">
        <w:rPr>
          <w:spacing w:val="-5"/>
          <w:lang w:val="en-GB"/>
        </w:rPr>
        <w:t xml:space="preserve"> </w:t>
      </w:r>
      <w:r w:rsidRPr="007811E6">
        <w:rPr>
          <w:lang w:val="en-GB"/>
        </w:rPr>
        <w:t>value</w:t>
      </w:r>
      <w:r w:rsidRPr="007811E6">
        <w:rPr>
          <w:spacing w:val="-6"/>
          <w:lang w:val="en-GB"/>
        </w:rPr>
        <w:t xml:space="preserve"> </w:t>
      </w:r>
      <w:r w:rsidRPr="007811E6">
        <w:rPr>
          <w:lang w:val="en-GB"/>
        </w:rPr>
        <w:t>chain,</w:t>
      </w:r>
      <w:r w:rsidRPr="007811E6">
        <w:rPr>
          <w:spacing w:val="-5"/>
          <w:lang w:val="en-GB"/>
        </w:rPr>
        <w:t xml:space="preserve"> </w:t>
      </w:r>
      <w:r w:rsidRPr="007811E6">
        <w:rPr>
          <w:lang w:val="en-GB"/>
        </w:rPr>
        <w:t>f</w:t>
      </w:r>
      <w:r w:rsidRPr="007811E6">
        <w:rPr>
          <w:spacing w:val="-1"/>
          <w:lang w:val="en-GB"/>
        </w:rPr>
        <w:t>ir</w:t>
      </w:r>
      <w:r w:rsidRPr="007811E6">
        <w:rPr>
          <w:lang w:val="en-GB"/>
        </w:rPr>
        <w:t>m</w:t>
      </w:r>
      <w:r w:rsidRPr="007811E6">
        <w:rPr>
          <w:spacing w:val="-4"/>
          <w:lang w:val="en-GB"/>
        </w:rPr>
        <w:t xml:space="preserve"> </w:t>
      </w:r>
      <w:r w:rsidRPr="007811E6">
        <w:rPr>
          <w:lang w:val="en-GB"/>
        </w:rPr>
        <w:t>positioning</w:t>
      </w:r>
    </w:p>
    <w:p w14:paraId="5E0B2077" w14:textId="7D05432A" w:rsidR="008D7954" w:rsidRPr="007811E6" w:rsidRDefault="008D7954" w:rsidP="008D7954">
      <w:pPr>
        <w:pStyle w:val="BodyText"/>
        <w:spacing w:before="11" w:line="253" w:lineRule="auto"/>
        <w:ind w:right="106"/>
        <w:rPr>
          <w:lang w:val="en-GB"/>
        </w:rPr>
      </w:pPr>
      <w:r w:rsidRPr="007811E6">
        <w:rPr>
          <w:noProof/>
          <w:lang w:val="en-GB"/>
        </w:rPr>
        <mc:AlternateContent>
          <mc:Choice Requires="wpg">
            <w:drawing>
              <wp:anchor distT="0" distB="0" distL="114300" distR="114300" simplePos="0" relativeHeight="251722752" behindDoc="1" locked="0" layoutInCell="1" allowOverlap="1" wp14:anchorId="6BD675DC" wp14:editId="55505FEA">
                <wp:simplePos x="0" y="0"/>
                <wp:positionH relativeFrom="page">
                  <wp:posOffset>1067435</wp:posOffset>
                </wp:positionH>
                <wp:positionV relativeFrom="paragraph">
                  <wp:posOffset>366395</wp:posOffset>
                </wp:positionV>
                <wp:extent cx="5850255" cy="1887855"/>
                <wp:effectExtent l="10160" t="8890" r="6985" b="8255"/>
                <wp:wrapNone/>
                <wp:docPr id="1154" name="Grupare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1887855"/>
                          <a:chOff x="1681" y="577"/>
                          <a:chExt cx="9213" cy="2973"/>
                        </a:xfrm>
                      </wpg:grpSpPr>
                      <wpg:grpSp>
                        <wpg:cNvPr id="1155" name="Group 94"/>
                        <wpg:cNvGrpSpPr>
                          <a:grpSpLocks/>
                        </wpg:cNvGrpSpPr>
                        <wpg:grpSpPr bwMode="auto">
                          <a:xfrm>
                            <a:off x="1687" y="583"/>
                            <a:ext cx="9202" cy="2"/>
                            <a:chOff x="1687" y="583"/>
                            <a:chExt cx="9202" cy="2"/>
                          </a:xfrm>
                        </wpg:grpSpPr>
                        <wps:wsp>
                          <wps:cNvPr id="1156" name="Freeform 95"/>
                          <wps:cNvSpPr>
                            <a:spLocks/>
                          </wps:cNvSpPr>
                          <wps:spPr bwMode="auto">
                            <a:xfrm>
                              <a:off x="1687" y="583"/>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96"/>
                        <wpg:cNvGrpSpPr>
                          <a:grpSpLocks/>
                        </wpg:cNvGrpSpPr>
                        <wpg:grpSpPr bwMode="auto">
                          <a:xfrm>
                            <a:off x="1691" y="588"/>
                            <a:ext cx="2" cy="2952"/>
                            <a:chOff x="1691" y="588"/>
                            <a:chExt cx="2" cy="2952"/>
                          </a:xfrm>
                        </wpg:grpSpPr>
                        <wps:wsp>
                          <wps:cNvPr id="1158" name="Freeform 97"/>
                          <wps:cNvSpPr>
                            <a:spLocks/>
                          </wps:cNvSpPr>
                          <wps:spPr bwMode="auto">
                            <a:xfrm>
                              <a:off x="1691" y="588"/>
                              <a:ext cx="2" cy="2952"/>
                            </a:xfrm>
                            <a:custGeom>
                              <a:avLst/>
                              <a:gdLst>
                                <a:gd name="T0" fmla="+- 0 588 588"/>
                                <a:gd name="T1" fmla="*/ 588 h 2952"/>
                                <a:gd name="T2" fmla="+- 0 3540 588"/>
                                <a:gd name="T3" fmla="*/ 3540 h 2952"/>
                              </a:gdLst>
                              <a:ahLst/>
                              <a:cxnLst>
                                <a:cxn ang="0">
                                  <a:pos x="0" y="T1"/>
                                </a:cxn>
                                <a:cxn ang="0">
                                  <a:pos x="0" y="T3"/>
                                </a:cxn>
                              </a:cxnLst>
                              <a:rect l="0" t="0" r="r" b="b"/>
                              <a:pathLst>
                                <a:path h="2952">
                                  <a:moveTo>
                                    <a:pt x="0" y="0"/>
                                  </a:moveTo>
                                  <a:lnTo>
                                    <a:pt x="0" y="2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98"/>
                        <wpg:cNvGrpSpPr>
                          <a:grpSpLocks/>
                        </wpg:cNvGrpSpPr>
                        <wpg:grpSpPr bwMode="auto">
                          <a:xfrm>
                            <a:off x="10883" y="588"/>
                            <a:ext cx="2" cy="2952"/>
                            <a:chOff x="10883" y="588"/>
                            <a:chExt cx="2" cy="2952"/>
                          </a:xfrm>
                        </wpg:grpSpPr>
                        <wps:wsp>
                          <wps:cNvPr id="1160" name="Freeform 99"/>
                          <wps:cNvSpPr>
                            <a:spLocks/>
                          </wps:cNvSpPr>
                          <wps:spPr bwMode="auto">
                            <a:xfrm>
                              <a:off x="10883" y="588"/>
                              <a:ext cx="2" cy="2952"/>
                            </a:xfrm>
                            <a:custGeom>
                              <a:avLst/>
                              <a:gdLst>
                                <a:gd name="T0" fmla="+- 0 588 588"/>
                                <a:gd name="T1" fmla="*/ 588 h 2952"/>
                                <a:gd name="T2" fmla="+- 0 3540 588"/>
                                <a:gd name="T3" fmla="*/ 3540 h 2952"/>
                              </a:gdLst>
                              <a:ahLst/>
                              <a:cxnLst>
                                <a:cxn ang="0">
                                  <a:pos x="0" y="T1"/>
                                </a:cxn>
                                <a:cxn ang="0">
                                  <a:pos x="0" y="T3"/>
                                </a:cxn>
                              </a:cxnLst>
                              <a:rect l="0" t="0" r="r" b="b"/>
                              <a:pathLst>
                                <a:path h="2952">
                                  <a:moveTo>
                                    <a:pt x="0" y="0"/>
                                  </a:moveTo>
                                  <a:lnTo>
                                    <a:pt x="0" y="2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00"/>
                        <wpg:cNvGrpSpPr>
                          <a:grpSpLocks/>
                        </wpg:cNvGrpSpPr>
                        <wpg:grpSpPr bwMode="auto">
                          <a:xfrm>
                            <a:off x="1687" y="3544"/>
                            <a:ext cx="9202" cy="2"/>
                            <a:chOff x="1687" y="3544"/>
                            <a:chExt cx="9202" cy="2"/>
                          </a:xfrm>
                        </wpg:grpSpPr>
                        <wps:wsp>
                          <wps:cNvPr id="1162" name="Freeform 101"/>
                          <wps:cNvSpPr>
                            <a:spLocks/>
                          </wps:cNvSpPr>
                          <wps:spPr bwMode="auto">
                            <a:xfrm>
                              <a:off x="1687" y="3544"/>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274194" id="Grupare 1154" o:spid="_x0000_s1026" style="position:absolute;margin-left:84.05pt;margin-top:28.85pt;width:460.65pt;height:148.65pt;z-index:-251593728;mso-position-horizontal-relative:page" coordorigin="1681,577" coordsize="9213,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">
                <v:group id="Group 94" o:spid="_x0000_s1027" style="position:absolute;left:1687;top:583;width:9202;height:2" coordorigin="1687,583"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95" o:spid="_x0000_s1028" style="position:absolute;left:1687;top:583;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" path="m,l9201,e" filled="f" strokeweight=".58pt">
                    <v:path arrowok="t" o:connecttype="custom" o:connectlocs="0,0;9201,0" o:connectangles="0,0"/>
                  </v:shape>
                </v:group>
                <v:group id="Group 96" o:spid="_x0000_s1029" style="position:absolute;left:1691;top:588;width:2;height:2952" coordorigin="1691,588"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97" o:spid="_x0000_s1030" style="position:absolute;left:1691;top:588;width:2;height:2952;visibility:visible;mso-wrap-style:square;v-text-anchor:top"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" path="m,l,2952e" filled="f" strokeweight=".58pt">
                    <v:path arrowok="t" o:connecttype="custom" o:connectlocs="0,588;0,3540" o:connectangles="0,0"/>
                  </v:shape>
                </v:group>
                <v:group id="Group 98" o:spid="_x0000_s1031" style="position:absolute;left:10883;top:588;width:2;height:2952" coordorigin="10883,588"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99" o:spid="_x0000_s1032" style="position:absolute;left:10883;top:588;width:2;height:2952;visibility:visible;mso-wrap-style:square;v-text-anchor:top"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" path="m,l,2952e" filled="f" strokeweight=".58pt">
                    <v:path arrowok="t" o:connecttype="custom" o:connectlocs="0,588;0,3540" o:connectangles="0,0"/>
                  </v:shape>
                </v:group>
                <v:group id="Group 100" o:spid="_x0000_s1033" style="position:absolute;left:1687;top:3544;width:9202;height:2" coordorigin="1687,3544"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101" o:spid="_x0000_s1034" style="position:absolute;left:1687;top:3544;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" path="m,l9201,e" filled="f" strokeweight=".58pt">
                    <v:path arrowok="t" o:connecttype="custom" o:connectlocs="0,0;9201,0" o:connectangles="0,0"/>
                  </v:shape>
                </v:group>
                <w10:wrap anchorx="page"/>
              </v:group>
            </w:pict>
          </mc:Fallback>
        </mc:AlternateContent>
      </w:r>
      <w:r w:rsidRPr="007811E6">
        <w:rPr>
          <w:spacing w:val="2"/>
          <w:w w:val="105"/>
          <w:lang w:val="en-GB"/>
        </w:rPr>
        <w:t>D</w:t>
      </w:r>
      <w:r w:rsidRPr="007811E6">
        <w:rPr>
          <w:spacing w:val="1"/>
          <w:w w:val="105"/>
          <w:lang w:val="en-GB"/>
        </w:rPr>
        <w:t>escr</w:t>
      </w:r>
      <w:r w:rsidRPr="007811E6">
        <w:rPr>
          <w:w w:val="105"/>
          <w:lang w:val="en-GB"/>
        </w:rPr>
        <w:t>i</w:t>
      </w:r>
      <w:r w:rsidRPr="007811E6">
        <w:rPr>
          <w:spacing w:val="1"/>
          <w:w w:val="105"/>
          <w:lang w:val="en-GB"/>
        </w:rPr>
        <w:t>p</w:t>
      </w:r>
      <w:r w:rsidRPr="007811E6">
        <w:rPr>
          <w:w w:val="105"/>
          <w:lang w:val="en-GB"/>
        </w:rPr>
        <w:t>ti</w:t>
      </w:r>
      <w:r w:rsidRPr="007811E6">
        <w:rPr>
          <w:spacing w:val="1"/>
          <w:w w:val="105"/>
          <w:lang w:val="en-GB"/>
        </w:rPr>
        <w:t>o</w:t>
      </w:r>
      <w:r w:rsidRPr="007811E6">
        <w:rPr>
          <w:w w:val="105"/>
          <w:lang w:val="en-GB"/>
        </w:rPr>
        <w:t>n</w:t>
      </w:r>
      <w:r w:rsidRPr="007811E6">
        <w:rPr>
          <w:spacing w:val="6"/>
          <w:w w:val="105"/>
          <w:lang w:val="en-GB"/>
        </w:rPr>
        <w:t xml:space="preserve"> </w:t>
      </w:r>
      <w:r w:rsidRPr="007811E6">
        <w:rPr>
          <w:spacing w:val="1"/>
          <w:w w:val="105"/>
          <w:lang w:val="en-GB"/>
        </w:rPr>
        <w:t>o</w:t>
      </w:r>
      <w:r w:rsidRPr="007811E6">
        <w:rPr>
          <w:w w:val="105"/>
          <w:lang w:val="en-GB"/>
        </w:rPr>
        <w:t>f</w:t>
      </w:r>
      <w:r w:rsidRPr="007811E6">
        <w:rPr>
          <w:spacing w:val="6"/>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6"/>
          <w:w w:val="105"/>
          <w:lang w:val="en-GB"/>
        </w:rPr>
        <w:t xml:space="preserve"> </w:t>
      </w:r>
      <w:r w:rsidRPr="007811E6">
        <w:rPr>
          <w:spacing w:val="1"/>
          <w:w w:val="105"/>
          <w:lang w:val="en-GB"/>
        </w:rPr>
        <w:t>va</w:t>
      </w:r>
      <w:r w:rsidRPr="007811E6">
        <w:rPr>
          <w:w w:val="105"/>
          <w:lang w:val="en-GB"/>
        </w:rPr>
        <w:t>l</w:t>
      </w:r>
      <w:r w:rsidRPr="007811E6">
        <w:rPr>
          <w:spacing w:val="1"/>
          <w:w w:val="105"/>
          <w:lang w:val="en-GB"/>
        </w:rPr>
        <w:t>u</w:t>
      </w:r>
      <w:r w:rsidRPr="007811E6">
        <w:rPr>
          <w:w w:val="105"/>
          <w:lang w:val="en-GB"/>
        </w:rPr>
        <w:t>e</w:t>
      </w:r>
      <w:r w:rsidRPr="007811E6">
        <w:rPr>
          <w:spacing w:val="7"/>
          <w:w w:val="105"/>
          <w:lang w:val="en-GB"/>
        </w:rPr>
        <w:t xml:space="preserve"> </w:t>
      </w:r>
      <w:r w:rsidRPr="007811E6">
        <w:rPr>
          <w:spacing w:val="1"/>
          <w:w w:val="105"/>
          <w:lang w:val="en-GB"/>
        </w:rPr>
        <w:t>cha</w:t>
      </w:r>
      <w:r w:rsidRPr="007811E6">
        <w:rPr>
          <w:w w:val="105"/>
          <w:lang w:val="en-GB"/>
        </w:rPr>
        <w:t>i</w:t>
      </w:r>
      <w:r w:rsidRPr="007811E6">
        <w:rPr>
          <w:spacing w:val="1"/>
          <w:w w:val="105"/>
          <w:lang w:val="en-GB"/>
        </w:rPr>
        <w:t>n</w:t>
      </w:r>
      <w:r w:rsidRPr="007811E6">
        <w:rPr>
          <w:w w:val="105"/>
          <w:lang w:val="en-GB"/>
        </w:rPr>
        <w:t>,</w:t>
      </w:r>
      <w:r w:rsidRPr="007811E6">
        <w:rPr>
          <w:spacing w:val="6"/>
          <w:w w:val="105"/>
          <w:lang w:val="en-GB"/>
        </w:rPr>
        <w:t xml:space="preserve"> </w:t>
      </w:r>
      <w:r w:rsidRPr="007811E6">
        <w:rPr>
          <w:spacing w:val="1"/>
          <w:w w:val="105"/>
          <w:lang w:val="en-GB"/>
        </w:rPr>
        <w:t>pos</w:t>
      </w:r>
      <w:r w:rsidRPr="007811E6">
        <w:rPr>
          <w:w w:val="105"/>
          <w:lang w:val="en-GB"/>
        </w:rPr>
        <w:t>iti</w:t>
      </w:r>
      <w:r w:rsidRPr="007811E6">
        <w:rPr>
          <w:spacing w:val="1"/>
          <w:w w:val="105"/>
          <w:lang w:val="en-GB"/>
        </w:rPr>
        <w:t>on</w:t>
      </w:r>
      <w:r w:rsidRPr="007811E6">
        <w:rPr>
          <w:w w:val="105"/>
          <w:lang w:val="en-GB"/>
        </w:rPr>
        <w:t>i</w:t>
      </w:r>
      <w:r w:rsidRPr="007811E6">
        <w:rPr>
          <w:spacing w:val="1"/>
          <w:w w:val="105"/>
          <w:lang w:val="en-GB"/>
        </w:rPr>
        <w:t>n</w:t>
      </w:r>
      <w:r w:rsidRPr="007811E6">
        <w:rPr>
          <w:w w:val="105"/>
          <w:lang w:val="en-GB"/>
        </w:rPr>
        <w:t>g</w:t>
      </w:r>
      <w:r w:rsidRPr="007811E6">
        <w:rPr>
          <w:spacing w:val="6"/>
          <w:w w:val="105"/>
          <w:lang w:val="en-GB"/>
        </w:rPr>
        <w:t xml:space="preserve"> </w:t>
      </w:r>
      <w:r w:rsidRPr="007811E6">
        <w:rPr>
          <w:spacing w:val="1"/>
          <w:w w:val="105"/>
          <w:lang w:val="en-GB"/>
        </w:rPr>
        <w:t>o</w:t>
      </w:r>
      <w:r w:rsidRPr="007811E6">
        <w:rPr>
          <w:w w:val="105"/>
          <w:lang w:val="en-GB"/>
        </w:rPr>
        <w:t>f</w:t>
      </w:r>
      <w:r w:rsidRPr="007811E6">
        <w:rPr>
          <w:spacing w:val="6"/>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7"/>
          <w:w w:val="105"/>
          <w:lang w:val="en-GB"/>
        </w:rPr>
        <w:t xml:space="preserve"> </w:t>
      </w:r>
      <w:r w:rsidRPr="007811E6">
        <w:rPr>
          <w:w w:val="105"/>
          <w:lang w:val="en-GB"/>
        </w:rPr>
        <w:t>fi</w:t>
      </w:r>
      <w:r w:rsidRPr="007811E6">
        <w:rPr>
          <w:spacing w:val="1"/>
          <w:w w:val="105"/>
          <w:lang w:val="en-GB"/>
        </w:rPr>
        <w:t>r</w:t>
      </w:r>
      <w:r w:rsidRPr="007811E6">
        <w:rPr>
          <w:spacing w:val="2"/>
          <w:w w:val="105"/>
          <w:lang w:val="en-GB"/>
        </w:rPr>
        <w:t>ms</w:t>
      </w:r>
      <w:r w:rsidR="00D579CD">
        <w:rPr>
          <w:spacing w:val="2"/>
          <w:w w:val="105"/>
          <w:lang w:val="en-GB"/>
        </w:rPr>
        <w:t xml:space="preserve">, </w:t>
      </w:r>
      <w:r w:rsidRPr="007811E6">
        <w:rPr>
          <w:spacing w:val="2"/>
          <w:w w:val="105"/>
          <w:lang w:val="en-GB"/>
        </w:rPr>
        <w:t>members of the cluster</w:t>
      </w:r>
      <w:r w:rsidRPr="007811E6">
        <w:rPr>
          <w:w w:val="105"/>
          <w:lang w:val="en-GB"/>
        </w:rPr>
        <w:t>,</w:t>
      </w:r>
      <w:r w:rsidRPr="007811E6">
        <w:rPr>
          <w:spacing w:val="5"/>
          <w:w w:val="105"/>
          <w:lang w:val="en-GB"/>
        </w:rPr>
        <w:t xml:space="preserve"> </w:t>
      </w:r>
      <w:r w:rsidRPr="007811E6">
        <w:rPr>
          <w:spacing w:val="2"/>
          <w:w w:val="105"/>
          <w:lang w:val="en-GB"/>
        </w:rPr>
        <w:t>m</w:t>
      </w:r>
      <w:r w:rsidRPr="007811E6">
        <w:rPr>
          <w:spacing w:val="1"/>
          <w:w w:val="105"/>
          <w:lang w:val="en-GB"/>
        </w:rPr>
        <w:t>arg</w:t>
      </w:r>
      <w:r w:rsidRPr="007811E6">
        <w:rPr>
          <w:w w:val="105"/>
          <w:lang w:val="en-GB"/>
        </w:rPr>
        <w:t>i</w:t>
      </w:r>
      <w:r w:rsidRPr="007811E6">
        <w:rPr>
          <w:spacing w:val="1"/>
          <w:w w:val="105"/>
          <w:lang w:val="en-GB"/>
        </w:rPr>
        <w:t>n</w:t>
      </w:r>
      <w:r w:rsidRPr="007811E6">
        <w:rPr>
          <w:w w:val="105"/>
          <w:lang w:val="en-GB"/>
        </w:rPr>
        <w:t>s</w:t>
      </w:r>
      <w:r w:rsidRPr="007811E6">
        <w:rPr>
          <w:spacing w:val="7"/>
          <w:w w:val="105"/>
          <w:lang w:val="en-GB"/>
        </w:rPr>
        <w:t xml:space="preserve"> </w:t>
      </w:r>
      <w:r w:rsidRPr="007811E6">
        <w:rPr>
          <w:w w:val="105"/>
          <w:lang w:val="en-GB"/>
        </w:rPr>
        <w:t>in</w:t>
      </w:r>
      <w:r w:rsidRPr="007811E6">
        <w:rPr>
          <w:spacing w:val="7"/>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6"/>
          <w:w w:val="105"/>
          <w:lang w:val="en-GB"/>
        </w:rPr>
        <w:t xml:space="preserve"> </w:t>
      </w:r>
      <w:r w:rsidRPr="007811E6">
        <w:rPr>
          <w:spacing w:val="1"/>
          <w:w w:val="105"/>
          <w:lang w:val="en-GB"/>
        </w:rPr>
        <w:t>va</w:t>
      </w:r>
      <w:r w:rsidRPr="007811E6">
        <w:rPr>
          <w:w w:val="105"/>
          <w:lang w:val="en-GB"/>
        </w:rPr>
        <w:t>l</w:t>
      </w:r>
      <w:r w:rsidRPr="007811E6">
        <w:rPr>
          <w:spacing w:val="1"/>
          <w:w w:val="105"/>
          <w:lang w:val="en-GB"/>
        </w:rPr>
        <w:t>u</w:t>
      </w:r>
      <w:r w:rsidRPr="007811E6">
        <w:rPr>
          <w:w w:val="105"/>
          <w:lang w:val="en-GB"/>
        </w:rPr>
        <w:t>e</w:t>
      </w:r>
      <w:r w:rsidRPr="007811E6">
        <w:rPr>
          <w:spacing w:val="7"/>
          <w:w w:val="105"/>
          <w:lang w:val="en-GB"/>
        </w:rPr>
        <w:t xml:space="preserve"> </w:t>
      </w:r>
      <w:r w:rsidRPr="007811E6">
        <w:rPr>
          <w:spacing w:val="1"/>
          <w:w w:val="105"/>
          <w:lang w:val="en-GB"/>
        </w:rPr>
        <w:t>cha</w:t>
      </w:r>
      <w:r w:rsidRPr="007811E6">
        <w:rPr>
          <w:w w:val="105"/>
          <w:lang w:val="en-GB"/>
        </w:rPr>
        <w:t>i</w:t>
      </w:r>
      <w:r w:rsidRPr="007811E6">
        <w:rPr>
          <w:spacing w:val="1"/>
          <w:w w:val="105"/>
          <w:lang w:val="en-GB"/>
        </w:rPr>
        <w:t>n</w:t>
      </w:r>
    </w:p>
    <w:p w14:paraId="6BE96DF0" w14:textId="77777777" w:rsidR="008D7954" w:rsidRPr="007811E6" w:rsidRDefault="008D7954" w:rsidP="008D7954">
      <w:pPr>
        <w:spacing w:before="2" w:line="130" w:lineRule="exact"/>
        <w:rPr>
          <w:sz w:val="13"/>
          <w:szCs w:val="13"/>
          <w:lang w:val="en-GB"/>
        </w:rPr>
      </w:pPr>
    </w:p>
    <w:p w14:paraId="752B81ED" w14:textId="77777777" w:rsidR="008D7954" w:rsidRPr="007811E6" w:rsidRDefault="008D7954" w:rsidP="008D7954">
      <w:pPr>
        <w:spacing w:line="200" w:lineRule="exact"/>
        <w:rPr>
          <w:sz w:val="20"/>
          <w:szCs w:val="20"/>
          <w:lang w:val="en-GB"/>
        </w:rPr>
      </w:pPr>
    </w:p>
    <w:p w14:paraId="58279F94" w14:textId="77777777" w:rsidR="008D7954" w:rsidRPr="007811E6" w:rsidRDefault="008D7954" w:rsidP="008D7954">
      <w:pPr>
        <w:spacing w:line="200" w:lineRule="exact"/>
        <w:rPr>
          <w:sz w:val="20"/>
          <w:szCs w:val="20"/>
          <w:lang w:val="en-GB"/>
        </w:rPr>
      </w:pPr>
    </w:p>
    <w:p w14:paraId="0321E163" w14:textId="77777777" w:rsidR="008D7954" w:rsidRPr="007811E6" w:rsidRDefault="008D7954" w:rsidP="008D7954">
      <w:pPr>
        <w:spacing w:line="200" w:lineRule="exact"/>
        <w:rPr>
          <w:sz w:val="20"/>
          <w:szCs w:val="20"/>
          <w:lang w:val="en-GB"/>
        </w:rPr>
      </w:pPr>
    </w:p>
    <w:p w14:paraId="45D046AA" w14:textId="77777777" w:rsidR="008D7954" w:rsidRPr="007811E6" w:rsidRDefault="008D7954" w:rsidP="008D7954">
      <w:pPr>
        <w:spacing w:line="200" w:lineRule="exact"/>
        <w:rPr>
          <w:sz w:val="20"/>
          <w:szCs w:val="20"/>
          <w:lang w:val="en-GB"/>
        </w:rPr>
      </w:pPr>
    </w:p>
    <w:p w14:paraId="6233CE56" w14:textId="77777777" w:rsidR="008D7954" w:rsidRPr="007811E6" w:rsidRDefault="008D7954" w:rsidP="008D7954">
      <w:pPr>
        <w:spacing w:line="200" w:lineRule="exact"/>
        <w:rPr>
          <w:sz w:val="20"/>
          <w:szCs w:val="20"/>
          <w:lang w:val="en-GB"/>
        </w:rPr>
      </w:pPr>
    </w:p>
    <w:p w14:paraId="787F9D45" w14:textId="77777777" w:rsidR="008D7954" w:rsidRPr="007811E6" w:rsidRDefault="008D7954" w:rsidP="008D7954">
      <w:pPr>
        <w:spacing w:line="200" w:lineRule="exact"/>
        <w:rPr>
          <w:sz w:val="20"/>
          <w:szCs w:val="20"/>
          <w:lang w:val="en-GB"/>
        </w:rPr>
      </w:pPr>
    </w:p>
    <w:p w14:paraId="52C14CB6" w14:textId="77777777" w:rsidR="008D7954" w:rsidRPr="007811E6" w:rsidRDefault="008D7954" w:rsidP="008D7954">
      <w:pPr>
        <w:spacing w:line="200" w:lineRule="exact"/>
        <w:rPr>
          <w:sz w:val="20"/>
          <w:szCs w:val="20"/>
          <w:lang w:val="en-GB"/>
        </w:rPr>
      </w:pPr>
    </w:p>
    <w:p w14:paraId="5CA8CAA4" w14:textId="77777777" w:rsidR="008D7954" w:rsidRPr="007811E6" w:rsidRDefault="008D7954" w:rsidP="008D7954">
      <w:pPr>
        <w:spacing w:line="200" w:lineRule="exact"/>
        <w:rPr>
          <w:sz w:val="20"/>
          <w:szCs w:val="20"/>
          <w:lang w:val="en-GB"/>
        </w:rPr>
      </w:pPr>
    </w:p>
    <w:p w14:paraId="5272DE54" w14:textId="77777777" w:rsidR="008D7954" w:rsidRPr="007811E6" w:rsidRDefault="008D7954" w:rsidP="008D7954">
      <w:pPr>
        <w:spacing w:line="200" w:lineRule="exact"/>
        <w:rPr>
          <w:sz w:val="20"/>
          <w:szCs w:val="20"/>
          <w:lang w:val="en-GB"/>
        </w:rPr>
      </w:pPr>
    </w:p>
    <w:p w14:paraId="1BC813CF" w14:textId="77777777" w:rsidR="008D7954" w:rsidRPr="007811E6" w:rsidRDefault="008D7954" w:rsidP="008D7954">
      <w:pPr>
        <w:spacing w:line="200" w:lineRule="exact"/>
        <w:rPr>
          <w:sz w:val="20"/>
          <w:szCs w:val="20"/>
          <w:lang w:val="en-GB"/>
        </w:rPr>
      </w:pPr>
    </w:p>
    <w:p w14:paraId="65ACB720" w14:textId="77777777" w:rsidR="008D7954" w:rsidRPr="007811E6" w:rsidRDefault="008D7954" w:rsidP="008D7954">
      <w:pPr>
        <w:spacing w:line="200" w:lineRule="exact"/>
        <w:rPr>
          <w:sz w:val="20"/>
          <w:szCs w:val="20"/>
          <w:lang w:val="en-GB"/>
        </w:rPr>
      </w:pPr>
    </w:p>
    <w:p w14:paraId="2DFA390B" w14:textId="77777777" w:rsidR="008D7954" w:rsidRPr="007811E6" w:rsidRDefault="008D7954" w:rsidP="008D7954">
      <w:pPr>
        <w:spacing w:line="200" w:lineRule="exact"/>
        <w:rPr>
          <w:sz w:val="20"/>
          <w:szCs w:val="20"/>
          <w:lang w:val="en-GB"/>
        </w:rPr>
      </w:pPr>
    </w:p>
    <w:p w14:paraId="736B1C7B" w14:textId="77777777" w:rsidR="008D7954" w:rsidRPr="007811E6" w:rsidRDefault="008D7954" w:rsidP="008D7954">
      <w:pPr>
        <w:spacing w:line="200" w:lineRule="exact"/>
        <w:rPr>
          <w:sz w:val="20"/>
          <w:szCs w:val="20"/>
          <w:lang w:val="en-GB"/>
        </w:rPr>
      </w:pPr>
    </w:p>
    <w:p w14:paraId="6F309171" w14:textId="77777777" w:rsidR="008D7954" w:rsidRPr="007811E6" w:rsidRDefault="008D7954" w:rsidP="008D7954">
      <w:pPr>
        <w:spacing w:line="200" w:lineRule="exact"/>
        <w:rPr>
          <w:sz w:val="20"/>
          <w:szCs w:val="20"/>
          <w:lang w:val="en-GB"/>
        </w:rPr>
      </w:pPr>
    </w:p>
    <w:p w14:paraId="35489882" w14:textId="77777777" w:rsidR="008D7954" w:rsidRPr="007811E6" w:rsidRDefault="008D7954" w:rsidP="008D7954">
      <w:pPr>
        <w:spacing w:line="200" w:lineRule="exact"/>
        <w:rPr>
          <w:sz w:val="20"/>
          <w:szCs w:val="20"/>
          <w:lang w:val="en-GB"/>
        </w:rPr>
      </w:pPr>
    </w:p>
    <w:p w14:paraId="1D2AF77B" w14:textId="77777777" w:rsidR="008D7954" w:rsidRPr="007811E6" w:rsidRDefault="008D7954" w:rsidP="008D7954">
      <w:pPr>
        <w:rPr>
          <w:lang w:val="en-GB"/>
        </w:rPr>
      </w:pPr>
    </w:p>
    <w:p w14:paraId="0039D4E5" w14:textId="77777777" w:rsidR="008D7954" w:rsidRPr="007811E6" w:rsidRDefault="008D7954" w:rsidP="008D7954">
      <w:pPr>
        <w:rPr>
          <w:lang w:val="en-GB"/>
        </w:rPr>
      </w:pPr>
    </w:p>
    <w:p w14:paraId="7E17F850" w14:textId="77777777" w:rsidR="008D7954" w:rsidRPr="007811E6" w:rsidRDefault="008D7954" w:rsidP="008D7954">
      <w:pPr>
        <w:rPr>
          <w:lang w:val="en-GB"/>
        </w:rPr>
      </w:pPr>
    </w:p>
    <w:p w14:paraId="3D0F81D4" w14:textId="45A8F6FC" w:rsidR="008D7954" w:rsidRPr="007811E6" w:rsidRDefault="008D7954" w:rsidP="008D7954">
      <w:pPr>
        <w:rPr>
          <w:lang w:val="en-GB"/>
        </w:rPr>
      </w:pPr>
      <w:r w:rsidRPr="007811E6">
        <w:rPr>
          <w:lang w:val="en-GB"/>
        </w:rPr>
        <w:lastRenderedPageBreak/>
        <w:t>SUPPLIERS</w:t>
      </w:r>
      <w:r w:rsidRPr="007811E6">
        <w:rPr>
          <w:spacing w:val="-5"/>
          <w:lang w:val="en-GB"/>
        </w:rPr>
        <w:t xml:space="preserve"> </w:t>
      </w:r>
      <w:r w:rsidRPr="007811E6">
        <w:rPr>
          <w:lang w:val="en-GB"/>
        </w:rPr>
        <w:t>of</w:t>
      </w:r>
      <w:r w:rsidRPr="007811E6">
        <w:rPr>
          <w:spacing w:val="-5"/>
          <w:lang w:val="en-GB"/>
        </w:rPr>
        <w:t xml:space="preserve"> </w:t>
      </w:r>
      <w:r w:rsidRPr="007811E6">
        <w:rPr>
          <w:lang w:val="en-GB"/>
        </w:rPr>
        <w:t>the</w:t>
      </w:r>
      <w:r w:rsidRPr="007811E6">
        <w:rPr>
          <w:spacing w:val="-4"/>
          <w:lang w:val="en-GB"/>
        </w:rPr>
        <w:t xml:space="preserve"> </w:t>
      </w:r>
      <w:r w:rsidRPr="007811E6">
        <w:rPr>
          <w:lang w:val="en-GB"/>
        </w:rPr>
        <w:t>cluster</w:t>
      </w:r>
    </w:p>
    <w:p w14:paraId="399CD09F" w14:textId="67C06638" w:rsidR="008D7954" w:rsidRPr="007811E6" w:rsidRDefault="008D7954" w:rsidP="008D7954">
      <w:pPr>
        <w:pStyle w:val="BodyText"/>
        <w:spacing w:before="11" w:line="253" w:lineRule="auto"/>
        <w:ind w:left="0" w:right="106"/>
        <w:jc w:val="both"/>
        <w:rPr>
          <w:spacing w:val="-9"/>
          <w:w w:val="105"/>
          <w:lang w:val="en-GB"/>
        </w:rPr>
      </w:pPr>
      <w:r w:rsidRPr="007811E6">
        <w:rPr>
          <w:spacing w:val="1"/>
          <w:w w:val="105"/>
          <w:lang w:val="en-GB"/>
        </w:rPr>
        <w:t>Type</w:t>
      </w:r>
      <w:r w:rsidRPr="007811E6">
        <w:rPr>
          <w:w w:val="105"/>
          <w:lang w:val="en-GB"/>
        </w:rPr>
        <w:t>s</w:t>
      </w:r>
      <w:r w:rsidRPr="007811E6">
        <w:rPr>
          <w:spacing w:val="-1"/>
          <w:w w:val="105"/>
          <w:lang w:val="en-GB"/>
        </w:rPr>
        <w:t xml:space="preserve"> </w:t>
      </w:r>
      <w:r w:rsidRPr="007811E6">
        <w:rPr>
          <w:spacing w:val="1"/>
          <w:w w:val="105"/>
          <w:lang w:val="en-GB"/>
        </w:rPr>
        <w:t>o</w:t>
      </w:r>
      <w:r w:rsidRPr="007811E6">
        <w:rPr>
          <w:w w:val="105"/>
          <w:lang w:val="en-GB"/>
        </w:rPr>
        <w:t xml:space="preserve">f </w:t>
      </w:r>
      <w:r w:rsidRPr="007811E6">
        <w:rPr>
          <w:spacing w:val="1"/>
          <w:w w:val="105"/>
          <w:lang w:val="en-GB"/>
        </w:rPr>
        <w:t>supp</w:t>
      </w:r>
      <w:r w:rsidRPr="007811E6">
        <w:rPr>
          <w:w w:val="105"/>
          <w:lang w:val="en-GB"/>
        </w:rPr>
        <w:t>li</w:t>
      </w:r>
      <w:r w:rsidRPr="007811E6">
        <w:rPr>
          <w:spacing w:val="1"/>
          <w:w w:val="105"/>
          <w:lang w:val="en-GB"/>
        </w:rPr>
        <w:t>er</w:t>
      </w:r>
      <w:r w:rsidRPr="007811E6">
        <w:rPr>
          <w:w w:val="105"/>
          <w:lang w:val="en-GB"/>
        </w:rPr>
        <w:t xml:space="preserve">s, </w:t>
      </w:r>
      <w:r w:rsidRPr="007811E6">
        <w:rPr>
          <w:spacing w:val="1"/>
          <w:w w:val="105"/>
          <w:lang w:val="en-GB"/>
        </w:rPr>
        <w:t>geograph</w:t>
      </w:r>
      <w:r w:rsidRPr="007811E6">
        <w:rPr>
          <w:w w:val="105"/>
          <w:lang w:val="en-GB"/>
        </w:rPr>
        <w:t>ic l</w:t>
      </w:r>
      <w:r w:rsidRPr="007811E6">
        <w:rPr>
          <w:spacing w:val="1"/>
          <w:w w:val="105"/>
          <w:lang w:val="en-GB"/>
        </w:rPr>
        <w:t>oca</w:t>
      </w:r>
      <w:r w:rsidRPr="007811E6">
        <w:rPr>
          <w:w w:val="105"/>
          <w:lang w:val="en-GB"/>
        </w:rPr>
        <w:t>li</w:t>
      </w:r>
      <w:r w:rsidRPr="007811E6">
        <w:rPr>
          <w:spacing w:val="1"/>
          <w:w w:val="105"/>
          <w:lang w:val="en-GB"/>
        </w:rPr>
        <w:t>za</w:t>
      </w:r>
      <w:r w:rsidRPr="007811E6">
        <w:rPr>
          <w:w w:val="105"/>
          <w:lang w:val="en-GB"/>
        </w:rPr>
        <w:t>ti</w:t>
      </w:r>
      <w:r w:rsidRPr="007811E6">
        <w:rPr>
          <w:spacing w:val="1"/>
          <w:w w:val="105"/>
          <w:lang w:val="en-GB"/>
        </w:rPr>
        <w:t>o</w:t>
      </w:r>
      <w:r w:rsidRPr="007811E6">
        <w:rPr>
          <w:w w:val="105"/>
          <w:lang w:val="en-GB"/>
        </w:rPr>
        <w:t xml:space="preserve">n </w:t>
      </w:r>
      <w:r w:rsidRPr="007811E6">
        <w:rPr>
          <w:spacing w:val="1"/>
          <w:w w:val="105"/>
          <w:lang w:val="en-GB"/>
        </w:rPr>
        <w:t>o</w:t>
      </w:r>
      <w:r w:rsidRPr="007811E6">
        <w:rPr>
          <w:w w:val="105"/>
          <w:lang w:val="en-GB"/>
        </w:rPr>
        <w:t>f</w:t>
      </w:r>
      <w:r w:rsidRPr="007811E6">
        <w:rPr>
          <w:w w:val="103"/>
          <w:lang w:val="en-GB"/>
        </w:rPr>
        <w:t xml:space="preserve"> </w:t>
      </w:r>
      <w:r w:rsidRPr="007811E6">
        <w:rPr>
          <w:spacing w:val="1"/>
          <w:w w:val="105"/>
          <w:lang w:val="en-GB"/>
        </w:rPr>
        <w:t>supp</w:t>
      </w:r>
      <w:r w:rsidRPr="007811E6">
        <w:rPr>
          <w:w w:val="105"/>
          <w:lang w:val="en-GB"/>
        </w:rPr>
        <w:t>li</w:t>
      </w:r>
      <w:r w:rsidRPr="007811E6">
        <w:rPr>
          <w:spacing w:val="1"/>
          <w:w w:val="105"/>
          <w:lang w:val="en-GB"/>
        </w:rPr>
        <w:t>er</w:t>
      </w:r>
      <w:r w:rsidRPr="007811E6">
        <w:rPr>
          <w:w w:val="105"/>
          <w:lang w:val="en-GB"/>
        </w:rPr>
        <w:t>s</w:t>
      </w:r>
      <w:r w:rsidRPr="007811E6">
        <w:rPr>
          <w:spacing w:val="1"/>
          <w:w w:val="105"/>
          <w:lang w:val="en-GB"/>
        </w:rPr>
        <w:t xml:space="preserve"> (</w:t>
      </w:r>
      <w:r w:rsidRPr="007811E6">
        <w:rPr>
          <w:spacing w:val="2"/>
          <w:w w:val="105"/>
          <w:lang w:val="en-GB"/>
        </w:rPr>
        <w:t>w</w:t>
      </w:r>
      <w:r w:rsidRPr="007811E6">
        <w:rPr>
          <w:spacing w:val="1"/>
          <w:w w:val="105"/>
          <w:lang w:val="en-GB"/>
        </w:rPr>
        <w:t>h</w:t>
      </w:r>
      <w:r w:rsidRPr="007811E6">
        <w:rPr>
          <w:w w:val="105"/>
          <w:lang w:val="en-GB"/>
        </w:rPr>
        <w:t>i</w:t>
      </w:r>
      <w:r w:rsidRPr="007811E6">
        <w:rPr>
          <w:spacing w:val="1"/>
          <w:w w:val="105"/>
          <w:lang w:val="en-GB"/>
        </w:rPr>
        <w:t>c</w:t>
      </w:r>
      <w:r w:rsidRPr="007811E6">
        <w:rPr>
          <w:w w:val="105"/>
          <w:lang w:val="en-GB"/>
        </w:rPr>
        <w:t>h</w:t>
      </w:r>
      <w:r w:rsidRPr="007811E6">
        <w:rPr>
          <w:spacing w:val="2"/>
          <w:w w:val="105"/>
          <w:lang w:val="en-GB"/>
        </w:rPr>
        <w:t xml:space="preserve"> </w:t>
      </w:r>
      <w:r w:rsidRPr="007811E6">
        <w:rPr>
          <w:spacing w:val="1"/>
          <w:w w:val="105"/>
          <w:lang w:val="en-GB"/>
        </w:rPr>
        <w:t>one</w:t>
      </w:r>
      <w:r w:rsidRPr="007811E6">
        <w:rPr>
          <w:w w:val="105"/>
          <w:lang w:val="en-GB"/>
        </w:rPr>
        <w:t>s</w:t>
      </w:r>
      <w:r w:rsidRPr="007811E6">
        <w:rPr>
          <w:spacing w:val="1"/>
          <w:w w:val="105"/>
          <w:lang w:val="en-GB"/>
        </w:rPr>
        <w:t xml:space="preserve"> ar</w:t>
      </w:r>
      <w:r w:rsidRPr="007811E6">
        <w:rPr>
          <w:w w:val="105"/>
          <w:lang w:val="en-GB"/>
        </w:rPr>
        <w:t>e</w:t>
      </w:r>
      <w:r w:rsidRPr="007811E6">
        <w:rPr>
          <w:spacing w:val="3"/>
          <w:w w:val="105"/>
          <w:lang w:val="en-GB"/>
        </w:rPr>
        <w:t xml:space="preserve"> </w:t>
      </w:r>
      <w:r w:rsidRPr="007811E6">
        <w:rPr>
          <w:w w:val="105"/>
          <w:lang w:val="en-GB"/>
        </w:rPr>
        <w:t>l</w:t>
      </w:r>
      <w:r w:rsidRPr="007811E6">
        <w:rPr>
          <w:spacing w:val="1"/>
          <w:w w:val="105"/>
          <w:lang w:val="en-GB"/>
        </w:rPr>
        <w:t>oca</w:t>
      </w:r>
      <w:r w:rsidRPr="007811E6">
        <w:rPr>
          <w:w w:val="105"/>
          <w:lang w:val="en-GB"/>
        </w:rPr>
        <w:t>lly</w:t>
      </w:r>
      <w:r w:rsidRPr="007811E6">
        <w:rPr>
          <w:spacing w:val="2"/>
          <w:w w:val="105"/>
          <w:lang w:val="en-GB"/>
        </w:rPr>
        <w:t xml:space="preserve"> </w:t>
      </w:r>
      <w:r w:rsidR="00D579CD" w:rsidRPr="007811E6">
        <w:rPr>
          <w:spacing w:val="1"/>
          <w:w w:val="105"/>
          <w:lang w:val="en-GB"/>
        </w:rPr>
        <w:t>base</w:t>
      </w:r>
      <w:r w:rsidR="00D579CD" w:rsidRPr="007811E6">
        <w:rPr>
          <w:w w:val="105"/>
          <w:lang w:val="en-GB"/>
        </w:rPr>
        <w:t>d,</w:t>
      </w:r>
      <w:r w:rsidRPr="007811E6">
        <w:rPr>
          <w:spacing w:val="2"/>
          <w:w w:val="105"/>
          <w:lang w:val="en-GB"/>
        </w:rPr>
        <w:t xml:space="preserve"> </w:t>
      </w:r>
      <w:r w:rsidRPr="007811E6">
        <w:rPr>
          <w:spacing w:val="1"/>
          <w:w w:val="105"/>
          <w:lang w:val="en-GB"/>
        </w:rPr>
        <w:t>an</w:t>
      </w:r>
      <w:r w:rsidRPr="007811E6">
        <w:rPr>
          <w:w w:val="105"/>
          <w:lang w:val="en-GB"/>
        </w:rPr>
        <w:t>d</w:t>
      </w:r>
      <w:r w:rsidRPr="007811E6">
        <w:rPr>
          <w:spacing w:val="2"/>
          <w:w w:val="105"/>
          <w:lang w:val="en-GB"/>
        </w:rPr>
        <w:t xml:space="preserve"> w</w:t>
      </w:r>
      <w:r w:rsidRPr="007811E6">
        <w:rPr>
          <w:spacing w:val="1"/>
          <w:w w:val="105"/>
          <w:lang w:val="en-GB"/>
        </w:rPr>
        <w:t>h</w:t>
      </w:r>
      <w:r w:rsidRPr="007811E6">
        <w:rPr>
          <w:w w:val="105"/>
          <w:lang w:val="en-GB"/>
        </w:rPr>
        <w:t>i</w:t>
      </w:r>
      <w:r w:rsidRPr="007811E6">
        <w:rPr>
          <w:spacing w:val="1"/>
          <w:w w:val="105"/>
          <w:lang w:val="en-GB"/>
        </w:rPr>
        <w:t>c</w:t>
      </w:r>
      <w:r w:rsidRPr="007811E6">
        <w:rPr>
          <w:w w:val="105"/>
          <w:lang w:val="en-GB"/>
        </w:rPr>
        <w:t>h</w:t>
      </w:r>
      <w:r w:rsidRPr="007811E6">
        <w:rPr>
          <w:spacing w:val="2"/>
          <w:w w:val="105"/>
          <w:lang w:val="en-GB"/>
        </w:rPr>
        <w:t xml:space="preserve"> </w:t>
      </w:r>
      <w:r w:rsidRPr="007811E6">
        <w:rPr>
          <w:spacing w:val="1"/>
          <w:w w:val="105"/>
          <w:lang w:val="en-GB"/>
        </w:rPr>
        <w:t>one</w:t>
      </w:r>
      <w:r w:rsidRPr="007811E6">
        <w:rPr>
          <w:w w:val="105"/>
          <w:lang w:val="en-GB"/>
        </w:rPr>
        <w:t>s</w:t>
      </w:r>
      <w:r w:rsidRPr="007811E6">
        <w:rPr>
          <w:spacing w:val="2"/>
          <w:w w:val="105"/>
          <w:lang w:val="en-GB"/>
        </w:rPr>
        <w:t xml:space="preserve"> </w:t>
      </w:r>
      <w:r w:rsidRPr="007811E6">
        <w:rPr>
          <w:spacing w:val="1"/>
          <w:w w:val="105"/>
          <w:lang w:val="en-GB"/>
        </w:rPr>
        <w:t>ar</w:t>
      </w:r>
      <w:r w:rsidRPr="007811E6">
        <w:rPr>
          <w:w w:val="105"/>
          <w:lang w:val="en-GB"/>
        </w:rPr>
        <w:t>e</w:t>
      </w:r>
      <w:r w:rsidRPr="007811E6">
        <w:rPr>
          <w:spacing w:val="2"/>
          <w:w w:val="105"/>
          <w:lang w:val="en-GB"/>
        </w:rPr>
        <w:t xml:space="preserve"> </w:t>
      </w:r>
      <w:r w:rsidRPr="007811E6">
        <w:rPr>
          <w:spacing w:val="1"/>
          <w:w w:val="105"/>
          <w:lang w:val="en-GB"/>
        </w:rPr>
        <w:t>no</w:t>
      </w:r>
      <w:r w:rsidRPr="007811E6">
        <w:rPr>
          <w:w w:val="105"/>
          <w:lang w:val="en-GB"/>
        </w:rPr>
        <w:t>t,</w:t>
      </w:r>
      <w:r w:rsidRPr="007811E6">
        <w:rPr>
          <w:spacing w:val="1"/>
          <w:w w:val="105"/>
          <w:lang w:val="en-GB"/>
        </w:rPr>
        <w:t xml:space="preserve"> an</w:t>
      </w:r>
      <w:r w:rsidRPr="007811E6">
        <w:rPr>
          <w:w w:val="105"/>
          <w:lang w:val="en-GB"/>
        </w:rPr>
        <w:t>d</w:t>
      </w:r>
      <w:r w:rsidRPr="007811E6">
        <w:rPr>
          <w:spacing w:val="2"/>
          <w:w w:val="105"/>
          <w:lang w:val="en-GB"/>
        </w:rPr>
        <w:t xml:space="preserve"> w</w:t>
      </w:r>
      <w:r w:rsidRPr="007811E6">
        <w:rPr>
          <w:spacing w:val="1"/>
          <w:w w:val="105"/>
          <w:lang w:val="en-GB"/>
        </w:rPr>
        <w:t>hy)</w:t>
      </w:r>
      <w:r w:rsidRPr="007811E6">
        <w:rPr>
          <w:w w:val="105"/>
          <w:lang w:val="en-GB"/>
        </w:rPr>
        <w:t>,</w:t>
      </w:r>
      <w:r w:rsidRPr="007811E6">
        <w:rPr>
          <w:spacing w:val="2"/>
          <w:w w:val="105"/>
          <w:lang w:val="en-GB"/>
        </w:rPr>
        <w:t xml:space="preserve"> </w:t>
      </w:r>
      <w:r w:rsidRPr="007811E6">
        <w:rPr>
          <w:spacing w:val="1"/>
          <w:w w:val="105"/>
          <w:lang w:val="en-GB"/>
        </w:rPr>
        <w:t>ha</w:t>
      </w:r>
      <w:r w:rsidRPr="007811E6">
        <w:rPr>
          <w:w w:val="105"/>
          <w:lang w:val="en-GB"/>
        </w:rPr>
        <w:t>s</w:t>
      </w:r>
      <w:r w:rsidRPr="007811E6">
        <w:rPr>
          <w:spacing w:val="1"/>
          <w:w w:val="105"/>
          <w:lang w:val="en-GB"/>
        </w:rPr>
        <w:t xml:space="preserve"> </w:t>
      </w:r>
      <w:r w:rsidRPr="007811E6">
        <w:rPr>
          <w:w w:val="105"/>
          <w:lang w:val="en-GB"/>
        </w:rPr>
        <w:t>t</w:t>
      </w:r>
      <w:r w:rsidRPr="007811E6">
        <w:rPr>
          <w:spacing w:val="1"/>
          <w:w w:val="105"/>
          <w:lang w:val="en-GB"/>
        </w:rPr>
        <w:t>he</w:t>
      </w:r>
      <w:r w:rsidRPr="007811E6">
        <w:rPr>
          <w:w w:val="105"/>
          <w:lang w:val="en-GB"/>
        </w:rPr>
        <w:t>ir</w:t>
      </w:r>
      <w:r w:rsidRPr="007811E6">
        <w:rPr>
          <w:spacing w:val="1"/>
          <w:w w:val="105"/>
          <w:lang w:val="en-GB"/>
        </w:rPr>
        <w:t xml:space="preserve"> presenc</w:t>
      </w:r>
      <w:r w:rsidRPr="007811E6">
        <w:rPr>
          <w:w w:val="105"/>
          <w:lang w:val="en-GB"/>
        </w:rPr>
        <w:t>e</w:t>
      </w:r>
      <w:r w:rsidRPr="007811E6">
        <w:rPr>
          <w:spacing w:val="2"/>
          <w:w w:val="105"/>
          <w:lang w:val="en-GB"/>
        </w:rPr>
        <w:t xml:space="preserve"> </w:t>
      </w:r>
      <w:r w:rsidRPr="007811E6">
        <w:rPr>
          <w:w w:val="105"/>
          <w:lang w:val="en-GB"/>
        </w:rPr>
        <w:t>l</w:t>
      </w:r>
      <w:r w:rsidRPr="007811E6">
        <w:rPr>
          <w:spacing w:val="1"/>
          <w:w w:val="105"/>
          <w:lang w:val="en-GB"/>
        </w:rPr>
        <w:t>e</w:t>
      </w:r>
      <w:r w:rsidRPr="007811E6">
        <w:rPr>
          <w:w w:val="105"/>
          <w:lang w:val="en-GB"/>
        </w:rPr>
        <w:t>d</w:t>
      </w:r>
      <w:r w:rsidRPr="007811E6">
        <w:rPr>
          <w:spacing w:val="3"/>
          <w:w w:val="105"/>
          <w:lang w:val="en-GB"/>
        </w:rPr>
        <w:t xml:space="preserve"> </w:t>
      </w:r>
      <w:r w:rsidRPr="007811E6">
        <w:rPr>
          <w:w w:val="105"/>
          <w:lang w:val="en-GB"/>
        </w:rPr>
        <w:t>to</w:t>
      </w:r>
      <w:r w:rsidRPr="007811E6">
        <w:rPr>
          <w:w w:val="103"/>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9"/>
          <w:w w:val="105"/>
          <w:lang w:val="en-GB"/>
        </w:rPr>
        <w:t xml:space="preserve"> </w:t>
      </w:r>
      <w:r w:rsidRPr="007811E6">
        <w:rPr>
          <w:spacing w:val="1"/>
          <w:w w:val="105"/>
          <w:lang w:val="en-GB"/>
        </w:rPr>
        <w:t>e</w:t>
      </w:r>
      <w:r w:rsidRPr="007811E6">
        <w:rPr>
          <w:spacing w:val="2"/>
          <w:w w:val="105"/>
          <w:lang w:val="en-GB"/>
        </w:rPr>
        <w:t>m</w:t>
      </w:r>
      <w:r w:rsidRPr="007811E6">
        <w:rPr>
          <w:spacing w:val="1"/>
          <w:w w:val="105"/>
          <w:lang w:val="en-GB"/>
        </w:rPr>
        <w:t>ergenc</w:t>
      </w:r>
      <w:r w:rsidRPr="007811E6">
        <w:rPr>
          <w:w w:val="105"/>
          <w:lang w:val="en-GB"/>
        </w:rPr>
        <w:t>e</w:t>
      </w:r>
      <w:r w:rsidRPr="007811E6">
        <w:rPr>
          <w:spacing w:val="-8"/>
          <w:w w:val="105"/>
          <w:lang w:val="en-GB"/>
        </w:rPr>
        <w:t xml:space="preserve"> </w:t>
      </w:r>
      <w:r w:rsidRPr="007811E6">
        <w:rPr>
          <w:spacing w:val="1"/>
          <w:w w:val="105"/>
          <w:lang w:val="en-GB"/>
        </w:rPr>
        <w:t>o</w:t>
      </w:r>
      <w:r w:rsidRPr="007811E6">
        <w:rPr>
          <w:w w:val="105"/>
          <w:lang w:val="en-GB"/>
        </w:rPr>
        <w:t>f</w:t>
      </w:r>
      <w:r w:rsidRPr="007811E6">
        <w:rPr>
          <w:spacing w:val="-9"/>
          <w:w w:val="105"/>
          <w:lang w:val="en-GB"/>
        </w:rPr>
        <w:t xml:space="preserve"> </w:t>
      </w:r>
      <w:r w:rsidRPr="007811E6">
        <w:rPr>
          <w:spacing w:val="1"/>
          <w:w w:val="105"/>
          <w:lang w:val="en-GB"/>
        </w:rPr>
        <w:t>o</w:t>
      </w:r>
      <w:r w:rsidRPr="007811E6">
        <w:rPr>
          <w:w w:val="105"/>
          <w:lang w:val="en-GB"/>
        </w:rPr>
        <w:t>t</w:t>
      </w:r>
      <w:r w:rsidRPr="007811E6">
        <w:rPr>
          <w:spacing w:val="1"/>
          <w:w w:val="105"/>
          <w:lang w:val="en-GB"/>
        </w:rPr>
        <w:t>he</w:t>
      </w:r>
      <w:r w:rsidRPr="007811E6">
        <w:rPr>
          <w:w w:val="105"/>
          <w:lang w:val="en-GB"/>
        </w:rPr>
        <w:t>r</w:t>
      </w:r>
      <w:r w:rsidRPr="007811E6">
        <w:rPr>
          <w:spacing w:val="-9"/>
          <w:w w:val="105"/>
          <w:lang w:val="en-GB"/>
        </w:rPr>
        <w:t xml:space="preserve"> </w:t>
      </w:r>
      <w:r w:rsidRPr="007811E6">
        <w:rPr>
          <w:w w:val="105"/>
          <w:lang w:val="en-GB"/>
        </w:rPr>
        <w:t>fi</w:t>
      </w:r>
      <w:r w:rsidRPr="007811E6">
        <w:rPr>
          <w:spacing w:val="1"/>
          <w:w w:val="105"/>
          <w:lang w:val="en-GB"/>
        </w:rPr>
        <w:t>r</w:t>
      </w:r>
      <w:r w:rsidRPr="007811E6">
        <w:rPr>
          <w:spacing w:val="2"/>
          <w:w w:val="105"/>
          <w:lang w:val="en-GB"/>
        </w:rPr>
        <w:t>m</w:t>
      </w:r>
      <w:r w:rsidRPr="007811E6">
        <w:rPr>
          <w:w w:val="105"/>
          <w:lang w:val="en-GB"/>
        </w:rPr>
        <w:t>s</w:t>
      </w:r>
      <w:r w:rsidRPr="007811E6">
        <w:rPr>
          <w:spacing w:val="-9"/>
          <w:w w:val="105"/>
          <w:lang w:val="en-GB"/>
        </w:rPr>
        <w:t xml:space="preserve"> </w:t>
      </w:r>
      <w:r w:rsidRPr="007811E6">
        <w:rPr>
          <w:spacing w:val="1"/>
          <w:w w:val="105"/>
          <w:lang w:val="en-GB"/>
        </w:rPr>
        <w:t>o</w:t>
      </w:r>
      <w:r w:rsidRPr="007811E6">
        <w:rPr>
          <w:w w:val="105"/>
          <w:lang w:val="en-GB"/>
        </w:rPr>
        <w:t>r</w:t>
      </w:r>
      <w:r w:rsidRPr="007811E6">
        <w:rPr>
          <w:spacing w:val="-9"/>
          <w:w w:val="105"/>
          <w:lang w:val="en-GB"/>
        </w:rPr>
        <w:t xml:space="preserve"> </w:t>
      </w:r>
      <w:r w:rsidRPr="007811E6">
        <w:rPr>
          <w:spacing w:val="1"/>
          <w:w w:val="105"/>
          <w:lang w:val="en-GB"/>
        </w:rPr>
        <w:t>ac</w:t>
      </w:r>
      <w:r w:rsidRPr="007811E6">
        <w:rPr>
          <w:w w:val="105"/>
          <w:lang w:val="en-GB"/>
        </w:rPr>
        <w:t>ti</w:t>
      </w:r>
      <w:r w:rsidRPr="007811E6">
        <w:rPr>
          <w:spacing w:val="1"/>
          <w:w w:val="105"/>
          <w:lang w:val="en-GB"/>
        </w:rPr>
        <w:t>v</w:t>
      </w:r>
      <w:r w:rsidRPr="007811E6">
        <w:rPr>
          <w:w w:val="105"/>
          <w:lang w:val="en-GB"/>
        </w:rPr>
        <w:t>iti</w:t>
      </w:r>
      <w:r w:rsidRPr="007811E6">
        <w:rPr>
          <w:spacing w:val="1"/>
          <w:w w:val="105"/>
          <w:lang w:val="en-GB"/>
        </w:rPr>
        <w:t>es</w:t>
      </w:r>
      <w:r w:rsidRPr="007811E6">
        <w:rPr>
          <w:w w:val="105"/>
          <w:lang w:val="en-GB"/>
        </w:rPr>
        <w:t>?</w:t>
      </w:r>
      <w:r w:rsidRPr="007811E6">
        <w:rPr>
          <w:spacing w:val="-8"/>
          <w:w w:val="105"/>
          <w:lang w:val="en-GB"/>
        </w:rPr>
        <w:t xml:space="preserve"> </w:t>
      </w:r>
      <w:r w:rsidRPr="007811E6">
        <w:rPr>
          <w:spacing w:val="2"/>
          <w:w w:val="105"/>
          <w:lang w:val="en-GB"/>
        </w:rPr>
        <w:t>O</w:t>
      </w:r>
      <w:r w:rsidRPr="007811E6">
        <w:rPr>
          <w:w w:val="105"/>
          <w:lang w:val="en-GB"/>
        </w:rPr>
        <w:t>t</w:t>
      </w:r>
      <w:r w:rsidRPr="007811E6">
        <w:rPr>
          <w:spacing w:val="1"/>
          <w:w w:val="105"/>
          <w:lang w:val="en-GB"/>
        </w:rPr>
        <w:t>he</w:t>
      </w:r>
      <w:r w:rsidRPr="007811E6">
        <w:rPr>
          <w:w w:val="105"/>
          <w:lang w:val="en-GB"/>
        </w:rPr>
        <w:t>r</w:t>
      </w:r>
      <w:r w:rsidRPr="007811E6">
        <w:rPr>
          <w:spacing w:val="-9"/>
          <w:w w:val="105"/>
          <w:lang w:val="en-GB"/>
        </w:rPr>
        <w:t xml:space="preserve"> </w:t>
      </w:r>
    </w:p>
    <w:p w14:paraId="0B097BC1" w14:textId="77777777" w:rsidR="008D7954" w:rsidRPr="007811E6" w:rsidRDefault="008D7954" w:rsidP="008D7954">
      <w:pPr>
        <w:pStyle w:val="BodyText"/>
        <w:spacing w:before="11" w:line="253" w:lineRule="auto"/>
        <w:ind w:left="0" w:right="106"/>
        <w:jc w:val="both"/>
        <w:rPr>
          <w:lang w:val="en-GB"/>
        </w:rPr>
      </w:pPr>
    </w:p>
    <w:p w14:paraId="18E5A875" w14:textId="77777777" w:rsidR="008D7954" w:rsidRPr="007811E6" w:rsidRDefault="008D7954" w:rsidP="008D7954">
      <w:pPr>
        <w:pStyle w:val="BodyText"/>
        <w:spacing w:before="11" w:line="253" w:lineRule="auto"/>
        <w:ind w:left="0" w:right="106"/>
        <w:jc w:val="both"/>
        <w:rPr>
          <w:lang w:val="en-GB"/>
        </w:rPr>
      </w:pPr>
    </w:p>
    <w:p w14:paraId="65486ED5" w14:textId="1B0F9350" w:rsidR="008D7954" w:rsidRPr="007811E6" w:rsidRDefault="008D7954" w:rsidP="008D7954">
      <w:pPr>
        <w:pStyle w:val="BodyText"/>
        <w:spacing w:before="11" w:line="253" w:lineRule="auto"/>
        <w:ind w:left="0" w:right="106"/>
        <w:jc w:val="both"/>
        <w:rPr>
          <w:lang w:val="en-GB"/>
        </w:rPr>
      </w:pPr>
      <w:r w:rsidRPr="007811E6">
        <w:rPr>
          <w:noProof/>
          <w:lang w:val="en-GB"/>
        </w:rPr>
        <mc:AlternateContent>
          <mc:Choice Requires="wpg">
            <w:drawing>
              <wp:anchor distT="0" distB="0" distL="114300" distR="114300" simplePos="0" relativeHeight="251732992" behindDoc="1" locked="0" layoutInCell="1" allowOverlap="1" wp14:anchorId="3F9334E9" wp14:editId="0D61A81D">
                <wp:simplePos x="0" y="0"/>
                <wp:positionH relativeFrom="page">
                  <wp:posOffset>1079500</wp:posOffset>
                </wp:positionH>
                <wp:positionV relativeFrom="paragraph">
                  <wp:posOffset>8255</wp:posOffset>
                </wp:positionV>
                <wp:extent cx="5850255" cy="1887855"/>
                <wp:effectExtent l="10160" t="8890" r="6985" b="8255"/>
                <wp:wrapNone/>
                <wp:docPr id="1172" name="Grupare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1887855"/>
                          <a:chOff x="1681" y="577"/>
                          <a:chExt cx="9213" cy="2973"/>
                        </a:xfrm>
                      </wpg:grpSpPr>
                      <wpg:grpSp>
                        <wpg:cNvPr id="1173" name="Group 94"/>
                        <wpg:cNvGrpSpPr>
                          <a:grpSpLocks/>
                        </wpg:cNvGrpSpPr>
                        <wpg:grpSpPr bwMode="auto">
                          <a:xfrm>
                            <a:off x="1687" y="583"/>
                            <a:ext cx="9202" cy="2"/>
                            <a:chOff x="1687" y="583"/>
                            <a:chExt cx="9202" cy="2"/>
                          </a:xfrm>
                        </wpg:grpSpPr>
                        <wps:wsp>
                          <wps:cNvPr id="1174" name="Freeform 95"/>
                          <wps:cNvSpPr>
                            <a:spLocks/>
                          </wps:cNvSpPr>
                          <wps:spPr bwMode="auto">
                            <a:xfrm>
                              <a:off x="1687" y="583"/>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96"/>
                        <wpg:cNvGrpSpPr>
                          <a:grpSpLocks/>
                        </wpg:cNvGrpSpPr>
                        <wpg:grpSpPr bwMode="auto">
                          <a:xfrm>
                            <a:off x="1691" y="588"/>
                            <a:ext cx="2" cy="2952"/>
                            <a:chOff x="1691" y="588"/>
                            <a:chExt cx="2" cy="2952"/>
                          </a:xfrm>
                        </wpg:grpSpPr>
                        <wps:wsp>
                          <wps:cNvPr id="1176" name="Freeform 97"/>
                          <wps:cNvSpPr>
                            <a:spLocks/>
                          </wps:cNvSpPr>
                          <wps:spPr bwMode="auto">
                            <a:xfrm>
                              <a:off x="1691" y="588"/>
                              <a:ext cx="2" cy="2952"/>
                            </a:xfrm>
                            <a:custGeom>
                              <a:avLst/>
                              <a:gdLst>
                                <a:gd name="T0" fmla="+- 0 588 588"/>
                                <a:gd name="T1" fmla="*/ 588 h 2952"/>
                                <a:gd name="T2" fmla="+- 0 3540 588"/>
                                <a:gd name="T3" fmla="*/ 3540 h 2952"/>
                              </a:gdLst>
                              <a:ahLst/>
                              <a:cxnLst>
                                <a:cxn ang="0">
                                  <a:pos x="0" y="T1"/>
                                </a:cxn>
                                <a:cxn ang="0">
                                  <a:pos x="0" y="T3"/>
                                </a:cxn>
                              </a:cxnLst>
                              <a:rect l="0" t="0" r="r" b="b"/>
                              <a:pathLst>
                                <a:path h="2952">
                                  <a:moveTo>
                                    <a:pt x="0" y="0"/>
                                  </a:moveTo>
                                  <a:lnTo>
                                    <a:pt x="0" y="2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98"/>
                        <wpg:cNvGrpSpPr>
                          <a:grpSpLocks/>
                        </wpg:cNvGrpSpPr>
                        <wpg:grpSpPr bwMode="auto">
                          <a:xfrm>
                            <a:off x="10883" y="588"/>
                            <a:ext cx="2" cy="2952"/>
                            <a:chOff x="10883" y="588"/>
                            <a:chExt cx="2" cy="2952"/>
                          </a:xfrm>
                        </wpg:grpSpPr>
                        <wps:wsp>
                          <wps:cNvPr id="1178" name="Freeform 99"/>
                          <wps:cNvSpPr>
                            <a:spLocks/>
                          </wps:cNvSpPr>
                          <wps:spPr bwMode="auto">
                            <a:xfrm>
                              <a:off x="10883" y="588"/>
                              <a:ext cx="2" cy="2952"/>
                            </a:xfrm>
                            <a:custGeom>
                              <a:avLst/>
                              <a:gdLst>
                                <a:gd name="T0" fmla="+- 0 588 588"/>
                                <a:gd name="T1" fmla="*/ 588 h 2952"/>
                                <a:gd name="T2" fmla="+- 0 3540 588"/>
                                <a:gd name="T3" fmla="*/ 3540 h 2952"/>
                              </a:gdLst>
                              <a:ahLst/>
                              <a:cxnLst>
                                <a:cxn ang="0">
                                  <a:pos x="0" y="T1"/>
                                </a:cxn>
                                <a:cxn ang="0">
                                  <a:pos x="0" y="T3"/>
                                </a:cxn>
                              </a:cxnLst>
                              <a:rect l="0" t="0" r="r" b="b"/>
                              <a:pathLst>
                                <a:path h="2952">
                                  <a:moveTo>
                                    <a:pt x="0" y="0"/>
                                  </a:moveTo>
                                  <a:lnTo>
                                    <a:pt x="0" y="2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00"/>
                        <wpg:cNvGrpSpPr>
                          <a:grpSpLocks/>
                        </wpg:cNvGrpSpPr>
                        <wpg:grpSpPr bwMode="auto">
                          <a:xfrm>
                            <a:off x="1687" y="3544"/>
                            <a:ext cx="9202" cy="2"/>
                            <a:chOff x="1687" y="3544"/>
                            <a:chExt cx="9202" cy="2"/>
                          </a:xfrm>
                        </wpg:grpSpPr>
                        <wps:wsp>
                          <wps:cNvPr id="1180" name="Freeform 101"/>
                          <wps:cNvSpPr>
                            <a:spLocks/>
                          </wps:cNvSpPr>
                          <wps:spPr bwMode="auto">
                            <a:xfrm>
                              <a:off x="1687" y="3544"/>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8538CA" id="Grupare 1172" o:spid="_x0000_s1026" style="position:absolute;margin-left:85pt;margin-top:.65pt;width:460.65pt;height:148.65pt;z-index:-251583488;mso-position-horizontal-relative:page" coordorigin="1681,577" coordsize="9213,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">
                <v:group id="Group 94" o:spid="_x0000_s1027" style="position:absolute;left:1687;top:583;width:9202;height:2" coordorigin="1687,583"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95" o:spid="_x0000_s1028" style="position:absolute;left:1687;top:583;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" path="m,l9201,e" filled="f" strokeweight=".58pt">
                    <v:path arrowok="t" o:connecttype="custom" o:connectlocs="0,0;9201,0" o:connectangles="0,0"/>
                  </v:shape>
                </v:group>
                <v:group id="Group 96" o:spid="_x0000_s1029" style="position:absolute;left:1691;top:588;width:2;height:2952" coordorigin="1691,588"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97" o:spid="_x0000_s1030" style="position:absolute;left:1691;top:588;width:2;height:2952;visibility:visible;mso-wrap-style:square;v-text-anchor:top"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" path="m,l,2952e" filled="f" strokeweight=".58pt">
                    <v:path arrowok="t" o:connecttype="custom" o:connectlocs="0,588;0,3540" o:connectangles="0,0"/>
                  </v:shape>
                </v:group>
                <v:group id="Group 98" o:spid="_x0000_s1031" style="position:absolute;left:10883;top:588;width:2;height:2952" coordorigin="10883,588"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99" o:spid="_x0000_s1032" style="position:absolute;left:10883;top:588;width:2;height:2952;visibility:visible;mso-wrap-style:square;v-text-anchor:top"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" path="m,l,2952e" filled="f" strokeweight=".58pt">
                    <v:path arrowok="t" o:connecttype="custom" o:connectlocs="0,588;0,3540" o:connectangles="0,0"/>
                  </v:shape>
                </v:group>
                <v:group id="Group 100" o:spid="_x0000_s1033" style="position:absolute;left:1687;top:3544;width:9202;height:2" coordorigin="1687,3544"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101" o:spid="_x0000_s1034" style="position:absolute;left:1687;top:3544;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" path="m,l9201,e" filled="f" strokeweight=".58pt">
                    <v:path arrowok="t" o:connecttype="custom" o:connectlocs="0,0;9201,0" o:connectangles="0,0"/>
                  </v:shape>
                </v:group>
                <w10:wrap anchorx="page"/>
              </v:group>
            </w:pict>
          </mc:Fallback>
        </mc:AlternateContent>
      </w:r>
    </w:p>
    <w:p w14:paraId="35A76B99" w14:textId="77777777" w:rsidR="008D7954" w:rsidRPr="007811E6" w:rsidRDefault="008D7954" w:rsidP="008D7954">
      <w:pPr>
        <w:pStyle w:val="BodyText"/>
        <w:spacing w:before="11" w:line="253" w:lineRule="auto"/>
        <w:ind w:left="0" w:right="106"/>
        <w:jc w:val="both"/>
        <w:rPr>
          <w:lang w:val="en-GB"/>
        </w:rPr>
      </w:pPr>
    </w:p>
    <w:p w14:paraId="5207BDB9" w14:textId="77777777" w:rsidR="008D7954" w:rsidRPr="007811E6" w:rsidRDefault="008D7954" w:rsidP="008D7954">
      <w:pPr>
        <w:pStyle w:val="BodyText"/>
        <w:spacing w:before="11" w:line="253" w:lineRule="auto"/>
        <w:ind w:left="0" w:right="106"/>
        <w:jc w:val="both"/>
        <w:rPr>
          <w:lang w:val="en-GB"/>
        </w:rPr>
      </w:pPr>
    </w:p>
    <w:p w14:paraId="1F82724F" w14:textId="77777777" w:rsidR="008D7954" w:rsidRPr="007811E6" w:rsidRDefault="008D7954" w:rsidP="008D7954">
      <w:pPr>
        <w:pStyle w:val="BodyText"/>
        <w:spacing w:before="11" w:line="253" w:lineRule="auto"/>
        <w:ind w:left="0" w:right="106"/>
        <w:jc w:val="both"/>
        <w:rPr>
          <w:lang w:val="en-GB"/>
        </w:rPr>
      </w:pPr>
    </w:p>
    <w:p w14:paraId="24348B17" w14:textId="77777777" w:rsidR="008D7954" w:rsidRPr="007811E6" w:rsidRDefault="008D7954" w:rsidP="008D7954">
      <w:pPr>
        <w:pStyle w:val="BodyText"/>
        <w:spacing w:before="11" w:line="253" w:lineRule="auto"/>
        <w:ind w:left="0" w:right="106"/>
        <w:jc w:val="both"/>
        <w:rPr>
          <w:lang w:val="en-GB"/>
        </w:rPr>
      </w:pPr>
    </w:p>
    <w:p w14:paraId="44459296" w14:textId="77777777" w:rsidR="008D7954" w:rsidRPr="007811E6" w:rsidRDefault="008D7954" w:rsidP="008D7954">
      <w:pPr>
        <w:pStyle w:val="BodyText"/>
        <w:spacing w:before="11" w:line="253" w:lineRule="auto"/>
        <w:ind w:left="0" w:right="106"/>
        <w:jc w:val="both"/>
        <w:rPr>
          <w:lang w:val="en-GB"/>
        </w:rPr>
      </w:pPr>
    </w:p>
    <w:p w14:paraId="1A5AD9DB" w14:textId="77777777" w:rsidR="008D7954" w:rsidRPr="007811E6" w:rsidRDefault="008D7954" w:rsidP="008D7954">
      <w:pPr>
        <w:pStyle w:val="BodyText"/>
        <w:spacing w:before="11" w:line="253" w:lineRule="auto"/>
        <w:ind w:left="0" w:right="106"/>
        <w:jc w:val="both"/>
        <w:rPr>
          <w:lang w:val="en-GB"/>
        </w:rPr>
      </w:pPr>
    </w:p>
    <w:p w14:paraId="6920A2F2" w14:textId="77777777" w:rsidR="008D7954" w:rsidRPr="007811E6" w:rsidRDefault="008D7954" w:rsidP="008D7954">
      <w:pPr>
        <w:pStyle w:val="BodyText"/>
        <w:spacing w:before="11" w:line="253" w:lineRule="auto"/>
        <w:ind w:left="0" w:right="106"/>
        <w:jc w:val="both"/>
        <w:rPr>
          <w:lang w:val="en-GB"/>
        </w:rPr>
      </w:pPr>
    </w:p>
    <w:p w14:paraId="48CFFE88" w14:textId="77777777" w:rsidR="008D7954" w:rsidRPr="007811E6" w:rsidRDefault="008D7954" w:rsidP="008D7954">
      <w:pPr>
        <w:pStyle w:val="BodyText"/>
        <w:spacing w:before="11" w:line="253" w:lineRule="auto"/>
        <w:ind w:left="0" w:right="106"/>
        <w:jc w:val="both"/>
        <w:rPr>
          <w:lang w:val="en-GB"/>
        </w:rPr>
      </w:pPr>
    </w:p>
    <w:p w14:paraId="21CA7389" w14:textId="77777777" w:rsidR="008D7954" w:rsidRPr="007811E6" w:rsidRDefault="008D7954" w:rsidP="008D7954">
      <w:pPr>
        <w:pStyle w:val="BodyText"/>
        <w:spacing w:before="11" w:line="253" w:lineRule="auto"/>
        <w:ind w:left="0" w:right="106"/>
        <w:jc w:val="both"/>
        <w:rPr>
          <w:lang w:val="en-GB"/>
        </w:rPr>
      </w:pPr>
    </w:p>
    <w:p w14:paraId="30C5FC8F" w14:textId="77777777" w:rsidR="008D7954" w:rsidRPr="007811E6" w:rsidRDefault="008D7954" w:rsidP="008D7954">
      <w:pPr>
        <w:pStyle w:val="BodyText"/>
        <w:spacing w:before="11" w:line="253" w:lineRule="auto"/>
        <w:ind w:left="0" w:right="106"/>
        <w:jc w:val="both"/>
        <w:rPr>
          <w:lang w:val="en-GB"/>
        </w:rPr>
      </w:pPr>
    </w:p>
    <w:p w14:paraId="079C3E93" w14:textId="77777777" w:rsidR="008D7954" w:rsidRPr="007811E6" w:rsidRDefault="008D7954" w:rsidP="008D7954">
      <w:pPr>
        <w:pStyle w:val="BodyText"/>
        <w:spacing w:before="11" w:line="253" w:lineRule="auto"/>
        <w:ind w:left="0" w:right="106"/>
        <w:jc w:val="both"/>
        <w:rPr>
          <w:lang w:val="en-GB"/>
        </w:rPr>
      </w:pPr>
    </w:p>
    <w:p w14:paraId="3641EDBC" w14:textId="77777777" w:rsidR="008D7954" w:rsidRPr="007811E6" w:rsidRDefault="008D7954" w:rsidP="008D7954">
      <w:pPr>
        <w:pStyle w:val="BodyText"/>
        <w:spacing w:before="11" w:line="253" w:lineRule="auto"/>
        <w:ind w:left="0" w:right="106"/>
        <w:jc w:val="both"/>
        <w:rPr>
          <w:lang w:val="en-GB"/>
        </w:rPr>
      </w:pPr>
    </w:p>
    <w:p w14:paraId="28995363" w14:textId="77777777" w:rsidR="008D7954" w:rsidRPr="007811E6" w:rsidRDefault="008D7954" w:rsidP="008D7954">
      <w:pPr>
        <w:pStyle w:val="BodyText"/>
        <w:spacing w:before="11" w:line="253" w:lineRule="auto"/>
        <w:ind w:left="0" w:right="106"/>
        <w:jc w:val="both"/>
        <w:rPr>
          <w:lang w:val="en-GB"/>
        </w:rPr>
      </w:pPr>
    </w:p>
    <w:p w14:paraId="0FCC2F49" w14:textId="77777777" w:rsidR="008D7954" w:rsidRPr="007811E6" w:rsidRDefault="008D7954" w:rsidP="008D7954">
      <w:pPr>
        <w:pStyle w:val="BodyText"/>
        <w:spacing w:before="11" w:line="253" w:lineRule="auto"/>
        <w:ind w:left="0" w:right="106"/>
        <w:jc w:val="both"/>
        <w:rPr>
          <w:lang w:val="en-GB"/>
        </w:rPr>
      </w:pPr>
    </w:p>
    <w:p w14:paraId="2FA27C69" w14:textId="77777777" w:rsidR="008D7954" w:rsidRPr="007811E6" w:rsidRDefault="008D7954" w:rsidP="008D7954">
      <w:pPr>
        <w:pStyle w:val="BodyText"/>
        <w:spacing w:before="11" w:line="253" w:lineRule="auto"/>
        <w:ind w:left="0" w:right="106"/>
        <w:jc w:val="both"/>
        <w:rPr>
          <w:lang w:val="en-GB"/>
        </w:rPr>
      </w:pPr>
    </w:p>
    <w:p w14:paraId="47532E97" w14:textId="273ECF46" w:rsidR="008D7954" w:rsidRPr="007811E6" w:rsidRDefault="008D7954" w:rsidP="008D7954">
      <w:pPr>
        <w:pStyle w:val="BodyText"/>
        <w:spacing w:before="11" w:line="253" w:lineRule="auto"/>
        <w:ind w:left="0" w:right="106"/>
        <w:jc w:val="both"/>
        <w:rPr>
          <w:b/>
          <w:bCs/>
          <w:lang w:val="en-GB"/>
        </w:rPr>
      </w:pPr>
      <w:r w:rsidRPr="007811E6">
        <w:rPr>
          <w:lang w:val="en-GB"/>
        </w:rPr>
        <w:t>RELATED</w:t>
      </w:r>
      <w:r w:rsidRPr="007811E6">
        <w:rPr>
          <w:spacing w:val="-9"/>
          <w:lang w:val="en-GB"/>
        </w:rPr>
        <w:t xml:space="preserve"> </w:t>
      </w:r>
      <w:r w:rsidRPr="007811E6">
        <w:rPr>
          <w:lang w:val="en-GB"/>
        </w:rPr>
        <w:t>INDUSTRIES</w:t>
      </w:r>
      <w:r w:rsidRPr="007811E6">
        <w:rPr>
          <w:spacing w:val="-9"/>
          <w:lang w:val="en-GB"/>
        </w:rPr>
        <w:t xml:space="preserve"> </w:t>
      </w:r>
      <w:r w:rsidRPr="007811E6">
        <w:rPr>
          <w:lang w:val="en-GB"/>
        </w:rPr>
        <w:t>and</w:t>
      </w:r>
      <w:r w:rsidRPr="007811E6">
        <w:rPr>
          <w:spacing w:val="-8"/>
          <w:lang w:val="en-GB"/>
        </w:rPr>
        <w:t xml:space="preserve"> </w:t>
      </w:r>
      <w:r w:rsidRPr="007811E6">
        <w:rPr>
          <w:lang w:val="en-GB"/>
        </w:rPr>
        <w:t>LOGISTICS</w:t>
      </w:r>
    </w:p>
    <w:p w14:paraId="5D2F3E7B" w14:textId="120605AD" w:rsidR="008D7954" w:rsidRPr="007811E6" w:rsidRDefault="00D579CD" w:rsidP="008D7954">
      <w:pPr>
        <w:pStyle w:val="BodyText"/>
        <w:spacing w:before="6" w:line="253" w:lineRule="auto"/>
        <w:ind w:right="107"/>
        <w:rPr>
          <w:lang w:val="en-GB"/>
        </w:rPr>
      </w:pPr>
      <w:r w:rsidRPr="007811E6">
        <w:rPr>
          <w:spacing w:val="3"/>
          <w:w w:val="105"/>
          <w:lang w:val="en-GB"/>
        </w:rPr>
        <w:t>W</w:t>
      </w:r>
      <w:r w:rsidRPr="007811E6">
        <w:rPr>
          <w:spacing w:val="1"/>
          <w:w w:val="105"/>
          <w:lang w:val="en-GB"/>
        </w:rPr>
        <w:t>ha</w:t>
      </w:r>
      <w:r w:rsidRPr="007811E6">
        <w:rPr>
          <w:w w:val="105"/>
          <w:lang w:val="en-GB"/>
        </w:rPr>
        <w:t xml:space="preserve">t </w:t>
      </w:r>
      <w:r w:rsidR="00581F98" w:rsidRPr="007811E6">
        <w:rPr>
          <w:spacing w:val="24"/>
          <w:w w:val="105"/>
          <w:lang w:val="en-GB"/>
        </w:rPr>
        <w:t>other</w:t>
      </w:r>
      <w:r w:rsidR="00581F98" w:rsidRPr="007811E6">
        <w:rPr>
          <w:w w:val="105"/>
          <w:lang w:val="en-GB"/>
        </w:rPr>
        <w:t xml:space="preserve"> </w:t>
      </w:r>
      <w:r w:rsidR="00581F98" w:rsidRPr="007811E6">
        <w:rPr>
          <w:spacing w:val="24"/>
          <w:w w:val="105"/>
          <w:lang w:val="en-GB"/>
        </w:rPr>
        <w:t>industries</w:t>
      </w:r>
      <w:r w:rsidR="00581F98" w:rsidRPr="007811E6">
        <w:rPr>
          <w:w w:val="105"/>
          <w:lang w:val="en-GB"/>
        </w:rPr>
        <w:t xml:space="preserve">/ </w:t>
      </w:r>
      <w:r w:rsidR="00581F98" w:rsidRPr="007811E6">
        <w:rPr>
          <w:spacing w:val="23"/>
          <w:w w:val="105"/>
          <w:lang w:val="en-GB"/>
        </w:rPr>
        <w:t>know</w:t>
      </w:r>
      <w:r w:rsidR="008D7954" w:rsidRPr="007811E6">
        <w:rPr>
          <w:spacing w:val="1"/>
          <w:w w:val="105"/>
          <w:lang w:val="en-GB"/>
        </w:rPr>
        <w:t>-</w:t>
      </w:r>
      <w:r w:rsidR="00581F98" w:rsidRPr="007811E6">
        <w:rPr>
          <w:spacing w:val="1"/>
          <w:w w:val="105"/>
          <w:lang w:val="en-GB"/>
        </w:rPr>
        <w:t>ho</w:t>
      </w:r>
      <w:r w:rsidR="00581F98" w:rsidRPr="007811E6">
        <w:rPr>
          <w:w w:val="105"/>
          <w:lang w:val="en-GB"/>
        </w:rPr>
        <w:t xml:space="preserve">w </w:t>
      </w:r>
      <w:r w:rsidR="00581F98" w:rsidRPr="007811E6">
        <w:rPr>
          <w:spacing w:val="25"/>
          <w:w w:val="105"/>
          <w:lang w:val="en-GB"/>
        </w:rPr>
        <w:t>are</w:t>
      </w:r>
      <w:r w:rsidR="00581F98" w:rsidRPr="007811E6">
        <w:rPr>
          <w:w w:val="105"/>
          <w:lang w:val="en-GB"/>
        </w:rPr>
        <w:t xml:space="preserve"> </w:t>
      </w:r>
      <w:r w:rsidR="00581F98" w:rsidRPr="007811E6">
        <w:rPr>
          <w:spacing w:val="24"/>
          <w:w w:val="105"/>
          <w:lang w:val="en-GB"/>
        </w:rPr>
        <w:t>necessary</w:t>
      </w:r>
      <w:r w:rsidR="00581F98" w:rsidRPr="007811E6">
        <w:rPr>
          <w:w w:val="105"/>
          <w:lang w:val="en-GB"/>
        </w:rPr>
        <w:t xml:space="preserve"> </w:t>
      </w:r>
      <w:r w:rsidR="00581F98" w:rsidRPr="007811E6">
        <w:rPr>
          <w:spacing w:val="25"/>
          <w:w w:val="105"/>
          <w:lang w:val="en-GB"/>
        </w:rPr>
        <w:t>to</w:t>
      </w:r>
      <w:r w:rsidR="00581F98" w:rsidRPr="007811E6">
        <w:rPr>
          <w:w w:val="105"/>
          <w:lang w:val="en-GB"/>
        </w:rPr>
        <w:t xml:space="preserve"> </w:t>
      </w:r>
      <w:r w:rsidR="00581F98" w:rsidRPr="007811E6">
        <w:rPr>
          <w:spacing w:val="24"/>
          <w:w w:val="105"/>
          <w:lang w:val="en-GB"/>
        </w:rPr>
        <w:t>develop</w:t>
      </w:r>
      <w:r w:rsidR="00581F98" w:rsidRPr="007811E6">
        <w:rPr>
          <w:w w:val="105"/>
          <w:lang w:val="en-GB"/>
        </w:rPr>
        <w:t xml:space="preserve"> </w:t>
      </w:r>
      <w:r w:rsidR="00581F98" w:rsidRPr="007811E6">
        <w:rPr>
          <w:spacing w:val="24"/>
          <w:w w:val="105"/>
          <w:lang w:val="en-GB"/>
        </w:rPr>
        <w:t>the</w:t>
      </w:r>
      <w:r w:rsidR="00581F98" w:rsidRPr="007811E6">
        <w:rPr>
          <w:w w:val="105"/>
          <w:lang w:val="en-GB"/>
        </w:rPr>
        <w:t xml:space="preserve"> </w:t>
      </w:r>
      <w:r w:rsidR="00581F98" w:rsidRPr="007811E6">
        <w:rPr>
          <w:spacing w:val="24"/>
          <w:w w:val="105"/>
          <w:lang w:val="en-GB"/>
        </w:rPr>
        <w:t>activity</w:t>
      </w:r>
      <w:r w:rsidR="008D7954" w:rsidRPr="007811E6">
        <w:rPr>
          <w:w w:val="105"/>
          <w:lang w:val="en-GB"/>
        </w:rPr>
        <w:t xml:space="preserve">? </w:t>
      </w:r>
      <w:r w:rsidR="008D7954" w:rsidRPr="007811E6">
        <w:rPr>
          <w:spacing w:val="24"/>
          <w:w w:val="105"/>
          <w:lang w:val="en-GB"/>
        </w:rPr>
        <w:t xml:space="preserve"> </w:t>
      </w:r>
      <w:r w:rsidRPr="007811E6">
        <w:rPr>
          <w:spacing w:val="1"/>
          <w:w w:val="105"/>
          <w:lang w:val="en-GB"/>
        </w:rPr>
        <w:t>D</w:t>
      </w:r>
      <w:r w:rsidRPr="007811E6">
        <w:rPr>
          <w:w w:val="105"/>
          <w:lang w:val="en-GB"/>
        </w:rPr>
        <w:t>iffi</w:t>
      </w:r>
      <w:r w:rsidRPr="007811E6">
        <w:rPr>
          <w:spacing w:val="1"/>
          <w:w w:val="105"/>
          <w:lang w:val="en-GB"/>
        </w:rPr>
        <w:t>cu</w:t>
      </w:r>
      <w:r w:rsidRPr="007811E6">
        <w:rPr>
          <w:w w:val="105"/>
          <w:lang w:val="en-GB"/>
        </w:rPr>
        <w:t>lti</w:t>
      </w:r>
      <w:r w:rsidRPr="007811E6">
        <w:rPr>
          <w:spacing w:val="1"/>
          <w:w w:val="105"/>
          <w:lang w:val="en-GB"/>
        </w:rPr>
        <w:t>e</w:t>
      </w:r>
      <w:r w:rsidRPr="007811E6">
        <w:rPr>
          <w:w w:val="105"/>
          <w:lang w:val="en-GB"/>
        </w:rPr>
        <w:t xml:space="preserve">s </w:t>
      </w:r>
      <w:r w:rsidR="00581F98" w:rsidRPr="007811E6">
        <w:rPr>
          <w:spacing w:val="25"/>
          <w:w w:val="105"/>
          <w:lang w:val="en-GB"/>
        </w:rPr>
        <w:t>for</w:t>
      </w:r>
      <w:r w:rsidR="00581F98" w:rsidRPr="007811E6">
        <w:rPr>
          <w:w w:val="105"/>
          <w:lang w:val="en-GB"/>
        </w:rPr>
        <w:t xml:space="preserve"> </w:t>
      </w:r>
      <w:r w:rsidR="00581F98" w:rsidRPr="007811E6">
        <w:rPr>
          <w:spacing w:val="24"/>
          <w:w w:val="105"/>
          <w:lang w:val="en-GB"/>
        </w:rPr>
        <w:t>the</w:t>
      </w:r>
      <w:r w:rsidR="008D7954" w:rsidRPr="007811E6">
        <w:rPr>
          <w:w w:val="103"/>
          <w:lang w:val="en-GB"/>
        </w:rPr>
        <w:t xml:space="preserve"> </w:t>
      </w:r>
      <w:r w:rsidR="008D7954" w:rsidRPr="007811E6">
        <w:rPr>
          <w:spacing w:val="1"/>
          <w:w w:val="105"/>
          <w:lang w:val="en-GB"/>
        </w:rPr>
        <w:t>deve</w:t>
      </w:r>
      <w:r w:rsidR="008D7954" w:rsidRPr="007811E6">
        <w:rPr>
          <w:w w:val="105"/>
          <w:lang w:val="en-GB"/>
        </w:rPr>
        <w:t>l</w:t>
      </w:r>
      <w:r w:rsidR="008D7954" w:rsidRPr="007811E6">
        <w:rPr>
          <w:spacing w:val="1"/>
          <w:w w:val="105"/>
          <w:lang w:val="en-GB"/>
        </w:rPr>
        <w:t>op</w:t>
      </w:r>
      <w:r w:rsidR="008D7954" w:rsidRPr="007811E6">
        <w:rPr>
          <w:spacing w:val="2"/>
          <w:w w:val="105"/>
          <w:lang w:val="en-GB"/>
        </w:rPr>
        <w:t>m</w:t>
      </w:r>
      <w:r w:rsidR="008D7954" w:rsidRPr="007811E6">
        <w:rPr>
          <w:spacing w:val="1"/>
          <w:w w:val="105"/>
          <w:lang w:val="en-GB"/>
        </w:rPr>
        <w:t>en</w:t>
      </w:r>
      <w:r w:rsidR="008D7954" w:rsidRPr="007811E6">
        <w:rPr>
          <w:w w:val="105"/>
          <w:lang w:val="en-GB"/>
        </w:rPr>
        <w:t>t:</w:t>
      </w:r>
      <w:r w:rsidR="008D7954" w:rsidRPr="007811E6">
        <w:rPr>
          <w:spacing w:val="-27"/>
          <w:w w:val="105"/>
          <w:lang w:val="en-GB"/>
        </w:rPr>
        <w:t xml:space="preserve"> </w:t>
      </w:r>
      <w:r w:rsidR="008D7954" w:rsidRPr="007811E6">
        <w:rPr>
          <w:w w:val="105"/>
          <w:lang w:val="en-GB"/>
        </w:rPr>
        <w:t>i</w:t>
      </w:r>
      <w:r w:rsidR="008D7954" w:rsidRPr="007811E6">
        <w:rPr>
          <w:spacing w:val="1"/>
          <w:w w:val="105"/>
          <w:lang w:val="en-GB"/>
        </w:rPr>
        <w:t>n</w:t>
      </w:r>
      <w:r w:rsidR="008D7954" w:rsidRPr="007811E6">
        <w:rPr>
          <w:w w:val="105"/>
          <w:lang w:val="en-GB"/>
        </w:rPr>
        <w:t>f</w:t>
      </w:r>
      <w:r w:rsidR="008D7954" w:rsidRPr="007811E6">
        <w:rPr>
          <w:spacing w:val="1"/>
          <w:w w:val="105"/>
          <w:lang w:val="en-GB"/>
        </w:rPr>
        <w:t>ras</w:t>
      </w:r>
      <w:r w:rsidR="008D7954" w:rsidRPr="007811E6">
        <w:rPr>
          <w:w w:val="105"/>
          <w:lang w:val="en-GB"/>
        </w:rPr>
        <w:t>t</w:t>
      </w:r>
      <w:r w:rsidR="008D7954" w:rsidRPr="007811E6">
        <w:rPr>
          <w:spacing w:val="1"/>
          <w:w w:val="105"/>
          <w:lang w:val="en-GB"/>
        </w:rPr>
        <w:t>ruc</w:t>
      </w:r>
      <w:r w:rsidR="008D7954" w:rsidRPr="007811E6">
        <w:rPr>
          <w:w w:val="105"/>
          <w:lang w:val="en-GB"/>
        </w:rPr>
        <w:t>t</w:t>
      </w:r>
      <w:r w:rsidR="008D7954" w:rsidRPr="007811E6">
        <w:rPr>
          <w:spacing w:val="1"/>
          <w:w w:val="105"/>
          <w:lang w:val="en-GB"/>
        </w:rPr>
        <w:t>ure</w:t>
      </w:r>
      <w:r w:rsidR="008D7954" w:rsidRPr="007811E6">
        <w:rPr>
          <w:w w:val="105"/>
          <w:lang w:val="en-GB"/>
        </w:rPr>
        <w:t>,</w:t>
      </w:r>
      <w:r w:rsidR="008D7954" w:rsidRPr="007811E6">
        <w:rPr>
          <w:spacing w:val="-27"/>
          <w:w w:val="105"/>
          <w:lang w:val="en-GB"/>
        </w:rPr>
        <w:t xml:space="preserve"> </w:t>
      </w:r>
      <w:r w:rsidR="008D7954" w:rsidRPr="007811E6">
        <w:rPr>
          <w:w w:val="105"/>
          <w:lang w:val="en-GB"/>
        </w:rPr>
        <w:t>t</w:t>
      </w:r>
      <w:r w:rsidR="008D7954" w:rsidRPr="007811E6">
        <w:rPr>
          <w:spacing w:val="1"/>
          <w:w w:val="105"/>
          <w:lang w:val="en-GB"/>
        </w:rPr>
        <w:t>ranspo</w:t>
      </w:r>
      <w:r w:rsidR="008D7954" w:rsidRPr="007811E6">
        <w:rPr>
          <w:w w:val="105"/>
          <w:lang w:val="en-GB"/>
        </w:rPr>
        <w:t>r</w:t>
      </w:r>
      <w:r w:rsidR="008D7954" w:rsidRPr="007811E6">
        <w:rPr>
          <w:spacing w:val="1"/>
          <w:w w:val="105"/>
          <w:lang w:val="en-GB"/>
        </w:rPr>
        <w:t>t</w:t>
      </w:r>
      <w:r w:rsidR="008D7954" w:rsidRPr="007811E6">
        <w:rPr>
          <w:w w:val="105"/>
          <w:lang w:val="en-GB"/>
        </w:rPr>
        <w:t>,</w:t>
      </w:r>
      <w:r w:rsidR="008D7954" w:rsidRPr="007811E6">
        <w:rPr>
          <w:spacing w:val="-26"/>
          <w:w w:val="105"/>
          <w:lang w:val="en-GB"/>
        </w:rPr>
        <w:t xml:space="preserve"> </w:t>
      </w:r>
      <w:r w:rsidR="008D7954" w:rsidRPr="007811E6">
        <w:rPr>
          <w:w w:val="105"/>
          <w:lang w:val="en-GB"/>
        </w:rPr>
        <w:t>l</w:t>
      </w:r>
      <w:r w:rsidR="008D7954" w:rsidRPr="007811E6">
        <w:rPr>
          <w:spacing w:val="1"/>
          <w:w w:val="105"/>
          <w:lang w:val="en-GB"/>
        </w:rPr>
        <w:t>og</w:t>
      </w:r>
      <w:r w:rsidR="008D7954" w:rsidRPr="007811E6">
        <w:rPr>
          <w:w w:val="105"/>
          <w:lang w:val="en-GB"/>
        </w:rPr>
        <w:t>i</w:t>
      </w:r>
      <w:r w:rsidR="008D7954" w:rsidRPr="007811E6">
        <w:rPr>
          <w:spacing w:val="1"/>
          <w:w w:val="105"/>
          <w:lang w:val="en-GB"/>
        </w:rPr>
        <w:t>s</w:t>
      </w:r>
      <w:r w:rsidR="008D7954" w:rsidRPr="007811E6">
        <w:rPr>
          <w:w w:val="105"/>
          <w:lang w:val="en-GB"/>
        </w:rPr>
        <w:t>ti</w:t>
      </w:r>
      <w:r w:rsidR="008D7954" w:rsidRPr="007811E6">
        <w:rPr>
          <w:spacing w:val="1"/>
          <w:w w:val="105"/>
          <w:lang w:val="en-GB"/>
        </w:rPr>
        <w:t>cs</w:t>
      </w:r>
      <w:r w:rsidR="008D7954" w:rsidRPr="007811E6">
        <w:rPr>
          <w:w w:val="105"/>
          <w:lang w:val="en-GB"/>
        </w:rPr>
        <w:t>..</w:t>
      </w:r>
      <w:r w:rsidR="008D7954" w:rsidRPr="007811E6">
        <w:rPr>
          <w:spacing w:val="1"/>
          <w:w w:val="105"/>
          <w:lang w:val="en-GB"/>
        </w:rPr>
        <w:t>.</w:t>
      </w:r>
      <w:r w:rsidR="008D7954" w:rsidRPr="007811E6">
        <w:rPr>
          <w:w w:val="105"/>
          <w:lang w:val="en-GB"/>
        </w:rPr>
        <w:t>?</w:t>
      </w:r>
    </w:p>
    <w:p w14:paraId="787CD689" w14:textId="77777777" w:rsidR="008D7954" w:rsidRPr="007811E6" w:rsidRDefault="008D7954" w:rsidP="008D7954">
      <w:pPr>
        <w:spacing w:before="7" w:line="130" w:lineRule="exact"/>
        <w:rPr>
          <w:sz w:val="13"/>
          <w:szCs w:val="13"/>
          <w:lang w:val="en-GB"/>
        </w:rPr>
      </w:pPr>
    </w:p>
    <w:p w14:paraId="683F4E83" w14:textId="77777777" w:rsidR="008D7954" w:rsidRPr="007811E6" w:rsidRDefault="008D7954" w:rsidP="008D7954">
      <w:pPr>
        <w:spacing w:line="200" w:lineRule="exact"/>
        <w:rPr>
          <w:sz w:val="20"/>
          <w:szCs w:val="20"/>
          <w:lang w:val="en-GB"/>
        </w:rPr>
      </w:pPr>
    </w:p>
    <w:p w14:paraId="5FB3E476" w14:textId="02604932" w:rsidR="008D7954" w:rsidRPr="007811E6" w:rsidRDefault="008D7954" w:rsidP="008D7954">
      <w:pPr>
        <w:spacing w:line="200" w:lineRule="exact"/>
        <w:rPr>
          <w:sz w:val="20"/>
          <w:szCs w:val="20"/>
          <w:lang w:val="en-GB"/>
        </w:rPr>
      </w:pPr>
      <w:r w:rsidRPr="007811E6">
        <w:rPr>
          <w:noProof/>
          <w:lang w:val="en-GB"/>
        </w:rPr>
        <mc:AlternateContent>
          <mc:Choice Requires="wpg">
            <w:drawing>
              <wp:anchor distT="0" distB="0" distL="114300" distR="114300" simplePos="0" relativeHeight="251735040" behindDoc="1" locked="0" layoutInCell="1" allowOverlap="1" wp14:anchorId="42E4BC69" wp14:editId="5C1CF04A">
                <wp:simplePos x="0" y="0"/>
                <wp:positionH relativeFrom="page">
                  <wp:posOffset>1079500</wp:posOffset>
                </wp:positionH>
                <wp:positionV relativeFrom="paragraph">
                  <wp:posOffset>8255</wp:posOffset>
                </wp:positionV>
                <wp:extent cx="5850255" cy="1887855"/>
                <wp:effectExtent l="10160" t="8890" r="6985" b="8255"/>
                <wp:wrapNone/>
                <wp:docPr id="1181" name="Grupare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1887855"/>
                          <a:chOff x="1681" y="577"/>
                          <a:chExt cx="9213" cy="2973"/>
                        </a:xfrm>
                      </wpg:grpSpPr>
                      <wpg:grpSp>
                        <wpg:cNvPr id="1182" name="Group 94"/>
                        <wpg:cNvGrpSpPr>
                          <a:grpSpLocks/>
                        </wpg:cNvGrpSpPr>
                        <wpg:grpSpPr bwMode="auto">
                          <a:xfrm>
                            <a:off x="1687" y="583"/>
                            <a:ext cx="9202" cy="2"/>
                            <a:chOff x="1687" y="583"/>
                            <a:chExt cx="9202" cy="2"/>
                          </a:xfrm>
                        </wpg:grpSpPr>
                        <wps:wsp>
                          <wps:cNvPr id="1183" name="Freeform 95"/>
                          <wps:cNvSpPr>
                            <a:spLocks/>
                          </wps:cNvSpPr>
                          <wps:spPr bwMode="auto">
                            <a:xfrm>
                              <a:off x="1687" y="583"/>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96"/>
                        <wpg:cNvGrpSpPr>
                          <a:grpSpLocks/>
                        </wpg:cNvGrpSpPr>
                        <wpg:grpSpPr bwMode="auto">
                          <a:xfrm>
                            <a:off x="1691" y="588"/>
                            <a:ext cx="2" cy="2952"/>
                            <a:chOff x="1691" y="588"/>
                            <a:chExt cx="2" cy="2952"/>
                          </a:xfrm>
                        </wpg:grpSpPr>
                        <wps:wsp>
                          <wps:cNvPr id="1185" name="Freeform 97"/>
                          <wps:cNvSpPr>
                            <a:spLocks/>
                          </wps:cNvSpPr>
                          <wps:spPr bwMode="auto">
                            <a:xfrm>
                              <a:off x="1691" y="588"/>
                              <a:ext cx="2" cy="2952"/>
                            </a:xfrm>
                            <a:custGeom>
                              <a:avLst/>
                              <a:gdLst>
                                <a:gd name="T0" fmla="+- 0 588 588"/>
                                <a:gd name="T1" fmla="*/ 588 h 2952"/>
                                <a:gd name="T2" fmla="+- 0 3540 588"/>
                                <a:gd name="T3" fmla="*/ 3540 h 2952"/>
                              </a:gdLst>
                              <a:ahLst/>
                              <a:cxnLst>
                                <a:cxn ang="0">
                                  <a:pos x="0" y="T1"/>
                                </a:cxn>
                                <a:cxn ang="0">
                                  <a:pos x="0" y="T3"/>
                                </a:cxn>
                              </a:cxnLst>
                              <a:rect l="0" t="0" r="r" b="b"/>
                              <a:pathLst>
                                <a:path h="2952">
                                  <a:moveTo>
                                    <a:pt x="0" y="0"/>
                                  </a:moveTo>
                                  <a:lnTo>
                                    <a:pt x="0" y="2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98"/>
                        <wpg:cNvGrpSpPr>
                          <a:grpSpLocks/>
                        </wpg:cNvGrpSpPr>
                        <wpg:grpSpPr bwMode="auto">
                          <a:xfrm>
                            <a:off x="10883" y="588"/>
                            <a:ext cx="2" cy="2952"/>
                            <a:chOff x="10883" y="588"/>
                            <a:chExt cx="2" cy="2952"/>
                          </a:xfrm>
                        </wpg:grpSpPr>
                        <wps:wsp>
                          <wps:cNvPr id="1187" name="Freeform 99"/>
                          <wps:cNvSpPr>
                            <a:spLocks/>
                          </wps:cNvSpPr>
                          <wps:spPr bwMode="auto">
                            <a:xfrm>
                              <a:off x="10883" y="588"/>
                              <a:ext cx="2" cy="2952"/>
                            </a:xfrm>
                            <a:custGeom>
                              <a:avLst/>
                              <a:gdLst>
                                <a:gd name="T0" fmla="+- 0 588 588"/>
                                <a:gd name="T1" fmla="*/ 588 h 2952"/>
                                <a:gd name="T2" fmla="+- 0 3540 588"/>
                                <a:gd name="T3" fmla="*/ 3540 h 2952"/>
                              </a:gdLst>
                              <a:ahLst/>
                              <a:cxnLst>
                                <a:cxn ang="0">
                                  <a:pos x="0" y="T1"/>
                                </a:cxn>
                                <a:cxn ang="0">
                                  <a:pos x="0" y="T3"/>
                                </a:cxn>
                              </a:cxnLst>
                              <a:rect l="0" t="0" r="r" b="b"/>
                              <a:pathLst>
                                <a:path h="2952">
                                  <a:moveTo>
                                    <a:pt x="0" y="0"/>
                                  </a:moveTo>
                                  <a:lnTo>
                                    <a:pt x="0" y="2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00"/>
                        <wpg:cNvGrpSpPr>
                          <a:grpSpLocks/>
                        </wpg:cNvGrpSpPr>
                        <wpg:grpSpPr bwMode="auto">
                          <a:xfrm>
                            <a:off x="1687" y="3544"/>
                            <a:ext cx="9202" cy="2"/>
                            <a:chOff x="1687" y="3544"/>
                            <a:chExt cx="9202" cy="2"/>
                          </a:xfrm>
                        </wpg:grpSpPr>
                        <wps:wsp>
                          <wps:cNvPr id="1189" name="Freeform 101"/>
                          <wps:cNvSpPr>
                            <a:spLocks/>
                          </wps:cNvSpPr>
                          <wps:spPr bwMode="auto">
                            <a:xfrm>
                              <a:off x="1687" y="3544"/>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F7EE67" id="Grupare 1181" o:spid="_x0000_s1026" style="position:absolute;margin-left:85pt;margin-top:.65pt;width:460.65pt;height:148.65pt;z-index:-251581440;mso-position-horizontal-relative:page" coordorigin="1681,577" coordsize="9213,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">
                <v:group id="Group 94" o:spid="_x0000_s1027" style="position:absolute;left:1687;top:583;width:9202;height:2" coordorigin="1687,583"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95" o:spid="_x0000_s1028" style="position:absolute;left:1687;top:583;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" path="m,l9201,e" filled="f" strokeweight=".58pt">
                    <v:path arrowok="t" o:connecttype="custom" o:connectlocs="0,0;9201,0" o:connectangles="0,0"/>
                  </v:shape>
                </v:group>
                <v:group id="Group 96" o:spid="_x0000_s1029" style="position:absolute;left:1691;top:588;width:2;height:2952" coordorigin="1691,588"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97" o:spid="_x0000_s1030" style="position:absolute;left:1691;top:588;width:2;height:2952;visibility:visible;mso-wrap-style:square;v-text-anchor:top"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" path="m,l,2952e" filled="f" strokeweight=".58pt">
                    <v:path arrowok="t" o:connecttype="custom" o:connectlocs="0,588;0,3540" o:connectangles="0,0"/>
                  </v:shape>
                </v:group>
                <v:group id="Group 98" o:spid="_x0000_s1031" style="position:absolute;left:10883;top:588;width:2;height:2952" coordorigin="10883,588"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99" o:spid="_x0000_s1032" style="position:absolute;left:10883;top:588;width:2;height:2952;visibility:visible;mso-wrap-style:square;v-text-anchor:top"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" path="m,l,2952e" filled="f" strokeweight=".58pt">
                    <v:path arrowok="t" o:connecttype="custom" o:connectlocs="0,588;0,3540" o:connectangles="0,0"/>
                  </v:shape>
                </v:group>
                <v:group id="Group 100" o:spid="_x0000_s1033" style="position:absolute;left:1687;top:3544;width:9202;height:2" coordorigin="1687,3544"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101" o:spid="_x0000_s1034" style="position:absolute;left:1687;top:3544;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" path="m,l9201,e" filled="f" strokeweight=".58pt">
                    <v:path arrowok="t" o:connecttype="custom" o:connectlocs="0,0;9201,0" o:connectangles="0,0"/>
                  </v:shape>
                </v:group>
                <w10:wrap anchorx="page"/>
              </v:group>
            </w:pict>
          </mc:Fallback>
        </mc:AlternateContent>
      </w:r>
    </w:p>
    <w:p w14:paraId="63BB3B3A" w14:textId="77777777" w:rsidR="008D7954" w:rsidRPr="007811E6" w:rsidRDefault="008D7954" w:rsidP="008D7954">
      <w:pPr>
        <w:spacing w:line="200" w:lineRule="exact"/>
        <w:rPr>
          <w:sz w:val="20"/>
          <w:szCs w:val="20"/>
          <w:lang w:val="en-GB"/>
        </w:rPr>
      </w:pPr>
    </w:p>
    <w:p w14:paraId="20DC0214" w14:textId="77777777" w:rsidR="008D7954" w:rsidRPr="007811E6" w:rsidRDefault="008D7954" w:rsidP="008D7954">
      <w:pPr>
        <w:spacing w:line="200" w:lineRule="exact"/>
        <w:rPr>
          <w:sz w:val="20"/>
          <w:szCs w:val="20"/>
          <w:lang w:val="en-GB"/>
        </w:rPr>
      </w:pPr>
    </w:p>
    <w:p w14:paraId="33488339" w14:textId="77777777" w:rsidR="008D7954" w:rsidRPr="007811E6" w:rsidRDefault="008D7954" w:rsidP="008D7954">
      <w:pPr>
        <w:spacing w:line="200" w:lineRule="exact"/>
        <w:rPr>
          <w:sz w:val="20"/>
          <w:szCs w:val="20"/>
          <w:lang w:val="en-GB"/>
        </w:rPr>
      </w:pPr>
    </w:p>
    <w:p w14:paraId="7FDEDFE5" w14:textId="77777777" w:rsidR="008D7954" w:rsidRPr="007811E6" w:rsidRDefault="008D7954" w:rsidP="008D7954">
      <w:pPr>
        <w:spacing w:line="200" w:lineRule="exact"/>
        <w:rPr>
          <w:sz w:val="20"/>
          <w:szCs w:val="20"/>
          <w:lang w:val="en-GB"/>
        </w:rPr>
      </w:pPr>
    </w:p>
    <w:p w14:paraId="24404B41" w14:textId="77777777" w:rsidR="008D7954" w:rsidRPr="007811E6" w:rsidRDefault="008D7954" w:rsidP="008D7954">
      <w:pPr>
        <w:spacing w:line="200" w:lineRule="exact"/>
        <w:rPr>
          <w:sz w:val="20"/>
          <w:szCs w:val="20"/>
          <w:lang w:val="en-GB"/>
        </w:rPr>
      </w:pPr>
    </w:p>
    <w:p w14:paraId="5193C837" w14:textId="77777777" w:rsidR="008D7954" w:rsidRPr="007811E6" w:rsidRDefault="008D7954" w:rsidP="008D7954">
      <w:pPr>
        <w:spacing w:line="200" w:lineRule="exact"/>
        <w:rPr>
          <w:sz w:val="20"/>
          <w:szCs w:val="20"/>
          <w:lang w:val="en-GB"/>
        </w:rPr>
      </w:pPr>
    </w:p>
    <w:p w14:paraId="2D74CA63" w14:textId="77777777" w:rsidR="008D7954" w:rsidRPr="007811E6" w:rsidRDefault="008D7954" w:rsidP="008D7954">
      <w:pPr>
        <w:spacing w:line="200" w:lineRule="exact"/>
        <w:rPr>
          <w:sz w:val="20"/>
          <w:szCs w:val="20"/>
          <w:lang w:val="en-GB"/>
        </w:rPr>
      </w:pPr>
    </w:p>
    <w:p w14:paraId="7484FAB9" w14:textId="77777777" w:rsidR="008D7954" w:rsidRPr="007811E6" w:rsidRDefault="008D7954" w:rsidP="008D7954">
      <w:pPr>
        <w:spacing w:line="200" w:lineRule="exact"/>
        <w:rPr>
          <w:sz w:val="20"/>
          <w:szCs w:val="20"/>
          <w:lang w:val="en-GB"/>
        </w:rPr>
      </w:pPr>
    </w:p>
    <w:p w14:paraId="2C938557" w14:textId="77777777" w:rsidR="008D7954" w:rsidRPr="007811E6" w:rsidRDefault="008D7954" w:rsidP="008D7954">
      <w:pPr>
        <w:spacing w:line="200" w:lineRule="exact"/>
        <w:rPr>
          <w:sz w:val="20"/>
          <w:szCs w:val="20"/>
          <w:lang w:val="en-GB"/>
        </w:rPr>
      </w:pPr>
    </w:p>
    <w:p w14:paraId="326F3771" w14:textId="77777777" w:rsidR="008D7954" w:rsidRPr="007811E6" w:rsidRDefault="008D7954" w:rsidP="008D7954">
      <w:pPr>
        <w:spacing w:line="200" w:lineRule="exact"/>
        <w:rPr>
          <w:sz w:val="20"/>
          <w:szCs w:val="20"/>
          <w:lang w:val="en-GB"/>
        </w:rPr>
      </w:pPr>
    </w:p>
    <w:p w14:paraId="4934DA03" w14:textId="77777777" w:rsidR="008D7954" w:rsidRPr="007811E6" w:rsidRDefault="008D7954" w:rsidP="008D7954">
      <w:pPr>
        <w:spacing w:line="200" w:lineRule="exact"/>
        <w:rPr>
          <w:sz w:val="20"/>
          <w:szCs w:val="20"/>
          <w:lang w:val="en-GB"/>
        </w:rPr>
      </w:pPr>
    </w:p>
    <w:p w14:paraId="0B9C8467" w14:textId="6E443F45" w:rsidR="008D7954" w:rsidRPr="007811E6" w:rsidRDefault="008D7954" w:rsidP="008D7954">
      <w:pPr>
        <w:spacing w:line="200" w:lineRule="exact"/>
        <w:rPr>
          <w:sz w:val="20"/>
          <w:szCs w:val="20"/>
          <w:lang w:val="en-GB"/>
        </w:rPr>
      </w:pPr>
    </w:p>
    <w:p w14:paraId="4B3C39D2" w14:textId="6082FB96" w:rsidR="008E4003" w:rsidRPr="007811E6" w:rsidRDefault="008E4003" w:rsidP="008D7954">
      <w:pPr>
        <w:spacing w:line="200" w:lineRule="exact"/>
        <w:rPr>
          <w:sz w:val="20"/>
          <w:szCs w:val="20"/>
          <w:lang w:val="en-GB"/>
        </w:rPr>
      </w:pPr>
    </w:p>
    <w:p w14:paraId="1BFAA294" w14:textId="793BCF9E" w:rsidR="008E4003" w:rsidRPr="007811E6" w:rsidRDefault="008E4003" w:rsidP="008D7954">
      <w:pPr>
        <w:spacing w:line="200" w:lineRule="exact"/>
        <w:rPr>
          <w:sz w:val="20"/>
          <w:szCs w:val="20"/>
          <w:lang w:val="en-GB"/>
        </w:rPr>
      </w:pPr>
    </w:p>
    <w:p w14:paraId="0698E806" w14:textId="3309D8F7" w:rsidR="008E4003" w:rsidRPr="007811E6" w:rsidRDefault="008E4003" w:rsidP="008D7954">
      <w:pPr>
        <w:spacing w:line="200" w:lineRule="exact"/>
        <w:rPr>
          <w:sz w:val="20"/>
          <w:szCs w:val="20"/>
          <w:lang w:val="en-GB"/>
        </w:rPr>
      </w:pPr>
    </w:p>
    <w:p w14:paraId="1BD54AB5" w14:textId="609FC676" w:rsidR="008E4003" w:rsidRPr="007811E6" w:rsidRDefault="008E4003" w:rsidP="008D7954">
      <w:pPr>
        <w:spacing w:line="200" w:lineRule="exact"/>
        <w:rPr>
          <w:sz w:val="20"/>
          <w:szCs w:val="20"/>
          <w:lang w:val="en-GB"/>
        </w:rPr>
      </w:pPr>
    </w:p>
    <w:p w14:paraId="6C8D8C5C" w14:textId="0D4E8A0E" w:rsidR="008E4003" w:rsidRPr="007811E6" w:rsidRDefault="008E4003" w:rsidP="008D7954">
      <w:pPr>
        <w:spacing w:line="200" w:lineRule="exact"/>
        <w:rPr>
          <w:sz w:val="20"/>
          <w:szCs w:val="20"/>
          <w:lang w:val="en-GB"/>
        </w:rPr>
      </w:pPr>
    </w:p>
    <w:p w14:paraId="1912EC77" w14:textId="06065F9C" w:rsidR="008E4003" w:rsidRPr="007811E6" w:rsidRDefault="008E4003" w:rsidP="008D7954">
      <w:pPr>
        <w:spacing w:line="200" w:lineRule="exact"/>
        <w:rPr>
          <w:sz w:val="20"/>
          <w:szCs w:val="20"/>
          <w:lang w:val="en-GB"/>
        </w:rPr>
      </w:pPr>
    </w:p>
    <w:p w14:paraId="3D8E9700" w14:textId="22439EBD" w:rsidR="008E4003" w:rsidRPr="007811E6" w:rsidRDefault="008E4003" w:rsidP="008D7954">
      <w:pPr>
        <w:spacing w:line="200" w:lineRule="exact"/>
        <w:rPr>
          <w:sz w:val="20"/>
          <w:szCs w:val="20"/>
          <w:lang w:val="en-GB"/>
        </w:rPr>
      </w:pPr>
    </w:p>
    <w:p w14:paraId="172D73EE" w14:textId="45C53EF0" w:rsidR="008E4003" w:rsidRPr="007811E6" w:rsidRDefault="008E4003" w:rsidP="008D7954">
      <w:pPr>
        <w:spacing w:line="200" w:lineRule="exact"/>
        <w:rPr>
          <w:sz w:val="20"/>
          <w:szCs w:val="20"/>
          <w:lang w:val="en-GB"/>
        </w:rPr>
      </w:pPr>
    </w:p>
    <w:p w14:paraId="3B0C4FFC" w14:textId="6265455F" w:rsidR="008E4003" w:rsidRPr="007811E6" w:rsidRDefault="008E4003" w:rsidP="008D7954">
      <w:pPr>
        <w:spacing w:line="200" w:lineRule="exact"/>
        <w:rPr>
          <w:sz w:val="20"/>
          <w:szCs w:val="20"/>
          <w:lang w:val="en-GB"/>
        </w:rPr>
      </w:pPr>
    </w:p>
    <w:p w14:paraId="62232AA5" w14:textId="77777777" w:rsidR="008E4003" w:rsidRPr="007811E6" w:rsidRDefault="008E4003" w:rsidP="008D7954">
      <w:pPr>
        <w:spacing w:line="200" w:lineRule="exact"/>
        <w:rPr>
          <w:sz w:val="20"/>
          <w:szCs w:val="20"/>
          <w:lang w:val="en-GB"/>
        </w:rPr>
      </w:pPr>
    </w:p>
    <w:p w14:paraId="0E9018B2" w14:textId="77777777" w:rsidR="008D7954" w:rsidRPr="007811E6" w:rsidRDefault="008D7954" w:rsidP="008D7954">
      <w:pPr>
        <w:rPr>
          <w:b/>
          <w:bCs/>
          <w:lang w:val="en-GB"/>
        </w:rPr>
      </w:pPr>
      <w:r w:rsidRPr="007811E6">
        <w:rPr>
          <w:lang w:val="en-GB"/>
        </w:rPr>
        <w:t>SUPPORT:</w:t>
      </w:r>
      <w:r w:rsidRPr="007811E6">
        <w:rPr>
          <w:spacing w:val="-6"/>
          <w:lang w:val="en-GB"/>
        </w:rPr>
        <w:t xml:space="preserve"> </w:t>
      </w:r>
      <w:r w:rsidRPr="007811E6">
        <w:rPr>
          <w:lang w:val="en-GB"/>
        </w:rPr>
        <w:t>Human</w:t>
      </w:r>
      <w:r w:rsidRPr="007811E6">
        <w:rPr>
          <w:spacing w:val="-5"/>
          <w:lang w:val="en-GB"/>
        </w:rPr>
        <w:t xml:space="preserve"> </w:t>
      </w:r>
      <w:r w:rsidRPr="007811E6">
        <w:rPr>
          <w:lang w:val="en-GB"/>
        </w:rPr>
        <w:t>resource</w:t>
      </w:r>
      <w:r w:rsidRPr="007811E6">
        <w:rPr>
          <w:spacing w:val="-1"/>
          <w:lang w:val="en-GB"/>
        </w:rPr>
        <w:t>s</w:t>
      </w:r>
      <w:r w:rsidRPr="007811E6">
        <w:rPr>
          <w:lang w:val="en-GB"/>
        </w:rPr>
        <w:t>,</w:t>
      </w:r>
      <w:r w:rsidRPr="007811E6">
        <w:rPr>
          <w:spacing w:val="-5"/>
          <w:lang w:val="en-GB"/>
        </w:rPr>
        <w:t xml:space="preserve"> </w:t>
      </w:r>
      <w:r w:rsidRPr="007811E6">
        <w:rPr>
          <w:lang w:val="en-GB"/>
        </w:rPr>
        <w:t>research</w:t>
      </w:r>
      <w:r w:rsidRPr="007811E6">
        <w:rPr>
          <w:spacing w:val="-5"/>
          <w:lang w:val="en-GB"/>
        </w:rPr>
        <w:t xml:space="preserve"> </w:t>
      </w:r>
      <w:r w:rsidRPr="007811E6">
        <w:rPr>
          <w:lang w:val="en-GB"/>
        </w:rPr>
        <w:t>centers,</w:t>
      </w:r>
      <w:r w:rsidRPr="007811E6">
        <w:rPr>
          <w:spacing w:val="-5"/>
          <w:lang w:val="en-GB"/>
        </w:rPr>
        <w:t xml:space="preserve"> </w:t>
      </w:r>
      <w:r w:rsidRPr="007811E6">
        <w:rPr>
          <w:lang w:val="en-GB"/>
        </w:rPr>
        <w:t>associations</w:t>
      </w:r>
    </w:p>
    <w:p w14:paraId="49101DC2" w14:textId="5686A5B8" w:rsidR="008D7954" w:rsidRPr="007811E6" w:rsidRDefault="008D7954" w:rsidP="008D7954">
      <w:pPr>
        <w:pStyle w:val="BodyText"/>
        <w:spacing w:before="11" w:line="247" w:lineRule="auto"/>
        <w:ind w:right="107"/>
        <w:rPr>
          <w:lang w:val="en-GB"/>
        </w:rPr>
      </w:pPr>
      <w:r w:rsidRPr="007811E6">
        <w:rPr>
          <w:noProof/>
          <w:lang w:val="en-GB"/>
        </w:rPr>
        <mc:AlternateContent>
          <mc:Choice Requires="wpg">
            <w:drawing>
              <wp:anchor distT="0" distB="0" distL="114300" distR="114300" simplePos="0" relativeHeight="251725824" behindDoc="1" locked="0" layoutInCell="1" allowOverlap="1" wp14:anchorId="5B2604B2" wp14:editId="6DFE7976">
                <wp:simplePos x="0" y="0"/>
                <wp:positionH relativeFrom="page">
                  <wp:posOffset>1067435</wp:posOffset>
                </wp:positionH>
                <wp:positionV relativeFrom="paragraph">
                  <wp:posOffset>366395</wp:posOffset>
                </wp:positionV>
                <wp:extent cx="5850255" cy="1887855"/>
                <wp:effectExtent l="10160" t="9525" r="6985" b="7620"/>
                <wp:wrapNone/>
                <wp:docPr id="1127" name="Grupare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1887855"/>
                          <a:chOff x="1681" y="577"/>
                          <a:chExt cx="9213" cy="2973"/>
                        </a:xfrm>
                      </wpg:grpSpPr>
                      <wpg:grpSp>
                        <wpg:cNvPr id="1128" name="Group 121"/>
                        <wpg:cNvGrpSpPr>
                          <a:grpSpLocks/>
                        </wpg:cNvGrpSpPr>
                        <wpg:grpSpPr bwMode="auto">
                          <a:xfrm>
                            <a:off x="1687" y="583"/>
                            <a:ext cx="9202" cy="2"/>
                            <a:chOff x="1687" y="583"/>
                            <a:chExt cx="9202" cy="2"/>
                          </a:xfrm>
                        </wpg:grpSpPr>
                        <wps:wsp>
                          <wps:cNvPr id="1129" name="Freeform 122"/>
                          <wps:cNvSpPr>
                            <a:spLocks/>
                          </wps:cNvSpPr>
                          <wps:spPr bwMode="auto">
                            <a:xfrm>
                              <a:off x="1687" y="583"/>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23"/>
                        <wpg:cNvGrpSpPr>
                          <a:grpSpLocks/>
                        </wpg:cNvGrpSpPr>
                        <wpg:grpSpPr bwMode="auto">
                          <a:xfrm>
                            <a:off x="1691" y="588"/>
                            <a:ext cx="2" cy="2952"/>
                            <a:chOff x="1691" y="588"/>
                            <a:chExt cx="2" cy="2952"/>
                          </a:xfrm>
                        </wpg:grpSpPr>
                        <wps:wsp>
                          <wps:cNvPr id="1131" name="Freeform 124"/>
                          <wps:cNvSpPr>
                            <a:spLocks/>
                          </wps:cNvSpPr>
                          <wps:spPr bwMode="auto">
                            <a:xfrm>
                              <a:off x="1691" y="588"/>
                              <a:ext cx="2" cy="2952"/>
                            </a:xfrm>
                            <a:custGeom>
                              <a:avLst/>
                              <a:gdLst>
                                <a:gd name="T0" fmla="+- 0 588 588"/>
                                <a:gd name="T1" fmla="*/ 588 h 2952"/>
                                <a:gd name="T2" fmla="+- 0 3540 588"/>
                                <a:gd name="T3" fmla="*/ 3540 h 2952"/>
                              </a:gdLst>
                              <a:ahLst/>
                              <a:cxnLst>
                                <a:cxn ang="0">
                                  <a:pos x="0" y="T1"/>
                                </a:cxn>
                                <a:cxn ang="0">
                                  <a:pos x="0" y="T3"/>
                                </a:cxn>
                              </a:cxnLst>
                              <a:rect l="0" t="0" r="r" b="b"/>
                              <a:pathLst>
                                <a:path h="2952">
                                  <a:moveTo>
                                    <a:pt x="0" y="0"/>
                                  </a:moveTo>
                                  <a:lnTo>
                                    <a:pt x="0" y="2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25"/>
                        <wpg:cNvGrpSpPr>
                          <a:grpSpLocks/>
                        </wpg:cNvGrpSpPr>
                        <wpg:grpSpPr bwMode="auto">
                          <a:xfrm>
                            <a:off x="10883" y="588"/>
                            <a:ext cx="2" cy="2952"/>
                            <a:chOff x="10883" y="588"/>
                            <a:chExt cx="2" cy="2952"/>
                          </a:xfrm>
                        </wpg:grpSpPr>
                        <wps:wsp>
                          <wps:cNvPr id="1133" name="Freeform 126"/>
                          <wps:cNvSpPr>
                            <a:spLocks/>
                          </wps:cNvSpPr>
                          <wps:spPr bwMode="auto">
                            <a:xfrm>
                              <a:off x="10883" y="588"/>
                              <a:ext cx="2" cy="2952"/>
                            </a:xfrm>
                            <a:custGeom>
                              <a:avLst/>
                              <a:gdLst>
                                <a:gd name="T0" fmla="+- 0 588 588"/>
                                <a:gd name="T1" fmla="*/ 588 h 2952"/>
                                <a:gd name="T2" fmla="+- 0 3540 588"/>
                                <a:gd name="T3" fmla="*/ 3540 h 2952"/>
                              </a:gdLst>
                              <a:ahLst/>
                              <a:cxnLst>
                                <a:cxn ang="0">
                                  <a:pos x="0" y="T1"/>
                                </a:cxn>
                                <a:cxn ang="0">
                                  <a:pos x="0" y="T3"/>
                                </a:cxn>
                              </a:cxnLst>
                              <a:rect l="0" t="0" r="r" b="b"/>
                              <a:pathLst>
                                <a:path h="2952">
                                  <a:moveTo>
                                    <a:pt x="0" y="0"/>
                                  </a:moveTo>
                                  <a:lnTo>
                                    <a:pt x="0" y="2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27"/>
                        <wpg:cNvGrpSpPr>
                          <a:grpSpLocks/>
                        </wpg:cNvGrpSpPr>
                        <wpg:grpSpPr bwMode="auto">
                          <a:xfrm>
                            <a:off x="1687" y="3544"/>
                            <a:ext cx="9202" cy="2"/>
                            <a:chOff x="1687" y="3544"/>
                            <a:chExt cx="9202" cy="2"/>
                          </a:xfrm>
                        </wpg:grpSpPr>
                        <wps:wsp>
                          <wps:cNvPr id="1135" name="Freeform 128"/>
                          <wps:cNvSpPr>
                            <a:spLocks/>
                          </wps:cNvSpPr>
                          <wps:spPr bwMode="auto">
                            <a:xfrm>
                              <a:off x="1687" y="3544"/>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FF78A2" id="Grupare 1127" o:spid="_x0000_s1026" style="position:absolute;margin-left:84.05pt;margin-top:28.85pt;width:460.65pt;height:148.65pt;z-index:-251590656;mso-position-horizontal-relative:page" coordorigin="1681,577" coordsize="9213,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">
                <v:group id="Group 121" o:spid="_x0000_s1027" style="position:absolute;left:1687;top:583;width:9202;height:2" coordorigin="1687,583"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22" o:spid="_x0000_s1028" style="position:absolute;left:1687;top:583;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" path="m,l9201,e" filled="f" strokeweight=".58pt">
                    <v:path arrowok="t" o:connecttype="custom" o:connectlocs="0,0;9201,0" o:connectangles="0,0"/>
                  </v:shape>
                </v:group>
                <v:group id="Group 123" o:spid="_x0000_s1029" style="position:absolute;left:1691;top:588;width:2;height:2952" coordorigin="1691,588"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124" o:spid="_x0000_s1030" style="position:absolute;left:1691;top:588;width:2;height:2952;visibility:visible;mso-wrap-style:square;v-text-anchor:top"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" path="m,l,2952e" filled="f" strokeweight=".58pt">
                    <v:path arrowok="t" o:connecttype="custom" o:connectlocs="0,588;0,3540" o:connectangles="0,0"/>
                  </v:shape>
                </v:group>
                <v:group id="Group 125" o:spid="_x0000_s1031" style="position:absolute;left:10883;top:588;width:2;height:2952" coordorigin="10883,588"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26" o:spid="_x0000_s1032" style="position:absolute;left:10883;top:588;width:2;height:2952;visibility:visible;mso-wrap-style:square;v-text-anchor:top"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" path="m,l,2952e" filled="f" strokeweight=".58pt">
                    <v:path arrowok="t" o:connecttype="custom" o:connectlocs="0,588;0,3540" o:connectangles="0,0"/>
                  </v:shape>
                </v:group>
                <v:group id="Group 127" o:spid="_x0000_s1033" style="position:absolute;left:1687;top:3544;width:9202;height:2" coordorigin="1687,3544"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28" o:spid="_x0000_s1034" style="position:absolute;left:1687;top:3544;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" path="m,l9201,e" filled="f" strokeweight=".58pt">
                    <v:path arrowok="t" o:connecttype="custom" o:connectlocs="0,0;9201,0" o:connectangles="0,0"/>
                  </v:shape>
                </v:group>
                <w10:wrap anchorx="page"/>
              </v:group>
            </w:pict>
          </mc:Fallback>
        </mc:AlternateContent>
      </w:r>
      <w:r w:rsidRPr="007811E6">
        <w:rPr>
          <w:spacing w:val="2"/>
          <w:w w:val="105"/>
          <w:lang w:val="en-GB"/>
        </w:rPr>
        <w:t>D</w:t>
      </w:r>
      <w:r w:rsidRPr="007811E6">
        <w:rPr>
          <w:w w:val="105"/>
          <w:lang w:val="en-GB"/>
        </w:rPr>
        <w:t>iffi</w:t>
      </w:r>
      <w:r w:rsidRPr="007811E6">
        <w:rPr>
          <w:spacing w:val="1"/>
          <w:w w:val="105"/>
          <w:lang w:val="en-GB"/>
        </w:rPr>
        <w:t>cu</w:t>
      </w:r>
      <w:r w:rsidRPr="007811E6">
        <w:rPr>
          <w:w w:val="105"/>
          <w:lang w:val="en-GB"/>
        </w:rPr>
        <w:t>lti</w:t>
      </w:r>
      <w:r w:rsidRPr="007811E6">
        <w:rPr>
          <w:spacing w:val="1"/>
          <w:w w:val="105"/>
          <w:lang w:val="en-GB"/>
        </w:rPr>
        <w:t>e</w:t>
      </w:r>
      <w:r w:rsidRPr="007811E6">
        <w:rPr>
          <w:w w:val="105"/>
          <w:lang w:val="en-GB"/>
        </w:rPr>
        <w:t>s</w:t>
      </w:r>
      <w:r w:rsidRPr="007811E6">
        <w:rPr>
          <w:spacing w:val="7"/>
          <w:w w:val="105"/>
          <w:lang w:val="en-GB"/>
        </w:rPr>
        <w:t xml:space="preserve"> </w:t>
      </w:r>
      <w:r w:rsidRPr="007811E6">
        <w:rPr>
          <w:w w:val="105"/>
          <w:lang w:val="en-GB"/>
        </w:rPr>
        <w:t>to</w:t>
      </w:r>
      <w:r w:rsidRPr="007811E6">
        <w:rPr>
          <w:spacing w:val="8"/>
          <w:w w:val="105"/>
          <w:lang w:val="en-GB"/>
        </w:rPr>
        <w:t xml:space="preserve"> </w:t>
      </w:r>
      <w:r w:rsidRPr="007811E6">
        <w:rPr>
          <w:w w:val="105"/>
          <w:lang w:val="en-GB"/>
        </w:rPr>
        <w:t>fi</w:t>
      </w:r>
      <w:r w:rsidRPr="007811E6">
        <w:rPr>
          <w:spacing w:val="1"/>
          <w:w w:val="105"/>
          <w:lang w:val="en-GB"/>
        </w:rPr>
        <w:t>n</w:t>
      </w:r>
      <w:r w:rsidRPr="007811E6">
        <w:rPr>
          <w:w w:val="105"/>
          <w:lang w:val="en-GB"/>
        </w:rPr>
        <w:t>d</w:t>
      </w:r>
      <w:r w:rsidRPr="007811E6">
        <w:rPr>
          <w:spacing w:val="7"/>
          <w:w w:val="105"/>
          <w:lang w:val="en-GB"/>
        </w:rPr>
        <w:t xml:space="preserve"> </w:t>
      </w:r>
      <w:r w:rsidRPr="007811E6">
        <w:rPr>
          <w:spacing w:val="1"/>
          <w:w w:val="105"/>
          <w:lang w:val="en-GB"/>
        </w:rPr>
        <w:t>e</w:t>
      </w:r>
      <w:r w:rsidRPr="007811E6">
        <w:rPr>
          <w:spacing w:val="2"/>
          <w:w w:val="105"/>
          <w:lang w:val="en-GB"/>
        </w:rPr>
        <w:t>m</w:t>
      </w:r>
      <w:r w:rsidRPr="007811E6">
        <w:rPr>
          <w:spacing w:val="1"/>
          <w:w w:val="105"/>
          <w:lang w:val="en-GB"/>
        </w:rPr>
        <w:t>p</w:t>
      </w:r>
      <w:r w:rsidRPr="007811E6">
        <w:rPr>
          <w:w w:val="105"/>
          <w:lang w:val="en-GB"/>
        </w:rPr>
        <w:t>l</w:t>
      </w:r>
      <w:r w:rsidRPr="007811E6">
        <w:rPr>
          <w:spacing w:val="1"/>
          <w:w w:val="105"/>
          <w:lang w:val="en-GB"/>
        </w:rPr>
        <w:t>oyees</w:t>
      </w:r>
      <w:r w:rsidRPr="007811E6">
        <w:rPr>
          <w:w w:val="105"/>
          <w:lang w:val="en-GB"/>
        </w:rPr>
        <w:t>/</w:t>
      </w:r>
      <w:r w:rsidRPr="007811E6">
        <w:rPr>
          <w:spacing w:val="8"/>
          <w:w w:val="105"/>
          <w:lang w:val="en-GB"/>
        </w:rPr>
        <w:t xml:space="preserve"> </w:t>
      </w:r>
      <w:r w:rsidRPr="007811E6">
        <w:rPr>
          <w:spacing w:val="2"/>
          <w:w w:val="105"/>
          <w:lang w:val="en-GB"/>
        </w:rPr>
        <w:t>w</w:t>
      </w:r>
      <w:r w:rsidRPr="007811E6">
        <w:rPr>
          <w:spacing w:val="1"/>
          <w:w w:val="105"/>
          <w:lang w:val="en-GB"/>
        </w:rPr>
        <w:t>orkers</w:t>
      </w:r>
      <w:r w:rsidRPr="007811E6">
        <w:rPr>
          <w:w w:val="105"/>
          <w:lang w:val="en-GB"/>
        </w:rPr>
        <w:t>,</w:t>
      </w:r>
      <w:r w:rsidRPr="007811E6">
        <w:rPr>
          <w:spacing w:val="7"/>
          <w:w w:val="105"/>
          <w:lang w:val="en-GB"/>
        </w:rPr>
        <w:t xml:space="preserve"> </w:t>
      </w:r>
      <w:r w:rsidRPr="007811E6">
        <w:rPr>
          <w:w w:val="105"/>
          <w:lang w:val="en-GB"/>
        </w:rPr>
        <w:t>t</w:t>
      </w:r>
      <w:r w:rsidRPr="007811E6">
        <w:rPr>
          <w:spacing w:val="1"/>
          <w:w w:val="105"/>
          <w:lang w:val="en-GB"/>
        </w:rPr>
        <w:t>ra</w:t>
      </w:r>
      <w:r w:rsidRPr="007811E6">
        <w:rPr>
          <w:w w:val="105"/>
          <w:lang w:val="en-GB"/>
        </w:rPr>
        <w:t>i</w:t>
      </w:r>
      <w:r w:rsidRPr="007811E6">
        <w:rPr>
          <w:spacing w:val="1"/>
          <w:w w:val="105"/>
          <w:lang w:val="en-GB"/>
        </w:rPr>
        <w:t>n</w:t>
      </w:r>
      <w:r w:rsidRPr="007811E6">
        <w:rPr>
          <w:w w:val="105"/>
          <w:lang w:val="en-GB"/>
        </w:rPr>
        <w:t>i</w:t>
      </w:r>
      <w:r w:rsidRPr="007811E6">
        <w:rPr>
          <w:spacing w:val="1"/>
          <w:w w:val="105"/>
          <w:lang w:val="en-GB"/>
        </w:rPr>
        <w:t>n</w:t>
      </w:r>
      <w:r w:rsidRPr="007811E6">
        <w:rPr>
          <w:w w:val="105"/>
          <w:lang w:val="en-GB"/>
        </w:rPr>
        <w:t>g</w:t>
      </w:r>
      <w:r w:rsidRPr="007811E6">
        <w:rPr>
          <w:spacing w:val="7"/>
          <w:w w:val="105"/>
          <w:lang w:val="en-GB"/>
        </w:rPr>
        <w:t xml:space="preserve"> </w:t>
      </w:r>
      <w:r w:rsidRPr="007811E6">
        <w:rPr>
          <w:spacing w:val="1"/>
          <w:w w:val="105"/>
          <w:lang w:val="en-GB"/>
        </w:rPr>
        <w:t>needs</w:t>
      </w:r>
      <w:r w:rsidRPr="007811E6">
        <w:rPr>
          <w:w w:val="105"/>
          <w:lang w:val="en-GB"/>
        </w:rPr>
        <w:t>,</w:t>
      </w:r>
      <w:r w:rsidRPr="007811E6">
        <w:rPr>
          <w:spacing w:val="7"/>
          <w:w w:val="105"/>
          <w:lang w:val="en-GB"/>
        </w:rPr>
        <w:t xml:space="preserve"> </w:t>
      </w:r>
      <w:r w:rsidRPr="007811E6">
        <w:rPr>
          <w:spacing w:val="1"/>
          <w:w w:val="105"/>
          <w:lang w:val="en-GB"/>
        </w:rPr>
        <w:t>ex</w:t>
      </w:r>
      <w:r w:rsidRPr="007811E6">
        <w:rPr>
          <w:w w:val="105"/>
          <w:lang w:val="en-GB"/>
        </w:rPr>
        <w:t>i</w:t>
      </w:r>
      <w:r w:rsidRPr="007811E6">
        <w:rPr>
          <w:spacing w:val="1"/>
          <w:w w:val="105"/>
          <w:lang w:val="en-GB"/>
        </w:rPr>
        <w:t>s</w:t>
      </w:r>
      <w:r w:rsidRPr="007811E6">
        <w:rPr>
          <w:w w:val="105"/>
          <w:lang w:val="en-GB"/>
        </w:rPr>
        <w:t>t</w:t>
      </w:r>
      <w:r w:rsidRPr="007811E6">
        <w:rPr>
          <w:spacing w:val="1"/>
          <w:w w:val="105"/>
          <w:lang w:val="en-GB"/>
        </w:rPr>
        <w:t>enc</w:t>
      </w:r>
      <w:r w:rsidRPr="007811E6">
        <w:rPr>
          <w:w w:val="105"/>
          <w:lang w:val="en-GB"/>
        </w:rPr>
        <w:t>e</w:t>
      </w:r>
      <w:r w:rsidRPr="007811E6">
        <w:rPr>
          <w:spacing w:val="8"/>
          <w:w w:val="105"/>
          <w:lang w:val="en-GB"/>
        </w:rPr>
        <w:t xml:space="preserve"> </w:t>
      </w:r>
      <w:r w:rsidRPr="007811E6">
        <w:rPr>
          <w:spacing w:val="1"/>
          <w:w w:val="105"/>
          <w:lang w:val="en-GB"/>
        </w:rPr>
        <w:t>o</w:t>
      </w:r>
      <w:r w:rsidRPr="007811E6">
        <w:rPr>
          <w:w w:val="105"/>
          <w:lang w:val="en-GB"/>
        </w:rPr>
        <w:t>f</w:t>
      </w:r>
      <w:r w:rsidRPr="007811E6">
        <w:rPr>
          <w:spacing w:val="6"/>
          <w:w w:val="105"/>
          <w:lang w:val="en-GB"/>
        </w:rPr>
        <w:t xml:space="preserve"> </w:t>
      </w:r>
      <w:r w:rsidRPr="007811E6">
        <w:rPr>
          <w:spacing w:val="2"/>
          <w:w w:val="105"/>
          <w:lang w:val="en-GB"/>
        </w:rPr>
        <w:t>R&amp;</w:t>
      </w:r>
      <w:r w:rsidRPr="007811E6">
        <w:rPr>
          <w:w w:val="105"/>
          <w:lang w:val="en-GB"/>
        </w:rPr>
        <w:t>D</w:t>
      </w:r>
      <w:r w:rsidRPr="007811E6">
        <w:rPr>
          <w:spacing w:val="9"/>
          <w:w w:val="105"/>
          <w:lang w:val="en-GB"/>
        </w:rPr>
        <w:t xml:space="preserve"> </w:t>
      </w:r>
      <w:r w:rsidRPr="007811E6">
        <w:rPr>
          <w:spacing w:val="1"/>
          <w:w w:val="105"/>
          <w:lang w:val="en-GB"/>
        </w:rPr>
        <w:t>cen</w:t>
      </w:r>
      <w:r w:rsidRPr="007811E6">
        <w:rPr>
          <w:w w:val="105"/>
          <w:lang w:val="en-GB"/>
        </w:rPr>
        <w:t>t</w:t>
      </w:r>
      <w:r w:rsidRPr="007811E6">
        <w:rPr>
          <w:spacing w:val="1"/>
          <w:w w:val="105"/>
          <w:lang w:val="en-GB"/>
        </w:rPr>
        <w:t>ers</w:t>
      </w:r>
      <w:r w:rsidRPr="007811E6">
        <w:rPr>
          <w:w w:val="105"/>
          <w:lang w:val="en-GB"/>
        </w:rPr>
        <w:t>,</w:t>
      </w:r>
      <w:r w:rsidRPr="007811E6">
        <w:rPr>
          <w:spacing w:val="7"/>
          <w:w w:val="105"/>
          <w:lang w:val="en-GB"/>
        </w:rPr>
        <w:t xml:space="preserve"> </w:t>
      </w:r>
      <w:r w:rsidRPr="007811E6">
        <w:rPr>
          <w:spacing w:val="1"/>
          <w:w w:val="105"/>
          <w:lang w:val="en-GB"/>
        </w:rPr>
        <w:t>ro</w:t>
      </w:r>
      <w:r w:rsidRPr="007811E6">
        <w:rPr>
          <w:w w:val="105"/>
          <w:lang w:val="en-GB"/>
        </w:rPr>
        <w:t>le</w:t>
      </w:r>
      <w:r w:rsidRPr="007811E6">
        <w:rPr>
          <w:spacing w:val="7"/>
          <w:w w:val="105"/>
          <w:lang w:val="en-GB"/>
        </w:rPr>
        <w:t xml:space="preserve"> </w:t>
      </w:r>
      <w:r w:rsidRPr="007811E6">
        <w:rPr>
          <w:spacing w:val="1"/>
          <w:w w:val="105"/>
          <w:lang w:val="en-GB"/>
        </w:rPr>
        <w:t>o</w:t>
      </w:r>
      <w:r w:rsidRPr="007811E6">
        <w:rPr>
          <w:w w:val="105"/>
          <w:lang w:val="en-GB"/>
        </w:rPr>
        <w:t>f</w:t>
      </w:r>
      <w:r w:rsidRPr="007811E6">
        <w:rPr>
          <w:spacing w:val="7"/>
          <w:w w:val="105"/>
          <w:lang w:val="en-GB"/>
        </w:rPr>
        <w:t xml:space="preserve"> </w:t>
      </w:r>
      <w:r w:rsidRPr="007811E6">
        <w:rPr>
          <w:spacing w:val="1"/>
          <w:w w:val="105"/>
          <w:lang w:val="en-GB"/>
        </w:rPr>
        <w:t>suppor</w:t>
      </w:r>
      <w:r w:rsidRPr="007811E6">
        <w:rPr>
          <w:w w:val="105"/>
          <w:lang w:val="en-GB"/>
        </w:rPr>
        <w:t>ti</w:t>
      </w:r>
      <w:r w:rsidRPr="007811E6">
        <w:rPr>
          <w:spacing w:val="1"/>
          <w:w w:val="105"/>
          <w:lang w:val="en-GB"/>
        </w:rPr>
        <w:t>n</w:t>
      </w:r>
      <w:r w:rsidRPr="007811E6">
        <w:rPr>
          <w:w w:val="105"/>
          <w:lang w:val="en-GB"/>
        </w:rPr>
        <w:t>g</w:t>
      </w:r>
      <w:r w:rsidRPr="007811E6">
        <w:rPr>
          <w:w w:val="103"/>
          <w:lang w:val="en-GB"/>
        </w:rPr>
        <w:t xml:space="preserve"> </w:t>
      </w:r>
      <w:r w:rsidRPr="007811E6">
        <w:rPr>
          <w:spacing w:val="1"/>
          <w:w w:val="105"/>
          <w:lang w:val="en-GB"/>
        </w:rPr>
        <w:t>assoc</w:t>
      </w:r>
      <w:r w:rsidRPr="007811E6">
        <w:rPr>
          <w:w w:val="105"/>
          <w:lang w:val="en-GB"/>
        </w:rPr>
        <w:t>i</w:t>
      </w:r>
      <w:r w:rsidRPr="007811E6">
        <w:rPr>
          <w:spacing w:val="1"/>
          <w:w w:val="105"/>
          <w:lang w:val="en-GB"/>
        </w:rPr>
        <w:t>a</w:t>
      </w:r>
      <w:r w:rsidRPr="007811E6">
        <w:rPr>
          <w:w w:val="105"/>
          <w:lang w:val="en-GB"/>
        </w:rPr>
        <w:t>ti</w:t>
      </w:r>
      <w:r w:rsidRPr="007811E6">
        <w:rPr>
          <w:spacing w:val="1"/>
          <w:w w:val="105"/>
          <w:lang w:val="en-GB"/>
        </w:rPr>
        <w:t>ons</w:t>
      </w:r>
      <w:r w:rsidRPr="007811E6">
        <w:rPr>
          <w:w w:val="105"/>
          <w:lang w:val="en-GB"/>
        </w:rPr>
        <w:t>,</w:t>
      </w:r>
      <w:r w:rsidRPr="007811E6">
        <w:rPr>
          <w:spacing w:val="-18"/>
          <w:w w:val="105"/>
          <w:lang w:val="en-GB"/>
        </w:rPr>
        <w:t xml:space="preserve"> </w:t>
      </w:r>
      <w:r w:rsidRPr="007811E6">
        <w:rPr>
          <w:w w:val="105"/>
          <w:lang w:val="en-GB"/>
        </w:rPr>
        <w:t>fi</w:t>
      </w:r>
      <w:r w:rsidRPr="007811E6">
        <w:rPr>
          <w:spacing w:val="1"/>
          <w:w w:val="105"/>
          <w:lang w:val="en-GB"/>
        </w:rPr>
        <w:t>nanc</w:t>
      </w:r>
      <w:r w:rsidRPr="007811E6">
        <w:rPr>
          <w:w w:val="105"/>
          <w:lang w:val="en-GB"/>
        </w:rPr>
        <w:t>i</w:t>
      </w:r>
      <w:r w:rsidRPr="007811E6">
        <w:rPr>
          <w:spacing w:val="1"/>
          <w:w w:val="105"/>
          <w:lang w:val="en-GB"/>
        </w:rPr>
        <w:t>a</w:t>
      </w:r>
      <w:r w:rsidRPr="007811E6">
        <w:rPr>
          <w:w w:val="105"/>
          <w:lang w:val="en-GB"/>
        </w:rPr>
        <w:t>l</w:t>
      </w:r>
      <w:r w:rsidRPr="007811E6">
        <w:rPr>
          <w:spacing w:val="-18"/>
          <w:w w:val="105"/>
          <w:lang w:val="en-GB"/>
        </w:rPr>
        <w:t xml:space="preserve"> </w:t>
      </w:r>
      <w:r w:rsidRPr="007811E6">
        <w:rPr>
          <w:spacing w:val="1"/>
          <w:w w:val="105"/>
          <w:lang w:val="en-GB"/>
        </w:rPr>
        <w:t>par</w:t>
      </w:r>
      <w:r w:rsidRPr="007811E6">
        <w:rPr>
          <w:w w:val="105"/>
          <w:lang w:val="en-GB"/>
        </w:rPr>
        <w:t>t</w:t>
      </w:r>
      <w:r w:rsidRPr="007811E6">
        <w:rPr>
          <w:spacing w:val="1"/>
          <w:w w:val="105"/>
          <w:lang w:val="en-GB"/>
        </w:rPr>
        <w:t>ners</w:t>
      </w:r>
      <w:r w:rsidRPr="007811E6">
        <w:rPr>
          <w:w w:val="105"/>
          <w:lang w:val="en-GB"/>
        </w:rPr>
        <w:t>,</w:t>
      </w:r>
      <w:r w:rsidRPr="007811E6">
        <w:rPr>
          <w:spacing w:val="-18"/>
          <w:w w:val="105"/>
          <w:lang w:val="en-GB"/>
        </w:rPr>
        <w:t xml:space="preserve"> </w:t>
      </w:r>
      <w:r w:rsidRPr="007811E6">
        <w:rPr>
          <w:w w:val="105"/>
          <w:lang w:val="en-GB"/>
        </w:rPr>
        <w:t>l</w:t>
      </w:r>
      <w:r w:rsidRPr="007811E6">
        <w:rPr>
          <w:spacing w:val="1"/>
          <w:w w:val="105"/>
          <w:lang w:val="en-GB"/>
        </w:rPr>
        <w:t>oca</w:t>
      </w:r>
      <w:r w:rsidRPr="007811E6">
        <w:rPr>
          <w:w w:val="105"/>
          <w:lang w:val="en-GB"/>
        </w:rPr>
        <w:t>l</w:t>
      </w:r>
      <w:r w:rsidRPr="007811E6">
        <w:rPr>
          <w:spacing w:val="-17"/>
          <w:w w:val="105"/>
          <w:lang w:val="en-GB"/>
        </w:rPr>
        <w:t xml:space="preserve"> </w:t>
      </w:r>
      <w:r w:rsidRPr="007811E6">
        <w:rPr>
          <w:spacing w:val="1"/>
          <w:w w:val="105"/>
          <w:lang w:val="en-GB"/>
        </w:rPr>
        <w:t>acade</w:t>
      </w:r>
      <w:r w:rsidRPr="007811E6">
        <w:rPr>
          <w:spacing w:val="2"/>
          <w:w w:val="105"/>
          <w:lang w:val="en-GB"/>
        </w:rPr>
        <w:t>m</w:t>
      </w:r>
      <w:r w:rsidRPr="007811E6">
        <w:rPr>
          <w:w w:val="105"/>
          <w:lang w:val="en-GB"/>
        </w:rPr>
        <w:t>i</w:t>
      </w:r>
      <w:r w:rsidRPr="007811E6">
        <w:rPr>
          <w:spacing w:val="1"/>
          <w:w w:val="105"/>
          <w:lang w:val="en-GB"/>
        </w:rPr>
        <w:t>a</w:t>
      </w:r>
      <w:r w:rsidRPr="007811E6">
        <w:rPr>
          <w:w w:val="105"/>
          <w:lang w:val="en-GB"/>
        </w:rPr>
        <w:t>,</w:t>
      </w:r>
      <w:r w:rsidRPr="007811E6">
        <w:rPr>
          <w:spacing w:val="-18"/>
          <w:w w:val="105"/>
          <w:lang w:val="en-GB"/>
        </w:rPr>
        <w:t xml:space="preserve"> </w:t>
      </w:r>
      <w:r w:rsidRPr="007811E6">
        <w:rPr>
          <w:spacing w:val="1"/>
          <w:w w:val="105"/>
          <w:lang w:val="en-GB"/>
        </w:rPr>
        <w:t>o</w:t>
      </w:r>
      <w:r w:rsidRPr="007811E6">
        <w:rPr>
          <w:w w:val="105"/>
          <w:lang w:val="en-GB"/>
        </w:rPr>
        <w:t>t</w:t>
      </w:r>
      <w:r w:rsidRPr="007811E6">
        <w:rPr>
          <w:spacing w:val="1"/>
          <w:w w:val="105"/>
          <w:lang w:val="en-GB"/>
        </w:rPr>
        <w:t>he</w:t>
      </w:r>
      <w:r w:rsidRPr="007811E6">
        <w:rPr>
          <w:w w:val="105"/>
          <w:lang w:val="en-GB"/>
        </w:rPr>
        <w:t>r</w:t>
      </w:r>
      <w:r w:rsidRPr="007811E6">
        <w:rPr>
          <w:spacing w:val="-17"/>
          <w:w w:val="105"/>
          <w:lang w:val="en-GB"/>
        </w:rPr>
        <w:t xml:space="preserve"> </w:t>
      </w:r>
      <w:r w:rsidRPr="007811E6">
        <w:rPr>
          <w:spacing w:val="1"/>
          <w:w w:val="105"/>
          <w:lang w:val="en-GB"/>
        </w:rPr>
        <w:t>pa</w:t>
      </w:r>
      <w:r w:rsidRPr="007811E6">
        <w:rPr>
          <w:w w:val="105"/>
          <w:lang w:val="en-GB"/>
        </w:rPr>
        <w:t>rt</w:t>
      </w:r>
      <w:r w:rsidRPr="007811E6">
        <w:rPr>
          <w:spacing w:val="1"/>
          <w:w w:val="105"/>
          <w:lang w:val="en-GB"/>
        </w:rPr>
        <w:t>ne</w:t>
      </w:r>
      <w:r w:rsidRPr="007811E6">
        <w:rPr>
          <w:w w:val="105"/>
          <w:lang w:val="en-GB"/>
        </w:rPr>
        <w:t>r</w:t>
      </w:r>
      <w:r w:rsidRPr="007811E6">
        <w:rPr>
          <w:spacing w:val="1"/>
          <w:w w:val="105"/>
          <w:lang w:val="en-GB"/>
        </w:rPr>
        <w:t>sh</w:t>
      </w:r>
      <w:r w:rsidRPr="007811E6">
        <w:rPr>
          <w:w w:val="105"/>
          <w:lang w:val="en-GB"/>
        </w:rPr>
        <w:t>i</w:t>
      </w:r>
      <w:r w:rsidRPr="007811E6">
        <w:rPr>
          <w:spacing w:val="1"/>
          <w:w w:val="105"/>
          <w:lang w:val="en-GB"/>
        </w:rPr>
        <w:t>ps</w:t>
      </w:r>
      <w:r w:rsidRPr="007811E6">
        <w:rPr>
          <w:w w:val="105"/>
          <w:lang w:val="en-GB"/>
        </w:rPr>
        <w:t>...</w:t>
      </w:r>
    </w:p>
    <w:p w14:paraId="0A52850E" w14:textId="77777777" w:rsidR="008D7954" w:rsidRPr="007811E6" w:rsidRDefault="008D7954" w:rsidP="008D7954">
      <w:pPr>
        <w:spacing w:before="1" w:line="140" w:lineRule="exact"/>
        <w:rPr>
          <w:sz w:val="14"/>
          <w:szCs w:val="14"/>
          <w:lang w:val="en-GB"/>
        </w:rPr>
      </w:pPr>
    </w:p>
    <w:p w14:paraId="1AC71AF1" w14:textId="77777777" w:rsidR="008D7954" w:rsidRPr="007811E6" w:rsidRDefault="008D7954" w:rsidP="008D7954">
      <w:pPr>
        <w:spacing w:line="200" w:lineRule="exact"/>
        <w:rPr>
          <w:sz w:val="20"/>
          <w:szCs w:val="20"/>
          <w:lang w:val="en-GB"/>
        </w:rPr>
      </w:pPr>
    </w:p>
    <w:p w14:paraId="134065EA" w14:textId="77777777" w:rsidR="008D7954" w:rsidRPr="007811E6" w:rsidRDefault="008D7954" w:rsidP="008D7954">
      <w:pPr>
        <w:spacing w:line="200" w:lineRule="exact"/>
        <w:rPr>
          <w:sz w:val="20"/>
          <w:szCs w:val="20"/>
          <w:lang w:val="en-GB"/>
        </w:rPr>
      </w:pPr>
    </w:p>
    <w:p w14:paraId="28927111" w14:textId="77777777" w:rsidR="008D7954" w:rsidRPr="007811E6" w:rsidRDefault="008D7954" w:rsidP="008D7954">
      <w:pPr>
        <w:spacing w:line="200" w:lineRule="exact"/>
        <w:rPr>
          <w:sz w:val="20"/>
          <w:szCs w:val="20"/>
          <w:lang w:val="en-GB"/>
        </w:rPr>
      </w:pPr>
    </w:p>
    <w:p w14:paraId="15084F5A" w14:textId="77777777" w:rsidR="008D7954" w:rsidRPr="007811E6" w:rsidRDefault="008D7954" w:rsidP="008D7954">
      <w:pPr>
        <w:spacing w:line="200" w:lineRule="exact"/>
        <w:rPr>
          <w:sz w:val="20"/>
          <w:szCs w:val="20"/>
          <w:lang w:val="en-GB"/>
        </w:rPr>
      </w:pPr>
    </w:p>
    <w:p w14:paraId="7AD8EFAE" w14:textId="77777777" w:rsidR="008D7954" w:rsidRPr="007811E6" w:rsidRDefault="008D7954" w:rsidP="008D7954">
      <w:pPr>
        <w:spacing w:line="200" w:lineRule="exact"/>
        <w:rPr>
          <w:sz w:val="20"/>
          <w:szCs w:val="20"/>
          <w:lang w:val="en-GB"/>
        </w:rPr>
      </w:pPr>
    </w:p>
    <w:p w14:paraId="6F6FEB0E" w14:textId="77777777" w:rsidR="008D7954" w:rsidRPr="007811E6" w:rsidRDefault="008D7954" w:rsidP="008D7954">
      <w:pPr>
        <w:spacing w:line="200" w:lineRule="exact"/>
        <w:rPr>
          <w:sz w:val="20"/>
          <w:szCs w:val="20"/>
          <w:lang w:val="en-GB"/>
        </w:rPr>
      </w:pPr>
    </w:p>
    <w:p w14:paraId="33997A3D" w14:textId="77777777" w:rsidR="008D7954" w:rsidRPr="007811E6" w:rsidRDefault="008D7954" w:rsidP="008D7954">
      <w:pPr>
        <w:spacing w:line="200" w:lineRule="exact"/>
        <w:rPr>
          <w:sz w:val="20"/>
          <w:szCs w:val="20"/>
          <w:lang w:val="en-GB"/>
        </w:rPr>
      </w:pPr>
    </w:p>
    <w:p w14:paraId="21F33D45" w14:textId="77777777" w:rsidR="008D7954" w:rsidRPr="007811E6" w:rsidRDefault="008D7954" w:rsidP="008D7954">
      <w:pPr>
        <w:spacing w:line="200" w:lineRule="exact"/>
        <w:rPr>
          <w:sz w:val="20"/>
          <w:szCs w:val="20"/>
          <w:lang w:val="en-GB"/>
        </w:rPr>
      </w:pPr>
    </w:p>
    <w:p w14:paraId="0B824202" w14:textId="77777777" w:rsidR="008D7954" w:rsidRPr="007811E6" w:rsidRDefault="008D7954" w:rsidP="008D7954">
      <w:pPr>
        <w:spacing w:line="200" w:lineRule="exact"/>
        <w:rPr>
          <w:sz w:val="20"/>
          <w:szCs w:val="20"/>
          <w:lang w:val="en-GB"/>
        </w:rPr>
      </w:pPr>
    </w:p>
    <w:p w14:paraId="1F2AF436" w14:textId="77777777" w:rsidR="008D7954" w:rsidRPr="007811E6" w:rsidRDefault="008D7954" w:rsidP="008D7954">
      <w:pPr>
        <w:spacing w:line="200" w:lineRule="exact"/>
        <w:rPr>
          <w:sz w:val="20"/>
          <w:szCs w:val="20"/>
          <w:lang w:val="en-GB"/>
        </w:rPr>
      </w:pPr>
    </w:p>
    <w:p w14:paraId="4DE778E8" w14:textId="77777777" w:rsidR="008D7954" w:rsidRPr="007811E6" w:rsidRDefault="008D7954" w:rsidP="008D7954">
      <w:pPr>
        <w:spacing w:line="200" w:lineRule="exact"/>
        <w:rPr>
          <w:sz w:val="20"/>
          <w:szCs w:val="20"/>
          <w:lang w:val="en-GB"/>
        </w:rPr>
      </w:pPr>
    </w:p>
    <w:p w14:paraId="44164C73" w14:textId="77777777" w:rsidR="008D7954" w:rsidRPr="007811E6" w:rsidRDefault="008D7954" w:rsidP="008D7954">
      <w:pPr>
        <w:spacing w:line="200" w:lineRule="exact"/>
        <w:rPr>
          <w:sz w:val="20"/>
          <w:szCs w:val="20"/>
          <w:lang w:val="en-GB"/>
        </w:rPr>
      </w:pPr>
    </w:p>
    <w:p w14:paraId="6B46DEA1" w14:textId="77777777" w:rsidR="008D7954" w:rsidRPr="007811E6" w:rsidRDefault="008D7954" w:rsidP="008D7954">
      <w:pPr>
        <w:spacing w:line="200" w:lineRule="exact"/>
        <w:rPr>
          <w:sz w:val="20"/>
          <w:szCs w:val="20"/>
          <w:lang w:val="en-GB"/>
        </w:rPr>
      </w:pPr>
    </w:p>
    <w:p w14:paraId="18D7AAF8" w14:textId="77777777" w:rsidR="008D7954" w:rsidRPr="007811E6" w:rsidRDefault="008D7954" w:rsidP="008D7954">
      <w:pPr>
        <w:spacing w:line="200" w:lineRule="exact"/>
        <w:rPr>
          <w:sz w:val="20"/>
          <w:szCs w:val="20"/>
          <w:lang w:val="en-GB"/>
        </w:rPr>
      </w:pPr>
    </w:p>
    <w:p w14:paraId="24C6B5E6" w14:textId="77777777" w:rsidR="008D7954" w:rsidRPr="007811E6" w:rsidRDefault="008D7954" w:rsidP="008D7954">
      <w:pPr>
        <w:rPr>
          <w:b/>
          <w:bCs/>
          <w:lang w:val="en-GB"/>
        </w:rPr>
      </w:pPr>
      <w:r w:rsidRPr="007811E6">
        <w:rPr>
          <w:lang w:val="en-GB"/>
        </w:rPr>
        <w:t>COMPETITION</w:t>
      </w:r>
      <w:r w:rsidRPr="007811E6">
        <w:rPr>
          <w:spacing w:val="-8"/>
          <w:lang w:val="en-GB"/>
        </w:rPr>
        <w:t xml:space="preserve"> </w:t>
      </w:r>
      <w:r w:rsidRPr="007811E6">
        <w:rPr>
          <w:lang w:val="en-GB"/>
        </w:rPr>
        <w:t>and</w:t>
      </w:r>
      <w:r w:rsidRPr="007811E6">
        <w:rPr>
          <w:spacing w:val="-8"/>
          <w:lang w:val="en-GB"/>
        </w:rPr>
        <w:t xml:space="preserve"> </w:t>
      </w:r>
      <w:r w:rsidRPr="007811E6">
        <w:rPr>
          <w:lang w:val="en-GB"/>
        </w:rPr>
        <w:t>REFERENCE</w:t>
      </w:r>
      <w:r w:rsidRPr="007811E6">
        <w:rPr>
          <w:spacing w:val="-8"/>
          <w:lang w:val="en-GB"/>
        </w:rPr>
        <w:t xml:space="preserve"> </w:t>
      </w:r>
      <w:r w:rsidRPr="007811E6">
        <w:rPr>
          <w:lang w:val="en-GB"/>
        </w:rPr>
        <w:t>AREAS</w:t>
      </w:r>
    </w:p>
    <w:p w14:paraId="763D0F2B" w14:textId="44BD8A5B" w:rsidR="008D7954" w:rsidRPr="007811E6" w:rsidRDefault="008D7954" w:rsidP="008D7954">
      <w:pPr>
        <w:pStyle w:val="BodyText"/>
        <w:spacing w:before="11" w:line="253" w:lineRule="auto"/>
        <w:ind w:right="107"/>
        <w:rPr>
          <w:lang w:val="en-GB"/>
        </w:rPr>
      </w:pPr>
      <w:r w:rsidRPr="007811E6">
        <w:rPr>
          <w:noProof/>
          <w:lang w:val="en-GB"/>
        </w:rPr>
        <mc:AlternateContent>
          <mc:Choice Requires="wpg">
            <w:drawing>
              <wp:anchor distT="0" distB="0" distL="114300" distR="114300" simplePos="0" relativeHeight="251726848" behindDoc="1" locked="0" layoutInCell="1" allowOverlap="1" wp14:anchorId="5C8F1387" wp14:editId="01A8D344">
                <wp:simplePos x="0" y="0"/>
                <wp:positionH relativeFrom="page">
                  <wp:posOffset>1067435</wp:posOffset>
                </wp:positionH>
                <wp:positionV relativeFrom="paragraph">
                  <wp:posOffset>366395</wp:posOffset>
                </wp:positionV>
                <wp:extent cx="5850255" cy="1720215"/>
                <wp:effectExtent l="10160" t="3810" r="6985" b="9525"/>
                <wp:wrapNone/>
                <wp:docPr id="1118" name="Grupare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1720215"/>
                          <a:chOff x="1681" y="577"/>
                          <a:chExt cx="9213" cy="2709"/>
                        </a:xfrm>
                      </wpg:grpSpPr>
                      <wpg:grpSp>
                        <wpg:cNvPr id="1119" name="Group 130"/>
                        <wpg:cNvGrpSpPr>
                          <a:grpSpLocks/>
                        </wpg:cNvGrpSpPr>
                        <wpg:grpSpPr bwMode="auto">
                          <a:xfrm>
                            <a:off x="1687" y="583"/>
                            <a:ext cx="9202" cy="2"/>
                            <a:chOff x="1687" y="583"/>
                            <a:chExt cx="9202" cy="2"/>
                          </a:xfrm>
                        </wpg:grpSpPr>
                        <wps:wsp>
                          <wps:cNvPr id="1120" name="Freeform 131"/>
                          <wps:cNvSpPr>
                            <a:spLocks/>
                          </wps:cNvSpPr>
                          <wps:spPr bwMode="auto">
                            <a:xfrm>
                              <a:off x="1687" y="583"/>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32"/>
                        <wpg:cNvGrpSpPr>
                          <a:grpSpLocks/>
                        </wpg:cNvGrpSpPr>
                        <wpg:grpSpPr bwMode="auto">
                          <a:xfrm>
                            <a:off x="1691" y="588"/>
                            <a:ext cx="2" cy="2688"/>
                            <a:chOff x="1691" y="588"/>
                            <a:chExt cx="2" cy="2688"/>
                          </a:xfrm>
                        </wpg:grpSpPr>
                        <wps:wsp>
                          <wps:cNvPr id="1122" name="Freeform 133"/>
                          <wps:cNvSpPr>
                            <a:spLocks/>
                          </wps:cNvSpPr>
                          <wps:spPr bwMode="auto">
                            <a:xfrm>
                              <a:off x="1691" y="588"/>
                              <a:ext cx="2" cy="2688"/>
                            </a:xfrm>
                            <a:custGeom>
                              <a:avLst/>
                              <a:gdLst>
                                <a:gd name="T0" fmla="+- 0 588 588"/>
                                <a:gd name="T1" fmla="*/ 588 h 2688"/>
                                <a:gd name="T2" fmla="+- 0 3276 588"/>
                                <a:gd name="T3" fmla="*/ 3276 h 2688"/>
                              </a:gdLst>
                              <a:ahLst/>
                              <a:cxnLst>
                                <a:cxn ang="0">
                                  <a:pos x="0" y="T1"/>
                                </a:cxn>
                                <a:cxn ang="0">
                                  <a:pos x="0" y="T3"/>
                                </a:cxn>
                              </a:cxnLst>
                              <a:rect l="0" t="0" r="r" b="b"/>
                              <a:pathLst>
                                <a:path h="2688">
                                  <a:moveTo>
                                    <a:pt x="0" y="0"/>
                                  </a:moveTo>
                                  <a:lnTo>
                                    <a:pt x="0" y="26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34"/>
                        <wpg:cNvGrpSpPr>
                          <a:grpSpLocks/>
                        </wpg:cNvGrpSpPr>
                        <wpg:grpSpPr bwMode="auto">
                          <a:xfrm>
                            <a:off x="10883" y="588"/>
                            <a:ext cx="2" cy="2688"/>
                            <a:chOff x="10883" y="588"/>
                            <a:chExt cx="2" cy="2688"/>
                          </a:xfrm>
                        </wpg:grpSpPr>
                        <wps:wsp>
                          <wps:cNvPr id="1124" name="Freeform 135"/>
                          <wps:cNvSpPr>
                            <a:spLocks/>
                          </wps:cNvSpPr>
                          <wps:spPr bwMode="auto">
                            <a:xfrm>
                              <a:off x="10883" y="588"/>
                              <a:ext cx="2" cy="2688"/>
                            </a:xfrm>
                            <a:custGeom>
                              <a:avLst/>
                              <a:gdLst>
                                <a:gd name="T0" fmla="+- 0 588 588"/>
                                <a:gd name="T1" fmla="*/ 588 h 2688"/>
                                <a:gd name="T2" fmla="+- 0 3276 588"/>
                                <a:gd name="T3" fmla="*/ 3276 h 2688"/>
                              </a:gdLst>
                              <a:ahLst/>
                              <a:cxnLst>
                                <a:cxn ang="0">
                                  <a:pos x="0" y="T1"/>
                                </a:cxn>
                                <a:cxn ang="0">
                                  <a:pos x="0" y="T3"/>
                                </a:cxn>
                              </a:cxnLst>
                              <a:rect l="0" t="0" r="r" b="b"/>
                              <a:pathLst>
                                <a:path h="2688">
                                  <a:moveTo>
                                    <a:pt x="0" y="0"/>
                                  </a:moveTo>
                                  <a:lnTo>
                                    <a:pt x="0" y="26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36"/>
                        <wpg:cNvGrpSpPr>
                          <a:grpSpLocks/>
                        </wpg:cNvGrpSpPr>
                        <wpg:grpSpPr bwMode="auto">
                          <a:xfrm>
                            <a:off x="1687" y="3280"/>
                            <a:ext cx="9202" cy="2"/>
                            <a:chOff x="1687" y="3280"/>
                            <a:chExt cx="9202" cy="2"/>
                          </a:xfrm>
                        </wpg:grpSpPr>
                        <wps:wsp>
                          <wps:cNvPr id="1126" name="Freeform 137"/>
                          <wps:cNvSpPr>
                            <a:spLocks/>
                          </wps:cNvSpPr>
                          <wps:spPr bwMode="auto">
                            <a:xfrm>
                              <a:off x="1687" y="3280"/>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CA60C2" id="Grupare 1118" o:spid="_x0000_s1026" style="position:absolute;margin-left:84.05pt;margin-top:28.85pt;width:460.65pt;height:135.45pt;z-index:-251589632;mso-position-horizontal-relative:page" coordorigin="1681,577" coordsize="9213,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">
                <v:group id="Group 130" o:spid="_x0000_s1027" style="position:absolute;left:1687;top:583;width:9202;height:2" coordorigin="1687,583"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31" o:spid="_x0000_s1028" style="position:absolute;left:1687;top:583;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" path="m,l9201,e" filled="f" strokeweight=".58pt">
                    <v:path arrowok="t" o:connecttype="custom" o:connectlocs="0,0;9201,0" o:connectangles="0,0"/>
                  </v:shape>
                </v:group>
                <v:group id="Group 132" o:spid="_x0000_s1029" style="position:absolute;left:1691;top:588;width:2;height:2688" coordorigin="1691,588"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33" o:spid="_x0000_s1030" style="position:absolute;left:1691;top:588;width:2;height:2688;visibility:visible;mso-wrap-style:square;v-text-anchor:top"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" path="m,l,2688e" filled="f" strokeweight=".58pt">
                    <v:path arrowok="t" o:connecttype="custom" o:connectlocs="0,588;0,3276" o:connectangles="0,0"/>
                  </v:shape>
                </v:group>
                <v:group id="Group 134" o:spid="_x0000_s1031" style="position:absolute;left:10883;top:588;width:2;height:2688" coordorigin="10883,588"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35" o:spid="_x0000_s1032" style="position:absolute;left:10883;top:588;width:2;height:2688;visibility:visible;mso-wrap-style:square;v-text-anchor:top"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" path="m,l,2688e" filled="f" strokeweight=".58pt">
                    <v:path arrowok="t" o:connecttype="custom" o:connectlocs="0,588;0,3276" o:connectangles="0,0"/>
                  </v:shape>
                </v:group>
                <v:group id="Group 136" o:spid="_x0000_s1033" style="position:absolute;left:1687;top:3280;width:9202;height:2" coordorigin="1687,3280"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37" o:spid="_x0000_s1034" style="position:absolute;left:1687;top:3280;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" path="m,l9201,e" filled="f" strokeweight=".58pt">
                    <v:path arrowok="t" o:connecttype="custom" o:connectlocs="0,0;9201,0" o:connectangles="0,0"/>
                  </v:shape>
                </v:group>
                <w10:wrap anchorx="page"/>
              </v:group>
            </w:pict>
          </mc:Fallback>
        </mc:AlternateContent>
      </w:r>
      <w:r w:rsidRPr="007811E6">
        <w:rPr>
          <w:spacing w:val="3"/>
          <w:w w:val="105"/>
          <w:lang w:val="en-GB"/>
        </w:rPr>
        <w:t>W</w:t>
      </w:r>
      <w:r w:rsidRPr="007811E6">
        <w:rPr>
          <w:spacing w:val="1"/>
          <w:w w:val="105"/>
          <w:lang w:val="en-GB"/>
        </w:rPr>
        <w:t>her</w:t>
      </w:r>
      <w:r w:rsidRPr="007811E6">
        <w:rPr>
          <w:w w:val="105"/>
          <w:lang w:val="en-GB"/>
        </w:rPr>
        <w:t>e</w:t>
      </w:r>
      <w:r w:rsidRPr="007811E6">
        <w:rPr>
          <w:spacing w:val="43"/>
          <w:w w:val="105"/>
          <w:lang w:val="en-GB"/>
        </w:rPr>
        <w:t xml:space="preserve"> </w:t>
      </w:r>
      <w:r w:rsidRPr="007811E6">
        <w:rPr>
          <w:spacing w:val="1"/>
          <w:w w:val="105"/>
          <w:lang w:val="en-GB"/>
        </w:rPr>
        <w:t>ar</w:t>
      </w:r>
      <w:r w:rsidRPr="007811E6">
        <w:rPr>
          <w:w w:val="105"/>
          <w:lang w:val="en-GB"/>
        </w:rPr>
        <w:t>e</w:t>
      </w:r>
      <w:r w:rsidRPr="007811E6">
        <w:rPr>
          <w:spacing w:val="43"/>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43"/>
          <w:w w:val="105"/>
          <w:lang w:val="en-GB"/>
        </w:rPr>
        <w:t xml:space="preserve"> </w:t>
      </w:r>
      <w:r w:rsidRPr="007811E6">
        <w:rPr>
          <w:spacing w:val="1"/>
          <w:w w:val="105"/>
          <w:lang w:val="en-GB"/>
        </w:rPr>
        <w:t>co</w:t>
      </w:r>
      <w:r w:rsidRPr="007811E6">
        <w:rPr>
          <w:spacing w:val="2"/>
          <w:w w:val="105"/>
          <w:lang w:val="en-GB"/>
        </w:rPr>
        <w:t>m</w:t>
      </w:r>
      <w:r w:rsidRPr="007811E6">
        <w:rPr>
          <w:spacing w:val="1"/>
          <w:w w:val="105"/>
          <w:lang w:val="en-GB"/>
        </w:rPr>
        <w:t>pe</w:t>
      </w:r>
      <w:r w:rsidRPr="007811E6">
        <w:rPr>
          <w:w w:val="105"/>
          <w:lang w:val="en-GB"/>
        </w:rPr>
        <w:t>tit</w:t>
      </w:r>
      <w:r w:rsidRPr="007811E6">
        <w:rPr>
          <w:spacing w:val="1"/>
          <w:w w:val="105"/>
          <w:lang w:val="en-GB"/>
        </w:rPr>
        <w:t>or</w:t>
      </w:r>
      <w:r w:rsidRPr="007811E6">
        <w:rPr>
          <w:w w:val="105"/>
          <w:lang w:val="en-GB"/>
        </w:rPr>
        <w:t>s</w:t>
      </w:r>
      <w:r w:rsidRPr="007811E6">
        <w:rPr>
          <w:spacing w:val="44"/>
          <w:w w:val="105"/>
          <w:lang w:val="en-GB"/>
        </w:rPr>
        <w:t xml:space="preserve"> </w:t>
      </w:r>
      <w:r w:rsidRPr="007811E6">
        <w:rPr>
          <w:spacing w:val="1"/>
          <w:w w:val="105"/>
          <w:lang w:val="en-GB"/>
        </w:rPr>
        <w:t>(reg</w:t>
      </w:r>
      <w:r w:rsidRPr="007811E6">
        <w:rPr>
          <w:w w:val="105"/>
          <w:lang w:val="en-GB"/>
        </w:rPr>
        <w:t>i</w:t>
      </w:r>
      <w:r w:rsidRPr="007811E6">
        <w:rPr>
          <w:spacing w:val="1"/>
          <w:w w:val="105"/>
          <w:lang w:val="en-GB"/>
        </w:rPr>
        <w:t>ona</w:t>
      </w:r>
      <w:r w:rsidRPr="007811E6">
        <w:rPr>
          <w:w w:val="105"/>
          <w:lang w:val="en-GB"/>
        </w:rPr>
        <w:t>l,</w:t>
      </w:r>
      <w:r w:rsidRPr="007811E6">
        <w:rPr>
          <w:spacing w:val="43"/>
          <w:w w:val="105"/>
          <w:lang w:val="en-GB"/>
        </w:rPr>
        <w:t xml:space="preserve"> </w:t>
      </w:r>
      <w:r w:rsidRPr="007811E6">
        <w:rPr>
          <w:spacing w:val="1"/>
          <w:w w:val="105"/>
          <w:lang w:val="en-GB"/>
        </w:rPr>
        <w:t>na</w:t>
      </w:r>
      <w:r w:rsidRPr="007811E6">
        <w:rPr>
          <w:w w:val="105"/>
          <w:lang w:val="en-GB"/>
        </w:rPr>
        <w:t>ti</w:t>
      </w:r>
      <w:r w:rsidRPr="007811E6">
        <w:rPr>
          <w:spacing w:val="1"/>
          <w:w w:val="105"/>
          <w:lang w:val="en-GB"/>
        </w:rPr>
        <w:t>ona</w:t>
      </w:r>
      <w:r w:rsidRPr="007811E6">
        <w:rPr>
          <w:w w:val="105"/>
          <w:lang w:val="en-GB"/>
        </w:rPr>
        <w:t>l,</w:t>
      </w:r>
      <w:r w:rsidRPr="007811E6">
        <w:rPr>
          <w:spacing w:val="42"/>
          <w:w w:val="105"/>
          <w:lang w:val="en-GB"/>
        </w:rPr>
        <w:t xml:space="preserve"> </w:t>
      </w:r>
      <w:r w:rsidRPr="007811E6">
        <w:rPr>
          <w:w w:val="105"/>
          <w:lang w:val="en-GB"/>
        </w:rPr>
        <w:t>i</w:t>
      </w:r>
      <w:r w:rsidRPr="007811E6">
        <w:rPr>
          <w:spacing w:val="1"/>
          <w:w w:val="105"/>
          <w:lang w:val="en-GB"/>
        </w:rPr>
        <w:t>n</w:t>
      </w:r>
      <w:r w:rsidRPr="007811E6">
        <w:rPr>
          <w:w w:val="105"/>
          <w:lang w:val="en-GB"/>
        </w:rPr>
        <w:t>t</w:t>
      </w:r>
      <w:r w:rsidRPr="007811E6">
        <w:rPr>
          <w:spacing w:val="1"/>
          <w:w w:val="105"/>
          <w:lang w:val="en-GB"/>
        </w:rPr>
        <w:t>erna</w:t>
      </w:r>
      <w:r w:rsidRPr="007811E6">
        <w:rPr>
          <w:w w:val="105"/>
          <w:lang w:val="en-GB"/>
        </w:rPr>
        <w:t>ti</w:t>
      </w:r>
      <w:r w:rsidRPr="007811E6">
        <w:rPr>
          <w:spacing w:val="1"/>
          <w:w w:val="105"/>
          <w:lang w:val="en-GB"/>
        </w:rPr>
        <w:t>onal)</w:t>
      </w:r>
      <w:r w:rsidRPr="007811E6">
        <w:rPr>
          <w:w w:val="105"/>
          <w:lang w:val="en-GB"/>
        </w:rPr>
        <w:t>?</w:t>
      </w:r>
      <w:r w:rsidRPr="007811E6">
        <w:rPr>
          <w:spacing w:val="43"/>
          <w:w w:val="105"/>
          <w:lang w:val="en-GB"/>
        </w:rPr>
        <w:t xml:space="preserve"> </w:t>
      </w:r>
      <w:r w:rsidRPr="007811E6">
        <w:rPr>
          <w:spacing w:val="2"/>
          <w:w w:val="105"/>
          <w:lang w:val="en-GB"/>
        </w:rPr>
        <w:t>S</w:t>
      </w:r>
      <w:r w:rsidRPr="007811E6">
        <w:rPr>
          <w:spacing w:val="1"/>
          <w:w w:val="105"/>
          <w:lang w:val="en-GB"/>
        </w:rPr>
        <w:t>ubs</w:t>
      </w:r>
      <w:r w:rsidRPr="007811E6">
        <w:rPr>
          <w:w w:val="105"/>
          <w:lang w:val="en-GB"/>
        </w:rPr>
        <w:t>tit</w:t>
      </w:r>
      <w:r w:rsidRPr="007811E6">
        <w:rPr>
          <w:spacing w:val="1"/>
          <w:w w:val="105"/>
          <w:lang w:val="en-GB"/>
        </w:rPr>
        <w:t>u</w:t>
      </w:r>
      <w:r w:rsidRPr="007811E6">
        <w:rPr>
          <w:w w:val="105"/>
          <w:lang w:val="en-GB"/>
        </w:rPr>
        <w:t>te</w:t>
      </w:r>
      <w:r w:rsidRPr="007811E6">
        <w:rPr>
          <w:spacing w:val="44"/>
          <w:w w:val="105"/>
          <w:lang w:val="en-GB"/>
        </w:rPr>
        <w:t xml:space="preserve"> </w:t>
      </w:r>
      <w:r w:rsidRPr="007811E6">
        <w:rPr>
          <w:spacing w:val="1"/>
          <w:w w:val="105"/>
          <w:lang w:val="en-GB"/>
        </w:rPr>
        <w:t>produc</w:t>
      </w:r>
      <w:r w:rsidRPr="007811E6">
        <w:rPr>
          <w:w w:val="105"/>
          <w:lang w:val="en-GB"/>
        </w:rPr>
        <w:t>t</w:t>
      </w:r>
      <w:r w:rsidRPr="007811E6">
        <w:rPr>
          <w:spacing w:val="1"/>
          <w:w w:val="105"/>
          <w:lang w:val="en-GB"/>
        </w:rPr>
        <w:t>s</w:t>
      </w:r>
      <w:r w:rsidRPr="007811E6">
        <w:rPr>
          <w:w w:val="105"/>
          <w:lang w:val="en-GB"/>
        </w:rPr>
        <w:t>?</w:t>
      </w:r>
      <w:r w:rsidRPr="007811E6">
        <w:rPr>
          <w:spacing w:val="43"/>
          <w:w w:val="105"/>
          <w:lang w:val="en-GB"/>
        </w:rPr>
        <w:t xml:space="preserve"> </w:t>
      </w:r>
      <w:r w:rsidRPr="007811E6">
        <w:rPr>
          <w:spacing w:val="2"/>
          <w:w w:val="105"/>
          <w:lang w:val="en-GB"/>
        </w:rPr>
        <w:t>S</w:t>
      </w:r>
      <w:r w:rsidRPr="007811E6">
        <w:rPr>
          <w:w w:val="105"/>
          <w:lang w:val="en-GB"/>
        </w:rPr>
        <w:t>t</w:t>
      </w:r>
      <w:r w:rsidRPr="007811E6">
        <w:rPr>
          <w:spacing w:val="1"/>
          <w:w w:val="105"/>
          <w:lang w:val="en-GB"/>
        </w:rPr>
        <w:t>ron</w:t>
      </w:r>
      <w:r w:rsidRPr="007811E6">
        <w:rPr>
          <w:w w:val="105"/>
          <w:lang w:val="en-GB"/>
        </w:rPr>
        <w:t>g</w:t>
      </w:r>
      <w:r w:rsidRPr="007811E6">
        <w:rPr>
          <w:spacing w:val="43"/>
          <w:w w:val="105"/>
          <w:lang w:val="en-GB"/>
        </w:rPr>
        <w:t xml:space="preserve"> </w:t>
      </w:r>
      <w:r w:rsidRPr="007811E6">
        <w:rPr>
          <w:spacing w:val="1"/>
          <w:w w:val="105"/>
          <w:lang w:val="en-GB"/>
        </w:rPr>
        <w:t>en</w:t>
      </w:r>
      <w:r w:rsidRPr="007811E6">
        <w:rPr>
          <w:w w:val="105"/>
          <w:lang w:val="en-GB"/>
        </w:rPr>
        <w:t>t</w:t>
      </w:r>
      <w:r w:rsidRPr="007811E6">
        <w:rPr>
          <w:spacing w:val="1"/>
          <w:w w:val="105"/>
          <w:lang w:val="en-GB"/>
        </w:rPr>
        <w:t>r</w:t>
      </w:r>
      <w:r w:rsidRPr="007811E6">
        <w:rPr>
          <w:w w:val="105"/>
          <w:lang w:val="en-GB"/>
        </w:rPr>
        <w:t>y</w:t>
      </w:r>
      <w:r w:rsidRPr="007811E6">
        <w:rPr>
          <w:w w:val="103"/>
          <w:lang w:val="en-GB"/>
        </w:rPr>
        <w:t xml:space="preserve"> </w:t>
      </w:r>
      <w:r w:rsidRPr="007811E6">
        <w:rPr>
          <w:spacing w:val="1"/>
          <w:w w:val="105"/>
          <w:lang w:val="en-GB"/>
        </w:rPr>
        <w:t>ba</w:t>
      </w:r>
      <w:r w:rsidRPr="007811E6">
        <w:rPr>
          <w:w w:val="105"/>
          <w:lang w:val="en-GB"/>
        </w:rPr>
        <w:t>r</w:t>
      </w:r>
      <w:r w:rsidRPr="007811E6">
        <w:rPr>
          <w:spacing w:val="1"/>
          <w:w w:val="105"/>
          <w:lang w:val="en-GB"/>
        </w:rPr>
        <w:t>r</w:t>
      </w:r>
      <w:r w:rsidRPr="007811E6">
        <w:rPr>
          <w:w w:val="105"/>
          <w:lang w:val="en-GB"/>
        </w:rPr>
        <w:t>i</w:t>
      </w:r>
      <w:r w:rsidRPr="007811E6">
        <w:rPr>
          <w:spacing w:val="1"/>
          <w:w w:val="105"/>
          <w:lang w:val="en-GB"/>
        </w:rPr>
        <w:t>ers</w:t>
      </w:r>
      <w:r w:rsidRPr="007811E6">
        <w:rPr>
          <w:w w:val="105"/>
          <w:lang w:val="en-GB"/>
        </w:rPr>
        <w:t>?</w:t>
      </w:r>
      <w:r w:rsidRPr="007811E6">
        <w:rPr>
          <w:spacing w:val="-10"/>
          <w:w w:val="105"/>
          <w:lang w:val="en-GB"/>
        </w:rPr>
        <w:t xml:space="preserve"> </w:t>
      </w:r>
      <w:r w:rsidRPr="007811E6">
        <w:rPr>
          <w:spacing w:val="2"/>
          <w:w w:val="105"/>
          <w:lang w:val="en-GB"/>
        </w:rPr>
        <w:t>B</w:t>
      </w:r>
      <w:r w:rsidRPr="007811E6">
        <w:rPr>
          <w:spacing w:val="1"/>
          <w:w w:val="105"/>
          <w:lang w:val="en-GB"/>
        </w:rPr>
        <w:t>es</w:t>
      </w:r>
      <w:r w:rsidRPr="007811E6">
        <w:rPr>
          <w:w w:val="105"/>
          <w:lang w:val="en-GB"/>
        </w:rPr>
        <w:t>t</w:t>
      </w:r>
      <w:r w:rsidRPr="007811E6">
        <w:rPr>
          <w:spacing w:val="-11"/>
          <w:w w:val="105"/>
          <w:lang w:val="en-GB"/>
        </w:rPr>
        <w:t xml:space="preserve"> </w:t>
      </w:r>
      <w:r w:rsidRPr="007811E6">
        <w:rPr>
          <w:w w:val="105"/>
          <w:lang w:val="en-GB"/>
        </w:rPr>
        <w:t>in</w:t>
      </w:r>
      <w:r w:rsidRPr="007811E6">
        <w:rPr>
          <w:spacing w:val="-9"/>
          <w:w w:val="105"/>
          <w:lang w:val="en-GB"/>
        </w:rPr>
        <w:t xml:space="preserve"> </w:t>
      </w:r>
      <w:r w:rsidRPr="007811E6">
        <w:rPr>
          <w:spacing w:val="1"/>
          <w:w w:val="105"/>
          <w:lang w:val="en-GB"/>
        </w:rPr>
        <w:t>c</w:t>
      </w:r>
      <w:r w:rsidRPr="007811E6">
        <w:rPr>
          <w:w w:val="105"/>
          <w:lang w:val="en-GB"/>
        </w:rPr>
        <w:t>l</w:t>
      </w:r>
      <w:r w:rsidRPr="007811E6">
        <w:rPr>
          <w:spacing w:val="1"/>
          <w:w w:val="105"/>
          <w:lang w:val="en-GB"/>
        </w:rPr>
        <w:t>ass</w:t>
      </w:r>
      <w:r w:rsidRPr="007811E6">
        <w:rPr>
          <w:w w:val="105"/>
          <w:lang w:val="en-GB"/>
        </w:rPr>
        <w:t>:</w:t>
      </w:r>
      <w:r w:rsidRPr="007811E6">
        <w:rPr>
          <w:spacing w:val="-10"/>
          <w:w w:val="105"/>
          <w:lang w:val="en-GB"/>
        </w:rPr>
        <w:t xml:space="preserve"> </w:t>
      </w:r>
      <w:r w:rsidRPr="007811E6">
        <w:rPr>
          <w:spacing w:val="2"/>
          <w:w w:val="105"/>
          <w:lang w:val="en-GB"/>
        </w:rPr>
        <w:t>w</w:t>
      </w:r>
      <w:r w:rsidRPr="007811E6">
        <w:rPr>
          <w:spacing w:val="1"/>
          <w:w w:val="105"/>
          <w:lang w:val="en-GB"/>
        </w:rPr>
        <w:t>h</w:t>
      </w:r>
      <w:r w:rsidRPr="007811E6">
        <w:rPr>
          <w:w w:val="105"/>
          <w:lang w:val="en-GB"/>
        </w:rPr>
        <w:t>o</w:t>
      </w:r>
      <w:r w:rsidRPr="007811E6">
        <w:rPr>
          <w:spacing w:val="-10"/>
          <w:w w:val="105"/>
          <w:lang w:val="en-GB"/>
        </w:rPr>
        <w:t xml:space="preserve"> </w:t>
      </w:r>
      <w:r w:rsidRPr="007811E6">
        <w:rPr>
          <w:spacing w:val="1"/>
          <w:w w:val="105"/>
          <w:lang w:val="en-GB"/>
        </w:rPr>
        <w:t>ar</w:t>
      </w:r>
      <w:r w:rsidRPr="007811E6">
        <w:rPr>
          <w:w w:val="105"/>
          <w:lang w:val="en-GB"/>
        </w:rPr>
        <w:t>e</w:t>
      </w:r>
      <w:r w:rsidRPr="007811E6">
        <w:rPr>
          <w:spacing w:val="-10"/>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9"/>
          <w:w w:val="105"/>
          <w:lang w:val="en-GB"/>
        </w:rPr>
        <w:t xml:space="preserve"> </w:t>
      </w:r>
      <w:r w:rsidRPr="007811E6">
        <w:rPr>
          <w:w w:val="105"/>
          <w:lang w:val="en-GB"/>
        </w:rPr>
        <w:t>l</w:t>
      </w:r>
      <w:r w:rsidRPr="007811E6">
        <w:rPr>
          <w:spacing w:val="1"/>
          <w:w w:val="105"/>
          <w:lang w:val="en-GB"/>
        </w:rPr>
        <w:t>ead</w:t>
      </w:r>
      <w:r w:rsidRPr="007811E6">
        <w:rPr>
          <w:w w:val="105"/>
          <w:lang w:val="en-GB"/>
        </w:rPr>
        <w:t>i</w:t>
      </w:r>
      <w:r w:rsidRPr="007811E6">
        <w:rPr>
          <w:spacing w:val="1"/>
          <w:w w:val="105"/>
          <w:lang w:val="en-GB"/>
        </w:rPr>
        <w:t>n</w:t>
      </w:r>
      <w:r w:rsidRPr="007811E6">
        <w:rPr>
          <w:w w:val="105"/>
          <w:lang w:val="en-GB"/>
        </w:rPr>
        <w:t>g</w:t>
      </w:r>
      <w:r w:rsidRPr="007811E6">
        <w:rPr>
          <w:spacing w:val="-10"/>
          <w:w w:val="105"/>
          <w:lang w:val="en-GB"/>
        </w:rPr>
        <w:t xml:space="preserve"> </w:t>
      </w:r>
      <w:r w:rsidRPr="007811E6">
        <w:rPr>
          <w:spacing w:val="1"/>
          <w:w w:val="105"/>
          <w:lang w:val="en-GB"/>
        </w:rPr>
        <w:t>f</w:t>
      </w:r>
      <w:r w:rsidRPr="007811E6">
        <w:rPr>
          <w:w w:val="105"/>
          <w:lang w:val="en-GB"/>
        </w:rPr>
        <w:t>i</w:t>
      </w:r>
      <w:r w:rsidRPr="007811E6">
        <w:rPr>
          <w:spacing w:val="1"/>
          <w:w w:val="105"/>
          <w:lang w:val="en-GB"/>
        </w:rPr>
        <w:t>r</w:t>
      </w:r>
      <w:r w:rsidRPr="007811E6">
        <w:rPr>
          <w:spacing w:val="2"/>
          <w:w w:val="105"/>
          <w:lang w:val="en-GB"/>
        </w:rPr>
        <w:t>m</w:t>
      </w:r>
      <w:r w:rsidRPr="007811E6">
        <w:rPr>
          <w:spacing w:val="1"/>
          <w:w w:val="105"/>
          <w:lang w:val="en-GB"/>
        </w:rPr>
        <w:t>s</w:t>
      </w:r>
      <w:r w:rsidRPr="007811E6">
        <w:rPr>
          <w:w w:val="105"/>
          <w:lang w:val="en-GB"/>
        </w:rPr>
        <w:t>,</w:t>
      </w:r>
      <w:r w:rsidRPr="007811E6">
        <w:rPr>
          <w:spacing w:val="-10"/>
          <w:w w:val="105"/>
          <w:lang w:val="en-GB"/>
        </w:rPr>
        <w:t xml:space="preserve"> </w:t>
      </w:r>
      <w:r w:rsidRPr="007811E6">
        <w:rPr>
          <w:spacing w:val="1"/>
          <w:w w:val="105"/>
          <w:lang w:val="en-GB"/>
        </w:rPr>
        <w:t>coun</w:t>
      </w:r>
      <w:r w:rsidRPr="007811E6">
        <w:rPr>
          <w:w w:val="105"/>
          <w:lang w:val="en-GB"/>
        </w:rPr>
        <w:t>t</w:t>
      </w:r>
      <w:r w:rsidRPr="007811E6">
        <w:rPr>
          <w:spacing w:val="1"/>
          <w:w w:val="105"/>
          <w:lang w:val="en-GB"/>
        </w:rPr>
        <w:t>r</w:t>
      </w:r>
      <w:r w:rsidRPr="007811E6">
        <w:rPr>
          <w:w w:val="105"/>
          <w:lang w:val="en-GB"/>
        </w:rPr>
        <w:t>i</w:t>
      </w:r>
      <w:r w:rsidRPr="007811E6">
        <w:rPr>
          <w:spacing w:val="1"/>
          <w:w w:val="105"/>
          <w:lang w:val="en-GB"/>
        </w:rPr>
        <w:t>es</w:t>
      </w:r>
      <w:r w:rsidRPr="007811E6">
        <w:rPr>
          <w:w w:val="105"/>
          <w:lang w:val="en-GB"/>
        </w:rPr>
        <w:t>,</w:t>
      </w:r>
      <w:r w:rsidRPr="007811E6">
        <w:rPr>
          <w:spacing w:val="-10"/>
          <w:w w:val="105"/>
          <w:lang w:val="en-GB"/>
        </w:rPr>
        <w:t xml:space="preserve"> </w:t>
      </w:r>
      <w:r w:rsidRPr="007811E6">
        <w:rPr>
          <w:spacing w:val="2"/>
          <w:w w:val="105"/>
          <w:lang w:val="en-GB"/>
        </w:rPr>
        <w:t>w</w:t>
      </w:r>
      <w:r w:rsidRPr="007811E6">
        <w:rPr>
          <w:spacing w:val="1"/>
          <w:w w:val="105"/>
          <w:lang w:val="en-GB"/>
        </w:rPr>
        <w:t>or</w:t>
      </w:r>
      <w:r w:rsidRPr="007811E6">
        <w:rPr>
          <w:w w:val="105"/>
          <w:lang w:val="en-GB"/>
        </w:rPr>
        <w:t>ld</w:t>
      </w:r>
      <w:r w:rsidRPr="007811E6">
        <w:rPr>
          <w:spacing w:val="-10"/>
          <w:w w:val="105"/>
          <w:lang w:val="en-GB"/>
        </w:rPr>
        <w:t xml:space="preserve"> </w:t>
      </w:r>
      <w:r w:rsidRPr="007811E6">
        <w:rPr>
          <w:spacing w:val="2"/>
          <w:w w:val="105"/>
          <w:lang w:val="en-GB"/>
        </w:rPr>
        <w:t>m</w:t>
      </w:r>
      <w:r w:rsidRPr="007811E6">
        <w:rPr>
          <w:spacing w:val="1"/>
          <w:w w:val="105"/>
          <w:lang w:val="en-GB"/>
        </w:rPr>
        <w:t>os</w:t>
      </w:r>
      <w:r w:rsidRPr="007811E6">
        <w:rPr>
          <w:w w:val="105"/>
          <w:lang w:val="en-GB"/>
        </w:rPr>
        <w:t>t</w:t>
      </w:r>
      <w:r w:rsidRPr="007811E6">
        <w:rPr>
          <w:spacing w:val="-10"/>
          <w:w w:val="105"/>
          <w:lang w:val="en-GB"/>
        </w:rPr>
        <w:t xml:space="preserve"> </w:t>
      </w:r>
      <w:r w:rsidRPr="007811E6">
        <w:rPr>
          <w:spacing w:val="1"/>
          <w:w w:val="105"/>
          <w:lang w:val="en-GB"/>
        </w:rPr>
        <w:t>soph</w:t>
      </w:r>
      <w:r w:rsidRPr="007811E6">
        <w:rPr>
          <w:w w:val="105"/>
          <w:lang w:val="en-GB"/>
        </w:rPr>
        <w:t>i</w:t>
      </w:r>
      <w:r w:rsidRPr="007811E6">
        <w:rPr>
          <w:spacing w:val="1"/>
          <w:w w:val="105"/>
          <w:lang w:val="en-GB"/>
        </w:rPr>
        <w:t>s</w:t>
      </w:r>
      <w:r w:rsidRPr="007811E6">
        <w:rPr>
          <w:w w:val="105"/>
          <w:lang w:val="en-GB"/>
        </w:rPr>
        <w:t>ti</w:t>
      </w:r>
      <w:r w:rsidRPr="007811E6">
        <w:rPr>
          <w:spacing w:val="1"/>
          <w:w w:val="105"/>
          <w:lang w:val="en-GB"/>
        </w:rPr>
        <w:t>ca</w:t>
      </w:r>
      <w:r w:rsidRPr="007811E6">
        <w:rPr>
          <w:w w:val="105"/>
          <w:lang w:val="en-GB"/>
        </w:rPr>
        <w:t>t</w:t>
      </w:r>
      <w:r w:rsidRPr="007811E6">
        <w:rPr>
          <w:spacing w:val="1"/>
          <w:w w:val="105"/>
          <w:lang w:val="en-GB"/>
        </w:rPr>
        <w:t>e</w:t>
      </w:r>
      <w:r w:rsidRPr="007811E6">
        <w:rPr>
          <w:w w:val="105"/>
          <w:lang w:val="en-GB"/>
        </w:rPr>
        <w:t>d</w:t>
      </w:r>
      <w:r w:rsidRPr="007811E6">
        <w:rPr>
          <w:spacing w:val="-10"/>
          <w:w w:val="105"/>
          <w:lang w:val="en-GB"/>
        </w:rPr>
        <w:t xml:space="preserve"> </w:t>
      </w:r>
      <w:r w:rsidRPr="007811E6">
        <w:rPr>
          <w:spacing w:val="1"/>
          <w:w w:val="105"/>
          <w:lang w:val="en-GB"/>
        </w:rPr>
        <w:t>c</w:t>
      </w:r>
      <w:r w:rsidRPr="007811E6">
        <w:rPr>
          <w:w w:val="105"/>
          <w:lang w:val="en-GB"/>
        </w:rPr>
        <w:t>li</w:t>
      </w:r>
      <w:r w:rsidRPr="007811E6">
        <w:rPr>
          <w:spacing w:val="1"/>
          <w:w w:val="105"/>
          <w:lang w:val="en-GB"/>
        </w:rPr>
        <w:t>en</w:t>
      </w:r>
      <w:r w:rsidRPr="007811E6">
        <w:rPr>
          <w:w w:val="105"/>
          <w:lang w:val="en-GB"/>
        </w:rPr>
        <w:t>t</w:t>
      </w:r>
      <w:r w:rsidRPr="007811E6">
        <w:rPr>
          <w:spacing w:val="1"/>
          <w:w w:val="105"/>
          <w:lang w:val="en-GB"/>
        </w:rPr>
        <w:t>s</w:t>
      </w:r>
      <w:r w:rsidRPr="007811E6">
        <w:rPr>
          <w:w w:val="105"/>
          <w:lang w:val="en-GB"/>
        </w:rPr>
        <w:t>?</w:t>
      </w:r>
    </w:p>
    <w:p w14:paraId="1F7BE3ED" w14:textId="77777777" w:rsidR="008D7954" w:rsidRPr="007811E6" w:rsidRDefault="008D7954" w:rsidP="008D7954">
      <w:pPr>
        <w:spacing w:line="253" w:lineRule="auto"/>
        <w:rPr>
          <w:rFonts w:ascii="Arial" w:eastAsia="Arial" w:hAnsi="Arial"/>
          <w:w w:val="105"/>
          <w:sz w:val="19"/>
          <w:szCs w:val="19"/>
          <w:lang w:val="en-GB"/>
        </w:rPr>
      </w:pPr>
    </w:p>
    <w:p w14:paraId="02F93355" w14:textId="77777777" w:rsidR="008D7954" w:rsidRPr="007811E6" w:rsidRDefault="008D7954" w:rsidP="008D7954">
      <w:pPr>
        <w:rPr>
          <w:lang w:val="en-GB"/>
        </w:rPr>
      </w:pPr>
    </w:p>
    <w:p w14:paraId="2D32FB7A" w14:textId="77777777" w:rsidR="008D7954" w:rsidRPr="007811E6" w:rsidRDefault="008D7954" w:rsidP="008D7954">
      <w:pPr>
        <w:rPr>
          <w:lang w:val="en-GB"/>
        </w:rPr>
        <w:sectPr w:rsidR="008D7954" w:rsidRPr="007811E6">
          <w:footerReference w:type="default" r:id="rId77"/>
          <w:pgSz w:w="12240" w:h="15840"/>
          <w:pgMar w:top="960" w:right="1360" w:bottom="960" w:left="1700" w:header="748" w:footer="774" w:gutter="0"/>
          <w:cols w:space="720"/>
        </w:sectPr>
      </w:pPr>
    </w:p>
    <w:p w14:paraId="17E6489F" w14:textId="77777777" w:rsidR="008D7954" w:rsidRPr="007811E6" w:rsidRDefault="008D7954" w:rsidP="008D7954">
      <w:pPr>
        <w:spacing w:line="200" w:lineRule="exact"/>
        <w:rPr>
          <w:sz w:val="20"/>
          <w:szCs w:val="20"/>
          <w:lang w:val="en-GB"/>
        </w:rPr>
      </w:pPr>
    </w:p>
    <w:p w14:paraId="787CC94F" w14:textId="77777777" w:rsidR="008D7954" w:rsidRPr="007811E6" w:rsidRDefault="008D7954" w:rsidP="008D7954">
      <w:pPr>
        <w:spacing w:before="4" w:line="200" w:lineRule="exact"/>
        <w:rPr>
          <w:sz w:val="20"/>
          <w:szCs w:val="20"/>
          <w:lang w:val="en-GB"/>
        </w:rPr>
      </w:pPr>
    </w:p>
    <w:p w14:paraId="6643DBD3" w14:textId="77777777" w:rsidR="008D7954" w:rsidRPr="007811E6" w:rsidRDefault="008D7954" w:rsidP="008D7954">
      <w:pPr>
        <w:rPr>
          <w:lang w:val="en-GB"/>
        </w:rPr>
      </w:pPr>
      <w:r w:rsidRPr="007811E6">
        <w:rPr>
          <w:lang w:val="en-GB"/>
        </w:rPr>
        <w:t>DIGITALIZATION</w:t>
      </w:r>
    </w:p>
    <w:p w14:paraId="54551EDE" w14:textId="1038612F" w:rsidR="008D7954" w:rsidRPr="007811E6" w:rsidRDefault="008D7954" w:rsidP="008D7954">
      <w:pPr>
        <w:rPr>
          <w:b/>
          <w:bCs/>
          <w:lang w:val="en-GB"/>
        </w:rPr>
      </w:pPr>
      <w:r w:rsidRPr="007811E6">
        <w:rPr>
          <w:lang w:val="en-GB"/>
        </w:rPr>
        <w:t xml:space="preserve">What is the state-of-the-art of the level of digitalization in your </w:t>
      </w:r>
      <w:r w:rsidR="00D579CD">
        <w:rPr>
          <w:lang w:val="en-GB"/>
        </w:rPr>
        <w:t>member companies</w:t>
      </w:r>
      <w:r w:rsidRPr="007811E6">
        <w:rPr>
          <w:lang w:val="en-GB"/>
        </w:rPr>
        <w:t>? There is a trend to the adoption of Industry 4.0 concept?</w:t>
      </w:r>
    </w:p>
    <w:p w14:paraId="608E1618" w14:textId="77777777" w:rsidR="008D7954" w:rsidRPr="007811E6" w:rsidRDefault="008D7954" w:rsidP="008D7954">
      <w:pPr>
        <w:pStyle w:val="Heading1"/>
        <w:rPr>
          <w:lang w:val="en-GB"/>
        </w:rPr>
      </w:pPr>
    </w:p>
    <w:p w14:paraId="0AE10188" w14:textId="390746F0" w:rsidR="008D7954" w:rsidRPr="007811E6" w:rsidRDefault="008D7954" w:rsidP="00EC12AF">
      <w:pPr>
        <w:rPr>
          <w:lang w:val="en-GB"/>
        </w:rPr>
      </w:pPr>
      <w:r w:rsidRPr="007811E6">
        <w:rPr>
          <w:noProof/>
          <w:lang w:val="en-GB"/>
        </w:rPr>
        <mc:AlternateContent>
          <mc:Choice Requires="wps">
            <w:drawing>
              <wp:anchor distT="0" distB="0" distL="114300" distR="114300" simplePos="0" relativeHeight="251730944" behindDoc="0" locked="0" layoutInCell="1" allowOverlap="1" wp14:anchorId="77ED0D56" wp14:editId="3DE5E52C">
                <wp:simplePos x="0" y="0"/>
                <wp:positionH relativeFrom="column">
                  <wp:posOffset>-58420</wp:posOffset>
                </wp:positionH>
                <wp:positionV relativeFrom="paragraph">
                  <wp:posOffset>104140</wp:posOffset>
                </wp:positionV>
                <wp:extent cx="5722620" cy="1493520"/>
                <wp:effectExtent l="11430" t="5715" r="9525" b="5715"/>
                <wp:wrapNone/>
                <wp:docPr id="1117" name="Casetă text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493520"/>
                        </a:xfrm>
                        <a:prstGeom prst="rect">
                          <a:avLst/>
                        </a:prstGeom>
                        <a:solidFill>
                          <a:srgbClr val="FFFFFF"/>
                        </a:solidFill>
                        <a:ln w="9525">
                          <a:solidFill>
                            <a:srgbClr val="000000"/>
                          </a:solidFill>
                          <a:miter lim="800000"/>
                          <a:headEnd/>
                          <a:tailEnd/>
                        </a:ln>
                      </wps:spPr>
                      <wps:txbx>
                        <w:txbxContent>
                          <w:p w14:paraId="6AB652A2" w14:textId="061E721B" w:rsidR="008D7954" w:rsidRPr="001208AE" w:rsidRDefault="008D7954" w:rsidP="008D7954">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D0D56" id="Casetă text 1117" o:spid="_x0000_s1043" type="#_x0000_t202" style="position:absolute;margin-left:-4.6pt;margin-top:8.2pt;width:450.6pt;height:11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">
                <v:textbox>
                  <w:txbxContent>
                    <w:p w14:paraId="6AB652A2" w14:textId="061E721B" w:rsidR="008D7954" w:rsidRPr="001208AE" w:rsidRDefault="008D7954" w:rsidP="008D7954">
                      <w:pPr>
                        <w:rPr>
                          <w:lang w:val="en-GB"/>
                        </w:rPr>
                      </w:pPr>
                    </w:p>
                  </w:txbxContent>
                </v:textbox>
              </v:shape>
            </w:pict>
          </mc:Fallback>
        </mc:AlternateContent>
      </w:r>
    </w:p>
    <w:p w14:paraId="7504716E" w14:textId="77777777" w:rsidR="008D7954" w:rsidRPr="007811E6" w:rsidRDefault="008D7954" w:rsidP="00EC12AF">
      <w:pPr>
        <w:rPr>
          <w:b/>
          <w:bCs/>
          <w:lang w:val="en-GB"/>
        </w:rPr>
      </w:pPr>
      <w:r w:rsidRPr="007811E6">
        <w:rPr>
          <w:lang w:val="en-GB"/>
        </w:rPr>
        <w:t>MARKET</w:t>
      </w:r>
      <w:r w:rsidRPr="007811E6">
        <w:rPr>
          <w:spacing w:val="-5"/>
          <w:lang w:val="en-GB"/>
        </w:rPr>
        <w:t xml:space="preserve"> </w:t>
      </w:r>
      <w:r w:rsidRPr="007811E6">
        <w:rPr>
          <w:lang w:val="en-GB"/>
        </w:rPr>
        <w:t>and</w:t>
      </w:r>
      <w:r w:rsidRPr="007811E6">
        <w:rPr>
          <w:spacing w:val="-6"/>
          <w:lang w:val="en-GB"/>
        </w:rPr>
        <w:t xml:space="preserve"> </w:t>
      </w:r>
      <w:r w:rsidRPr="007811E6">
        <w:rPr>
          <w:lang w:val="en-GB"/>
        </w:rPr>
        <w:t>TRENDS</w:t>
      </w:r>
    </w:p>
    <w:p w14:paraId="46807D8D" w14:textId="4BE98366" w:rsidR="008D7954" w:rsidRPr="007811E6" w:rsidRDefault="008D7954" w:rsidP="008D7954">
      <w:pPr>
        <w:pStyle w:val="BodyText"/>
        <w:spacing w:before="6" w:line="253" w:lineRule="auto"/>
        <w:ind w:right="106"/>
        <w:rPr>
          <w:lang w:val="en-GB"/>
        </w:rPr>
      </w:pPr>
      <w:r w:rsidRPr="007811E6">
        <w:rPr>
          <w:spacing w:val="1"/>
          <w:w w:val="105"/>
          <w:lang w:val="en-GB"/>
        </w:rPr>
        <w:t>Loca</w:t>
      </w:r>
      <w:r w:rsidRPr="007811E6">
        <w:rPr>
          <w:w w:val="105"/>
          <w:lang w:val="en-GB"/>
        </w:rPr>
        <w:t>l</w:t>
      </w:r>
      <w:r w:rsidRPr="007811E6">
        <w:rPr>
          <w:spacing w:val="35"/>
          <w:w w:val="105"/>
          <w:lang w:val="en-GB"/>
        </w:rPr>
        <w:t xml:space="preserve"> </w:t>
      </w:r>
      <w:r w:rsidRPr="007811E6">
        <w:rPr>
          <w:spacing w:val="1"/>
          <w:w w:val="105"/>
          <w:lang w:val="en-GB"/>
        </w:rPr>
        <w:t>o</w:t>
      </w:r>
      <w:r w:rsidRPr="007811E6">
        <w:rPr>
          <w:w w:val="105"/>
          <w:lang w:val="en-GB"/>
        </w:rPr>
        <w:t>r</w:t>
      </w:r>
      <w:r w:rsidRPr="007811E6">
        <w:rPr>
          <w:spacing w:val="36"/>
          <w:w w:val="105"/>
          <w:lang w:val="en-GB"/>
        </w:rPr>
        <w:t xml:space="preserve"> </w:t>
      </w:r>
      <w:r w:rsidRPr="007811E6">
        <w:rPr>
          <w:spacing w:val="1"/>
          <w:w w:val="105"/>
          <w:lang w:val="en-GB"/>
        </w:rPr>
        <w:t>g</w:t>
      </w:r>
      <w:r w:rsidRPr="007811E6">
        <w:rPr>
          <w:w w:val="105"/>
          <w:lang w:val="en-GB"/>
        </w:rPr>
        <w:t>l</w:t>
      </w:r>
      <w:r w:rsidRPr="007811E6">
        <w:rPr>
          <w:spacing w:val="1"/>
          <w:w w:val="105"/>
          <w:lang w:val="en-GB"/>
        </w:rPr>
        <w:t>oba</w:t>
      </w:r>
      <w:r w:rsidRPr="007811E6">
        <w:rPr>
          <w:w w:val="105"/>
          <w:lang w:val="en-GB"/>
        </w:rPr>
        <w:t>l</w:t>
      </w:r>
      <w:r w:rsidRPr="007811E6">
        <w:rPr>
          <w:spacing w:val="36"/>
          <w:w w:val="105"/>
          <w:lang w:val="en-GB"/>
        </w:rPr>
        <w:t xml:space="preserve"> </w:t>
      </w:r>
      <w:r w:rsidRPr="007811E6">
        <w:rPr>
          <w:spacing w:val="1"/>
          <w:w w:val="105"/>
          <w:lang w:val="en-GB"/>
        </w:rPr>
        <w:t>de</w:t>
      </w:r>
      <w:r w:rsidRPr="007811E6">
        <w:rPr>
          <w:spacing w:val="2"/>
          <w:w w:val="105"/>
          <w:lang w:val="en-GB"/>
        </w:rPr>
        <w:t>m</w:t>
      </w:r>
      <w:r w:rsidRPr="007811E6">
        <w:rPr>
          <w:spacing w:val="1"/>
          <w:w w:val="105"/>
          <w:lang w:val="en-GB"/>
        </w:rPr>
        <w:t>and</w:t>
      </w:r>
      <w:r w:rsidRPr="007811E6">
        <w:rPr>
          <w:w w:val="105"/>
          <w:lang w:val="en-GB"/>
        </w:rPr>
        <w:t>,</w:t>
      </w:r>
      <w:r w:rsidRPr="007811E6">
        <w:rPr>
          <w:spacing w:val="35"/>
          <w:w w:val="105"/>
          <w:lang w:val="en-GB"/>
        </w:rPr>
        <w:t xml:space="preserve"> </w:t>
      </w:r>
      <w:r w:rsidRPr="007811E6">
        <w:rPr>
          <w:spacing w:val="1"/>
          <w:w w:val="105"/>
          <w:lang w:val="en-GB"/>
        </w:rPr>
        <w:t>ex</w:t>
      </w:r>
      <w:r w:rsidRPr="007811E6">
        <w:rPr>
          <w:w w:val="105"/>
          <w:lang w:val="en-GB"/>
        </w:rPr>
        <w:t>i</w:t>
      </w:r>
      <w:r w:rsidRPr="007811E6">
        <w:rPr>
          <w:spacing w:val="1"/>
          <w:w w:val="105"/>
          <w:lang w:val="en-GB"/>
        </w:rPr>
        <w:t>s</w:t>
      </w:r>
      <w:r w:rsidRPr="007811E6">
        <w:rPr>
          <w:w w:val="105"/>
          <w:lang w:val="en-GB"/>
        </w:rPr>
        <w:t>t</w:t>
      </w:r>
      <w:r w:rsidRPr="007811E6">
        <w:rPr>
          <w:spacing w:val="1"/>
          <w:w w:val="105"/>
          <w:lang w:val="en-GB"/>
        </w:rPr>
        <w:t>enc</w:t>
      </w:r>
      <w:r w:rsidRPr="007811E6">
        <w:rPr>
          <w:w w:val="105"/>
          <w:lang w:val="en-GB"/>
        </w:rPr>
        <w:t>e</w:t>
      </w:r>
      <w:r w:rsidRPr="007811E6">
        <w:rPr>
          <w:spacing w:val="37"/>
          <w:w w:val="105"/>
          <w:lang w:val="en-GB"/>
        </w:rPr>
        <w:t xml:space="preserve"> </w:t>
      </w:r>
      <w:r w:rsidRPr="007811E6">
        <w:rPr>
          <w:spacing w:val="1"/>
          <w:w w:val="105"/>
          <w:lang w:val="en-GB"/>
        </w:rPr>
        <w:t>o</w:t>
      </w:r>
      <w:r w:rsidRPr="007811E6">
        <w:rPr>
          <w:w w:val="105"/>
          <w:lang w:val="en-GB"/>
        </w:rPr>
        <w:t>f</w:t>
      </w:r>
      <w:r w:rsidRPr="007811E6">
        <w:rPr>
          <w:spacing w:val="36"/>
          <w:w w:val="105"/>
          <w:lang w:val="en-GB"/>
        </w:rPr>
        <w:t xml:space="preserve"> </w:t>
      </w:r>
      <w:r w:rsidRPr="007811E6">
        <w:rPr>
          <w:spacing w:val="1"/>
          <w:w w:val="105"/>
          <w:lang w:val="en-GB"/>
        </w:rPr>
        <w:t>soph</w:t>
      </w:r>
      <w:r w:rsidRPr="007811E6">
        <w:rPr>
          <w:w w:val="105"/>
          <w:lang w:val="en-GB"/>
        </w:rPr>
        <w:t>i</w:t>
      </w:r>
      <w:r w:rsidRPr="007811E6">
        <w:rPr>
          <w:spacing w:val="1"/>
          <w:w w:val="105"/>
          <w:lang w:val="en-GB"/>
        </w:rPr>
        <w:t>s</w:t>
      </w:r>
      <w:r w:rsidRPr="007811E6">
        <w:rPr>
          <w:w w:val="105"/>
          <w:lang w:val="en-GB"/>
        </w:rPr>
        <w:t>ti</w:t>
      </w:r>
      <w:r w:rsidRPr="007811E6">
        <w:rPr>
          <w:spacing w:val="1"/>
          <w:w w:val="105"/>
          <w:lang w:val="en-GB"/>
        </w:rPr>
        <w:t>ca</w:t>
      </w:r>
      <w:r w:rsidRPr="007811E6">
        <w:rPr>
          <w:w w:val="105"/>
          <w:lang w:val="en-GB"/>
        </w:rPr>
        <w:t>t</w:t>
      </w:r>
      <w:r w:rsidRPr="007811E6">
        <w:rPr>
          <w:spacing w:val="1"/>
          <w:w w:val="105"/>
          <w:lang w:val="en-GB"/>
        </w:rPr>
        <w:t>e</w:t>
      </w:r>
      <w:r w:rsidRPr="007811E6">
        <w:rPr>
          <w:w w:val="105"/>
          <w:lang w:val="en-GB"/>
        </w:rPr>
        <w:t>d</w:t>
      </w:r>
      <w:r w:rsidRPr="007811E6">
        <w:rPr>
          <w:spacing w:val="36"/>
          <w:w w:val="105"/>
          <w:lang w:val="en-GB"/>
        </w:rPr>
        <w:t xml:space="preserve"> </w:t>
      </w:r>
      <w:r w:rsidRPr="007811E6">
        <w:rPr>
          <w:spacing w:val="1"/>
          <w:w w:val="105"/>
          <w:lang w:val="en-GB"/>
        </w:rPr>
        <w:t>de</w:t>
      </w:r>
      <w:r w:rsidRPr="007811E6">
        <w:rPr>
          <w:spacing w:val="2"/>
          <w:w w:val="105"/>
          <w:lang w:val="en-GB"/>
        </w:rPr>
        <w:t>m</w:t>
      </w:r>
      <w:r w:rsidRPr="007811E6">
        <w:rPr>
          <w:spacing w:val="1"/>
          <w:w w:val="105"/>
          <w:lang w:val="en-GB"/>
        </w:rPr>
        <w:t>and</w:t>
      </w:r>
      <w:r w:rsidRPr="007811E6">
        <w:rPr>
          <w:w w:val="105"/>
          <w:lang w:val="en-GB"/>
        </w:rPr>
        <w:t>,</w:t>
      </w:r>
      <w:r w:rsidRPr="007811E6">
        <w:rPr>
          <w:spacing w:val="35"/>
          <w:w w:val="105"/>
          <w:lang w:val="en-GB"/>
        </w:rPr>
        <w:t xml:space="preserve"> </w:t>
      </w:r>
      <w:r w:rsidRPr="007811E6">
        <w:rPr>
          <w:w w:val="105"/>
          <w:lang w:val="en-GB"/>
        </w:rPr>
        <w:t>t</w:t>
      </w:r>
      <w:r w:rsidRPr="007811E6">
        <w:rPr>
          <w:spacing w:val="1"/>
          <w:w w:val="105"/>
          <w:lang w:val="en-GB"/>
        </w:rPr>
        <w:t>rends</w:t>
      </w:r>
      <w:r w:rsidRPr="007811E6">
        <w:rPr>
          <w:w w:val="105"/>
          <w:lang w:val="en-GB"/>
        </w:rPr>
        <w:t>,</w:t>
      </w:r>
      <w:r w:rsidRPr="007811E6">
        <w:rPr>
          <w:spacing w:val="36"/>
          <w:w w:val="105"/>
          <w:lang w:val="en-GB"/>
        </w:rPr>
        <w:t xml:space="preserve"> </w:t>
      </w:r>
      <w:r w:rsidRPr="007811E6">
        <w:rPr>
          <w:spacing w:val="1"/>
          <w:w w:val="105"/>
          <w:lang w:val="en-GB"/>
        </w:rPr>
        <w:t>de</w:t>
      </w:r>
      <w:r w:rsidRPr="007811E6">
        <w:rPr>
          <w:spacing w:val="2"/>
          <w:w w:val="105"/>
          <w:lang w:val="en-GB"/>
        </w:rPr>
        <w:t>m</w:t>
      </w:r>
      <w:r w:rsidRPr="007811E6">
        <w:rPr>
          <w:spacing w:val="1"/>
          <w:w w:val="105"/>
          <w:lang w:val="en-GB"/>
        </w:rPr>
        <w:t>an</w:t>
      </w:r>
      <w:r w:rsidRPr="007811E6">
        <w:rPr>
          <w:w w:val="105"/>
          <w:lang w:val="en-GB"/>
        </w:rPr>
        <w:t>d</w:t>
      </w:r>
      <w:r w:rsidRPr="007811E6">
        <w:rPr>
          <w:spacing w:val="36"/>
          <w:w w:val="105"/>
          <w:lang w:val="en-GB"/>
        </w:rPr>
        <w:t xml:space="preserve"> </w:t>
      </w:r>
      <w:r w:rsidRPr="007811E6">
        <w:rPr>
          <w:spacing w:val="1"/>
          <w:w w:val="105"/>
          <w:lang w:val="en-GB"/>
        </w:rPr>
        <w:t>evo</w:t>
      </w:r>
      <w:r w:rsidRPr="007811E6">
        <w:rPr>
          <w:w w:val="105"/>
          <w:lang w:val="en-GB"/>
        </w:rPr>
        <w:t>l</w:t>
      </w:r>
      <w:r w:rsidRPr="007811E6">
        <w:rPr>
          <w:spacing w:val="1"/>
          <w:w w:val="105"/>
          <w:lang w:val="en-GB"/>
        </w:rPr>
        <w:t>u</w:t>
      </w:r>
      <w:r w:rsidRPr="007811E6">
        <w:rPr>
          <w:w w:val="105"/>
          <w:lang w:val="en-GB"/>
        </w:rPr>
        <w:t>ti</w:t>
      </w:r>
      <w:r w:rsidRPr="007811E6">
        <w:rPr>
          <w:spacing w:val="1"/>
          <w:w w:val="105"/>
          <w:lang w:val="en-GB"/>
        </w:rPr>
        <w:t>on</w:t>
      </w:r>
      <w:r w:rsidRPr="007811E6">
        <w:rPr>
          <w:w w:val="105"/>
          <w:lang w:val="en-GB"/>
        </w:rPr>
        <w:t>,</w:t>
      </w:r>
      <w:r w:rsidRPr="007811E6">
        <w:rPr>
          <w:spacing w:val="36"/>
          <w:w w:val="105"/>
          <w:lang w:val="en-GB"/>
        </w:rPr>
        <w:t xml:space="preserve"> </w:t>
      </w:r>
      <w:r w:rsidRPr="007811E6">
        <w:rPr>
          <w:spacing w:val="2"/>
          <w:w w:val="105"/>
          <w:lang w:val="en-GB"/>
        </w:rPr>
        <w:t>m</w:t>
      </w:r>
      <w:r w:rsidRPr="007811E6">
        <w:rPr>
          <w:spacing w:val="1"/>
          <w:w w:val="105"/>
          <w:lang w:val="en-GB"/>
        </w:rPr>
        <w:t>arg</w:t>
      </w:r>
      <w:r w:rsidRPr="007811E6">
        <w:rPr>
          <w:w w:val="105"/>
          <w:lang w:val="en-GB"/>
        </w:rPr>
        <w:t>i</w:t>
      </w:r>
      <w:r w:rsidRPr="007811E6">
        <w:rPr>
          <w:spacing w:val="1"/>
          <w:w w:val="105"/>
          <w:lang w:val="en-GB"/>
        </w:rPr>
        <w:t>n</w:t>
      </w:r>
      <w:r w:rsidRPr="007811E6">
        <w:rPr>
          <w:w w:val="105"/>
          <w:lang w:val="en-GB"/>
        </w:rPr>
        <w:t>s</w:t>
      </w:r>
      <w:r w:rsidRPr="007811E6">
        <w:rPr>
          <w:w w:val="103"/>
          <w:lang w:val="en-GB"/>
        </w:rPr>
        <w:t xml:space="preserve"> </w:t>
      </w:r>
      <w:r w:rsidRPr="007811E6">
        <w:rPr>
          <w:spacing w:val="1"/>
          <w:w w:val="105"/>
          <w:lang w:val="en-GB"/>
        </w:rPr>
        <w:t>evo</w:t>
      </w:r>
      <w:r w:rsidRPr="007811E6">
        <w:rPr>
          <w:w w:val="105"/>
          <w:lang w:val="en-GB"/>
        </w:rPr>
        <w:t>l</w:t>
      </w:r>
      <w:r w:rsidRPr="007811E6">
        <w:rPr>
          <w:spacing w:val="1"/>
          <w:w w:val="105"/>
          <w:lang w:val="en-GB"/>
        </w:rPr>
        <w:t>u</w:t>
      </w:r>
      <w:r w:rsidRPr="007811E6">
        <w:rPr>
          <w:w w:val="105"/>
          <w:lang w:val="en-GB"/>
        </w:rPr>
        <w:t>ti</w:t>
      </w:r>
      <w:r w:rsidRPr="007811E6">
        <w:rPr>
          <w:spacing w:val="1"/>
          <w:w w:val="105"/>
          <w:lang w:val="en-GB"/>
        </w:rPr>
        <w:t>on</w:t>
      </w:r>
      <w:r w:rsidRPr="007811E6">
        <w:rPr>
          <w:w w:val="105"/>
          <w:lang w:val="en-GB"/>
        </w:rPr>
        <w:t>,</w:t>
      </w:r>
      <w:r w:rsidRPr="007811E6">
        <w:rPr>
          <w:spacing w:val="-19"/>
          <w:w w:val="105"/>
          <w:lang w:val="en-GB"/>
        </w:rPr>
        <w:t xml:space="preserve"> </w:t>
      </w:r>
      <w:r w:rsidRPr="007811E6">
        <w:rPr>
          <w:spacing w:val="1"/>
          <w:w w:val="105"/>
          <w:lang w:val="en-GB"/>
        </w:rPr>
        <w:t>d</w:t>
      </w:r>
      <w:r w:rsidRPr="007811E6">
        <w:rPr>
          <w:w w:val="105"/>
          <w:lang w:val="en-GB"/>
        </w:rPr>
        <w:t>i</w:t>
      </w:r>
      <w:r w:rsidRPr="007811E6">
        <w:rPr>
          <w:spacing w:val="1"/>
          <w:w w:val="105"/>
          <w:lang w:val="en-GB"/>
        </w:rPr>
        <w:t>s</w:t>
      </w:r>
      <w:r w:rsidRPr="007811E6">
        <w:rPr>
          <w:w w:val="105"/>
          <w:lang w:val="en-GB"/>
        </w:rPr>
        <w:t>t</w:t>
      </w:r>
      <w:r w:rsidRPr="007811E6">
        <w:rPr>
          <w:spacing w:val="1"/>
          <w:w w:val="105"/>
          <w:lang w:val="en-GB"/>
        </w:rPr>
        <w:t>r</w:t>
      </w:r>
      <w:r w:rsidRPr="007811E6">
        <w:rPr>
          <w:w w:val="105"/>
          <w:lang w:val="en-GB"/>
        </w:rPr>
        <w:t>i</w:t>
      </w:r>
      <w:r w:rsidRPr="007811E6">
        <w:rPr>
          <w:spacing w:val="1"/>
          <w:w w:val="105"/>
          <w:lang w:val="en-GB"/>
        </w:rPr>
        <w:t>bu</w:t>
      </w:r>
      <w:r w:rsidRPr="007811E6">
        <w:rPr>
          <w:w w:val="105"/>
          <w:lang w:val="en-GB"/>
        </w:rPr>
        <w:t>ti</w:t>
      </w:r>
      <w:r w:rsidRPr="007811E6">
        <w:rPr>
          <w:spacing w:val="1"/>
          <w:w w:val="105"/>
          <w:lang w:val="en-GB"/>
        </w:rPr>
        <w:t>o</w:t>
      </w:r>
      <w:r w:rsidRPr="007811E6">
        <w:rPr>
          <w:w w:val="105"/>
          <w:lang w:val="en-GB"/>
        </w:rPr>
        <w:t>n</w:t>
      </w:r>
      <w:r w:rsidRPr="007811E6">
        <w:rPr>
          <w:spacing w:val="-18"/>
          <w:w w:val="105"/>
          <w:lang w:val="en-GB"/>
        </w:rPr>
        <w:t xml:space="preserve"> </w:t>
      </w:r>
      <w:r w:rsidRPr="007811E6">
        <w:rPr>
          <w:spacing w:val="1"/>
          <w:w w:val="105"/>
          <w:lang w:val="en-GB"/>
        </w:rPr>
        <w:t>channe</w:t>
      </w:r>
      <w:r w:rsidRPr="007811E6">
        <w:rPr>
          <w:w w:val="105"/>
          <w:lang w:val="en-GB"/>
        </w:rPr>
        <w:t>l</w:t>
      </w:r>
      <w:r w:rsidRPr="007811E6">
        <w:rPr>
          <w:spacing w:val="1"/>
          <w:w w:val="105"/>
          <w:lang w:val="en-GB"/>
        </w:rPr>
        <w:t>s</w:t>
      </w:r>
      <w:r w:rsidRPr="007811E6">
        <w:rPr>
          <w:w w:val="105"/>
          <w:lang w:val="en-GB"/>
        </w:rPr>
        <w:t>,</w:t>
      </w:r>
      <w:r w:rsidRPr="007811E6">
        <w:rPr>
          <w:spacing w:val="-18"/>
          <w:w w:val="105"/>
          <w:lang w:val="en-GB"/>
        </w:rPr>
        <w:t xml:space="preserve"> </w:t>
      </w:r>
      <w:r w:rsidRPr="007811E6">
        <w:rPr>
          <w:spacing w:val="2"/>
          <w:w w:val="105"/>
          <w:lang w:val="en-GB"/>
        </w:rPr>
        <w:t>m</w:t>
      </w:r>
      <w:r w:rsidRPr="007811E6">
        <w:rPr>
          <w:spacing w:val="1"/>
          <w:w w:val="105"/>
          <w:lang w:val="en-GB"/>
        </w:rPr>
        <w:t>arke</w:t>
      </w:r>
      <w:r w:rsidRPr="007811E6">
        <w:rPr>
          <w:w w:val="105"/>
          <w:lang w:val="en-GB"/>
        </w:rPr>
        <w:t>t</w:t>
      </w:r>
      <w:r w:rsidRPr="007811E6">
        <w:rPr>
          <w:spacing w:val="-18"/>
          <w:w w:val="105"/>
          <w:lang w:val="en-GB"/>
        </w:rPr>
        <w:t xml:space="preserve"> </w:t>
      </w:r>
      <w:r w:rsidRPr="007811E6">
        <w:rPr>
          <w:spacing w:val="1"/>
          <w:w w:val="105"/>
          <w:lang w:val="en-GB"/>
        </w:rPr>
        <w:t>shar</w:t>
      </w:r>
      <w:r w:rsidRPr="007811E6">
        <w:rPr>
          <w:spacing w:val="2"/>
          <w:w w:val="105"/>
          <w:lang w:val="en-GB"/>
        </w:rPr>
        <w:t>e</w:t>
      </w:r>
      <w:r w:rsidRPr="007811E6">
        <w:rPr>
          <w:w w:val="105"/>
          <w:lang w:val="en-GB"/>
        </w:rPr>
        <w:t>...</w:t>
      </w:r>
    </w:p>
    <w:p w14:paraId="4A5D55FA" w14:textId="5639EEBF" w:rsidR="008D7954" w:rsidRPr="007811E6" w:rsidRDefault="008D7954" w:rsidP="008D7954">
      <w:pPr>
        <w:spacing w:line="200" w:lineRule="exact"/>
        <w:rPr>
          <w:sz w:val="20"/>
          <w:szCs w:val="20"/>
          <w:lang w:val="en-GB"/>
        </w:rPr>
      </w:pPr>
    </w:p>
    <w:p w14:paraId="79B823CB" w14:textId="77777777" w:rsidR="008D7954" w:rsidRPr="007811E6" w:rsidRDefault="008D7954" w:rsidP="008D7954">
      <w:pPr>
        <w:spacing w:line="200" w:lineRule="exact"/>
        <w:rPr>
          <w:sz w:val="20"/>
          <w:szCs w:val="20"/>
          <w:lang w:val="en-GB"/>
        </w:rPr>
      </w:pPr>
    </w:p>
    <w:p w14:paraId="215A9F4D" w14:textId="77777777" w:rsidR="008D7954" w:rsidRPr="007811E6" w:rsidRDefault="008D7954" w:rsidP="008D7954">
      <w:pPr>
        <w:spacing w:line="200" w:lineRule="exact"/>
        <w:rPr>
          <w:sz w:val="20"/>
          <w:szCs w:val="20"/>
          <w:lang w:val="en-GB"/>
        </w:rPr>
      </w:pPr>
    </w:p>
    <w:p w14:paraId="405A97DC" w14:textId="77777777" w:rsidR="008D7954" w:rsidRPr="007811E6" w:rsidRDefault="008D7954" w:rsidP="008D7954">
      <w:pPr>
        <w:spacing w:line="200" w:lineRule="exact"/>
        <w:rPr>
          <w:sz w:val="20"/>
          <w:szCs w:val="20"/>
          <w:lang w:val="en-GB"/>
        </w:rPr>
      </w:pPr>
    </w:p>
    <w:p w14:paraId="6E80B680" w14:textId="77777777" w:rsidR="008D7954" w:rsidRPr="007811E6" w:rsidRDefault="008D7954" w:rsidP="008D7954">
      <w:pPr>
        <w:spacing w:before="13" w:line="260" w:lineRule="exact"/>
        <w:rPr>
          <w:sz w:val="26"/>
          <w:szCs w:val="26"/>
          <w:lang w:val="en-GB"/>
        </w:rPr>
      </w:pPr>
    </w:p>
    <w:p w14:paraId="5AE635B3" w14:textId="77777777" w:rsidR="008D7954" w:rsidRPr="007811E6" w:rsidRDefault="008D7954" w:rsidP="008E4003">
      <w:pPr>
        <w:rPr>
          <w:b/>
          <w:bCs/>
          <w:lang w:val="en-GB"/>
        </w:rPr>
      </w:pPr>
      <w:r w:rsidRPr="007811E6">
        <w:rPr>
          <w:lang w:val="en-GB"/>
        </w:rPr>
        <w:t>BUSINESS</w:t>
      </w:r>
      <w:r w:rsidRPr="007811E6">
        <w:rPr>
          <w:spacing w:val="-9"/>
          <w:lang w:val="en-GB"/>
        </w:rPr>
        <w:t xml:space="preserve"> </w:t>
      </w:r>
      <w:r w:rsidRPr="007811E6">
        <w:rPr>
          <w:lang w:val="en-GB"/>
        </w:rPr>
        <w:t>and</w:t>
      </w:r>
      <w:r w:rsidRPr="007811E6">
        <w:rPr>
          <w:spacing w:val="-8"/>
          <w:lang w:val="en-GB"/>
        </w:rPr>
        <w:t xml:space="preserve"> </w:t>
      </w:r>
      <w:r w:rsidRPr="007811E6">
        <w:rPr>
          <w:lang w:val="en-GB"/>
        </w:rPr>
        <w:t>CLUSTER</w:t>
      </w:r>
    </w:p>
    <w:p w14:paraId="4CA6EEC4" w14:textId="74CA29BC" w:rsidR="008D7954" w:rsidRPr="007811E6" w:rsidRDefault="008D7954" w:rsidP="008D7954">
      <w:pPr>
        <w:pStyle w:val="BodyText"/>
        <w:spacing w:before="6" w:line="253" w:lineRule="auto"/>
        <w:ind w:right="106"/>
        <w:jc w:val="both"/>
        <w:rPr>
          <w:lang w:val="en-GB"/>
        </w:rPr>
      </w:pPr>
      <w:r w:rsidRPr="007811E6">
        <w:rPr>
          <w:w w:val="105"/>
          <w:lang w:val="en-GB"/>
        </w:rPr>
        <w:t>Is</w:t>
      </w:r>
      <w:r w:rsidRPr="007811E6">
        <w:rPr>
          <w:spacing w:val="48"/>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48"/>
          <w:w w:val="105"/>
          <w:lang w:val="en-GB"/>
        </w:rPr>
        <w:t xml:space="preserve"> </w:t>
      </w:r>
      <w:r w:rsidRPr="007811E6">
        <w:rPr>
          <w:spacing w:val="1"/>
          <w:w w:val="105"/>
          <w:lang w:val="en-GB"/>
        </w:rPr>
        <w:t>bus</w:t>
      </w:r>
      <w:r w:rsidRPr="007811E6">
        <w:rPr>
          <w:w w:val="105"/>
          <w:lang w:val="en-GB"/>
        </w:rPr>
        <w:t>i</w:t>
      </w:r>
      <w:r w:rsidRPr="007811E6">
        <w:rPr>
          <w:spacing w:val="1"/>
          <w:w w:val="105"/>
          <w:lang w:val="en-GB"/>
        </w:rPr>
        <w:t>ness</w:t>
      </w:r>
      <w:r w:rsidRPr="007811E6">
        <w:rPr>
          <w:w w:val="105"/>
          <w:lang w:val="en-GB"/>
        </w:rPr>
        <w:t>/</w:t>
      </w:r>
      <w:r w:rsidRPr="007811E6">
        <w:rPr>
          <w:spacing w:val="47"/>
          <w:w w:val="105"/>
          <w:lang w:val="en-GB"/>
        </w:rPr>
        <w:t xml:space="preserve"> </w:t>
      </w:r>
      <w:r w:rsidRPr="007811E6">
        <w:rPr>
          <w:w w:val="105"/>
          <w:lang w:val="en-GB"/>
        </w:rPr>
        <w:t>i</w:t>
      </w:r>
      <w:r w:rsidRPr="007811E6">
        <w:rPr>
          <w:spacing w:val="1"/>
          <w:w w:val="105"/>
          <w:lang w:val="en-GB"/>
        </w:rPr>
        <w:t>ndus</w:t>
      </w:r>
      <w:r w:rsidRPr="007811E6">
        <w:rPr>
          <w:w w:val="105"/>
          <w:lang w:val="en-GB"/>
        </w:rPr>
        <w:t>t</w:t>
      </w:r>
      <w:r w:rsidRPr="007811E6">
        <w:rPr>
          <w:spacing w:val="1"/>
          <w:w w:val="105"/>
          <w:lang w:val="en-GB"/>
        </w:rPr>
        <w:t>r</w:t>
      </w:r>
      <w:r w:rsidRPr="007811E6">
        <w:rPr>
          <w:w w:val="105"/>
          <w:lang w:val="en-GB"/>
        </w:rPr>
        <w:t>y</w:t>
      </w:r>
      <w:r w:rsidRPr="007811E6">
        <w:rPr>
          <w:spacing w:val="48"/>
          <w:w w:val="105"/>
          <w:lang w:val="en-GB"/>
        </w:rPr>
        <w:t xml:space="preserve"> </w:t>
      </w:r>
      <w:r w:rsidRPr="007811E6">
        <w:rPr>
          <w:spacing w:val="1"/>
          <w:w w:val="105"/>
          <w:lang w:val="en-GB"/>
        </w:rPr>
        <w:t>s</w:t>
      </w:r>
      <w:r w:rsidRPr="007811E6">
        <w:rPr>
          <w:w w:val="105"/>
          <w:lang w:val="en-GB"/>
        </w:rPr>
        <w:t>t</w:t>
      </w:r>
      <w:r w:rsidRPr="007811E6">
        <w:rPr>
          <w:spacing w:val="1"/>
          <w:w w:val="105"/>
          <w:lang w:val="en-GB"/>
        </w:rPr>
        <w:t>ron</w:t>
      </w:r>
      <w:r w:rsidRPr="007811E6">
        <w:rPr>
          <w:w w:val="105"/>
          <w:lang w:val="en-GB"/>
        </w:rPr>
        <w:t>g</w:t>
      </w:r>
      <w:r w:rsidRPr="007811E6">
        <w:rPr>
          <w:spacing w:val="48"/>
          <w:w w:val="105"/>
          <w:lang w:val="en-GB"/>
        </w:rPr>
        <w:t xml:space="preserve"> </w:t>
      </w:r>
      <w:r w:rsidRPr="007811E6">
        <w:rPr>
          <w:w w:val="105"/>
          <w:lang w:val="en-GB"/>
        </w:rPr>
        <w:t>in</w:t>
      </w:r>
      <w:r w:rsidRPr="007811E6">
        <w:rPr>
          <w:spacing w:val="48"/>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48"/>
          <w:w w:val="105"/>
          <w:lang w:val="en-GB"/>
        </w:rPr>
        <w:t xml:space="preserve"> </w:t>
      </w:r>
      <w:r w:rsidRPr="007811E6">
        <w:rPr>
          <w:spacing w:val="1"/>
          <w:w w:val="105"/>
          <w:lang w:val="en-GB"/>
        </w:rPr>
        <w:t>reg</w:t>
      </w:r>
      <w:r w:rsidRPr="007811E6">
        <w:rPr>
          <w:w w:val="105"/>
          <w:lang w:val="en-GB"/>
        </w:rPr>
        <w:t>i</w:t>
      </w:r>
      <w:r w:rsidRPr="007811E6">
        <w:rPr>
          <w:spacing w:val="1"/>
          <w:w w:val="105"/>
          <w:lang w:val="en-GB"/>
        </w:rPr>
        <w:t>on</w:t>
      </w:r>
      <w:r w:rsidRPr="007811E6">
        <w:rPr>
          <w:w w:val="105"/>
          <w:lang w:val="en-GB"/>
        </w:rPr>
        <w:t>,</w:t>
      </w:r>
      <w:r w:rsidRPr="007811E6">
        <w:rPr>
          <w:spacing w:val="47"/>
          <w:w w:val="105"/>
          <w:lang w:val="en-GB"/>
        </w:rPr>
        <w:t xml:space="preserve"> </w:t>
      </w:r>
      <w:r w:rsidRPr="007811E6">
        <w:rPr>
          <w:w w:val="105"/>
          <w:lang w:val="en-GB"/>
        </w:rPr>
        <w:t>is</w:t>
      </w:r>
      <w:r w:rsidRPr="007811E6">
        <w:rPr>
          <w:spacing w:val="48"/>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48"/>
          <w:w w:val="105"/>
          <w:lang w:val="en-GB"/>
        </w:rPr>
        <w:t xml:space="preserve"> </w:t>
      </w:r>
      <w:r w:rsidRPr="007811E6">
        <w:rPr>
          <w:spacing w:val="1"/>
          <w:w w:val="105"/>
          <w:lang w:val="en-GB"/>
        </w:rPr>
        <w:t>reg</w:t>
      </w:r>
      <w:r w:rsidRPr="007811E6">
        <w:rPr>
          <w:w w:val="105"/>
          <w:lang w:val="en-GB"/>
        </w:rPr>
        <w:t>i</w:t>
      </w:r>
      <w:r w:rsidRPr="007811E6">
        <w:rPr>
          <w:spacing w:val="1"/>
          <w:w w:val="105"/>
          <w:lang w:val="en-GB"/>
        </w:rPr>
        <w:t>o</w:t>
      </w:r>
      <w:r w:rsidRPr="007811E6">
        <w:rPr>
          <w:w w:val="105"/>
          <w:lang w:val="en-GB"/>
        </w:rPr>
        <w:t>n</w:t>
      </w:r>
      <w:r w:rsidRPr="007811E6">
        <w:rPr>
          <w:spacing w:val="48"/>
          <w:w w:val="105"/>
          <w:lang w:val="en-GB"/>
        </w:rPr>
        <w:t xml:space="preserve"> </w:t>
      </w:r>
      <w:r w:rsidRPr="007811E6">
        <w:rPr>
          <w:spacing w:val="1"/>
          <w:w w:val="105"/>
          <w:lang w:val="en-GB"/>
        </w:rPr>
        <w:t>cons</w:t>
      </w:r>
      <w:r w:rsidRPr="007811E6">
        <w:rPr>
          <w:w w:val="105"/>
          <w:lang w:val="en-GB"/>
        </w:rPr>
        <w:t>i</w:t>
      </w:r>
      <w:r w:rsidRPr="007811E6">
        <w:rPr>
          <w:spacing w:val="1"/>
          <w:w w:val="105"/>
          <w:lang w:val="en-GB"/>
        </w:rPr>
        <w:t>dere</w:t>
      </w:r>
      <w:r w:rsidRPr="007811E6">
        <w:rPr>
          <w:w w:val="105"/>
          <w:lang w:val="en-GB"/>
        </w:rPr>
        <w:t>d</w:t>
      </w:r>
      <w:r w:rsidRPr="007811E6">
        <w:rPr>
          <w:spacing w:val="48"/>
          <w:w w:val="105"/>
          <w:lang w:val="en-GB"/>
        </w:rPr>
        <w:t xml:space="preserve"> </w:t>
      </w:r>
      <w:r w:rsidRPr="007811E6">
        <w:rPr>
          <w:w w:val="105"/>
          <w:lang w:val="en-GB"/>
        </w:rPr>
        <w:t>a</w:t>
      </w:r>
      <w:r w:rsidRPr="007811E6">
        <w:rPr>
          <w:spacing w:val="48"/>
          <w:w w:val="105"/>
          <w:lang w:val="en-GB"/>
        </w:rPr>
        <w:t xml:space="preserve"> </w:t>
      </w:r>
      <w:r w:rsidRPr="007811E6">
        <w:rPr>
          <w:w w:val="105"/>
          <w:lang w:val="en-GB"/>
        </w:rPr>
        <w:t>l</w:t>
      </w:r>
      <w:r w:rsidRPr="007811E6">
        <w:rPr>
          <w:spacing w:val="1"/>
          <w:w w:val="105"/>
          <w:lang w:val="en-GB"/>
        </w:rPr>
        <w:t>ead</w:t>
      </w:r>
      <w:r w:rsidRPr="007811E6">
        <w:rPr>
          <w:w w:val="105"/>
          <w:lang w:val="en-GB"/>
        </w:rPr>
        <w:t>i</w:t>
      </w:r>
      <w:r w:rsidRPr="007811E6">
        <w:rPr>
          <w:spacing w:val="1"/>
          <w:w w:val="105"/>
          <w:lang w:val="en-GB"/>
        </w:rPr>
        <w:t>n</w:t>
      </w:r>
      <w:r w:rsidRPr="007811E6">
        <w:rPr>
          <w:w w:val="105"/>
          <w:lang w:val="en-GB"/>
        </w:rPr>
        <w:t>g</w:t>
      </w:r>
      <w:r w:rsidRPr="007811E6">
        <w:rPr>
          <w:spacing w:val="50"/>
          <w:w w:val="105"/>
          <w:lang w:val="en-GB"/>
        </w:rPr>
        <w:t xml:space="preserve"> </w:t>
      </w:r>
      <w:r w:rsidRPr="007811E6">
        <w:rPr>
          <w:spacing w:val="1"/>
          <w:w w:val="105"/>
          <w:lang w:val="en-GB"/>
        </w:rPr>
        <w:t>are</w:t>
      </w:r>
      <w:r w:rsidRPr="007811E6">
        <w:rPr>
          <w:w w:val="105"/>
          <w:lang w:val="en-GB"/>
        </w:rPr>
        <w:t>a</w:t>
      </w:r>
      <w:r w:rsidRPr="007811E6">
        <w:rPr>
          <w:spacing w:val="48"/>
          <w:w w:val="105"/>
          <w:lang w:val="en-GB"/>
        </w:rPr>
        <w:t xml:space="preserve"> </w:t>
      </w:r>
      <w:r w:rsidRPr="007811E6">
        <w:rPr>
          <w:w w:val="105"/>
          <w:lang w:val="en-GB"/>
        </w:rPr>
        <w:t>f</w:t>
      </w:r>
      <w:r w:rsidRPr="007811E6">
        <w:rPr>
          <w:spacing w:val="1"/>
          <w:w w:val="105"/>
          <w:lang w:val="en-GB"/>
        </w:rPr>
        <w:t>o</w:t>
      </w:r>
      <w:r w:rsidRPr="007811E6">
        <w:rPr>
          <w:w w:val="105"/>
          <w:lang w:val="en-GB"/>
        </w:rPr>
        <w:t>r</w:t>
      </w:r>
      <w:r w:rsidRPr="007811E6">
        <w:rPr>
          <w:spacing w:val="47"/>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w w:val="103"/>
          <w:lang w:val="en-GB"/>
        </w:rPr>
        <w:t xml:space="preserve"> </w:t>
      </w:r>
      <w:r w:rsidRPr="007811E6">
        <w:rPr>
          <w:spacing w:val="1"/>
          <w:w w:val="105"/>
          <w:lang w:val="en-GB"/>
        </w:rPr>
        <w:t>bus</w:t>
      </w:r>
      <w:r w:rsidRPr="007811E6">
        <w:rPr>
          <w:w w:val="105"/>
          <w:lang w:val="en-GB"/>
        </w:rPr>
        <w:t>i</w:t>
      </w:r>
      <w:r w:rsidRPr="007811E6">
        <w:rPr>
          <w:spacing w:val="1"/>
          <w:w w:val="105"/>
          <w:lang w:val="en-GB"/>
        </w:rPr>
        <w:t>ness</w:t>
      </w:r>
      <w:r w:rsidRPr="007811E6">
        <w:rPr>
          <w:w w:val="105"/>
          <w:lang w:val="en-GB"/>
        </w:rPr>
        <w:t>?</w:t>
      </w:r>
      <w:r w:rsidRPr="007811E6">
        <w:rPr>
          <w:spacing w:val="6"/>
          <w:w w:val="105"/>
          <w:lang w:val="en-GB"/>
        </w:rPr>
        <w:t xml:space="preserve"> </w:t>
      </w:r>
      <w:r w:rsidRPr="007811E6">
        <w:rPr>
          <w:spacing w:val="2"/>
          <w:w w:val="105"/>
          <w:lang w:val="en-GB"/>
        </w:rPr>
        <w:t>D</w:t>
      </w:r>
      <w:r w:rsidRPr="007811E6">
        <w:rPr>
          <w:w w:val="105"/>
          <w:lang w:val="en-GB"/>
        </w:rPr>
        <w:t>o</w:t>
      </w:r>
      <w:r w:rsidRPr="007811E6">
        <w:rPr>
          <w:spacing w:val="6"/>
          <w:w w:val="105"/>
          <w:lang w:val="en-GB"/>
        </w:rPr>
        <w:t xml:space="preserve"> </w:t>
      </w:r>
      <w:r w:rsidRPr="007811E6">
        <w:rPr>
          <w:w w:val="105"/>
          <w:lang w:val="en-GB"/>
        </w:rPr>
        <w:t>l</w:t>
      </w:r>
      <w:r w:rsidRPr="007811E6">
        <w:rPr>
          <w:spacing w:val="1"/>
          <w:w w:val="105"/>
          <w:lang w:val="en-GB"/>
        </w:rPr>
        <w:t>oca</w:t>
      </w:r>
      <w:r w:rsidRPr="007811E6">
        <w:rPr>
          <w:w w:val="105"/>
          <w:lang w:val="en-GB"/>
        </w:rPr>
        <w:t>l</w:t>
      </w:r>
      <w:r w:rsidRPr="007811E6">
        <w:rPr>
          <w:spacing w:val="5"/>
          <w:w w:val="105"/>
          <w:lang w:val="en-GB"/>
        </w:rPr>
        <w:t xml:space="preserve"> </w:t>
      </w:r>
      <w:r w:rsidRPr="007811E6">
        <w:rPr>
          <w:w w:val="105"/>
          <w:lang w:val="en-GB"/>
        </w:rPr>
        <w:t>fi</w:t>
      </w:r>
      <w:r w:rsidRPr="007811E6">
        <w:rPr>
          <w:spacing w:val="1"/>
          <w:w w:val="105"/>
          <w:lang w:val="en-GB"/>
        </w:rPr>
        <w:t>r</w:t>
      </w:r>
      <w:r w:rsidRPr="007811E6">
        <w:rPr>
          <w:spacing w:val="2"/>
          <w:w w:val="105"/>
          <w:lang w:val="en-GB"/>
        </w:rPr>
        <w:t>m</w:t>
      </w:r>
      <w:r w:rsidRPr="007811E6">
        <w:rPr>
          <w:w w:val="105"/>
          <w:lang w:val="en-GB"/>
        </w:rPr>
        <w:t>s</w:t>
      </w:r>
      <w:r w:rsidRPr="007811E6">
        <w:rPr>
          <w:spacing w:val="6"/>
          <w:w w:val="105"/>
          <w:lang w:val="en-GB"/>
        </w:rPr>
        <w:t xml:space="preserve"> </w:t>
      </w:r>
      <w:r w:rsidRPr="007811E6">
        <w:rPr>
          <w:spacing w:val="1"/>
          <w:w w:val="105"/>
          <w:lang w:val="en-GB"/>
        </w:rPr>
        <w:t>hav</w:t>
      </w:r>
      <w:r w:rsidRPr="007811E6">
        <w:rPr>
          <w:w w:val="105"/>
          <w:lang w:val="en-GB"/>
        </w:rPr>
        <w:t>e</w:t>
      </w:r>
      <w:r w:rsidRPr="007811E6">
        <w:rPr>
          <w:spacing w:val="7"/>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6"/>
          <w:w w:val="105"/>
          <w:lang w:val="en-GB"/>
        </w:rPr>
        <w:t xml:space="preserve"> </w:t>
      </w:r>
      <w:r w:rsidRPr="007811E6">
        <w:rPr>
          <w:w w:val="105"/>
          <w:lang w:val="en-GB"/>
        </w:rPr>
        <w:t>f</w:t>
      </w:r>
      <w:r w:rsidRPr="007811E6">
        <w:rPr>
          <w:spacing w:val="1"/>
          <w:w w:val="105"/>
          <w:lang w:val="en-GB"/>
        </w:rPr>
        <w:t>ee</w:t>
      </w:r>
      <w:r w:rsidRPr="007811E6">
        <w:rPr>
          <w:w w:val="105"/>
          <w:lang w:val="en-GB"/>
        </w:rPr>
        <w:t>li</w:t>
      </w:r>
      <w:r w:rsidRPr="007811E6">
        <w:rPr>
          <w:spacing w:val="1"/>
          <w:w w:val="105"/>
          <w:lang w:val="en-GB"/>
        </w:rPr>
        <w:t>n</w:t>
      </w:r>
      <w:r w:rsidRPr="007811E6">
        <w:rPr>
          <w:w w:val="105"/>
          <w:lang w:val="en-GB"/>
        </w:rPr>
        <w:t>g</w:t>
      </w:r>
      <w:r w:rsidRPr="007811E6">
        <w:rPr>
          <w:spacing w:val="6"/>
          <w:w w:val="105"/>
          <w:lang w:val="en-GB"/>
        </w:rPr>
        <w:t xml:space="preserve"> </w:t>
      </w:r>
      <w:r w:rsidRPr="007811E6">
        <w:rPr>
          <w:spacing w:val="1"/>
          <w:w w:val="105"/>
          <w:lang w:val="en-GB"/>
        </w:rPr>
        <w:t>o</w:t>
      </w:r>
      <w:r w:rsidRPr="007811E6">
        <w:rPr>
          <w:w w:val="105"/>
          <w:lang w:val="en-GB"/>
        </w:rPr>
        <w:t>f</w:t>
      </w:r>
      <w:r w:rsidRPr="007811E6">
        <w:rPr>
          <w:spacing w:val="5"/>
          <w:w w:val="105"/>
          <w:lang w:val="en-GB"/>
        </w:rPr>
        <w:t xml:space="preserve"> </w:t>
      </w:r>
      <w:r w:rsidRPr="007811E6">
        <w:rPr>
          <w:spacing w:val="1"/>
          <w:w w:val="105"/>
          <w:lang w:val="en-GB"/>
        </w:rPr>
        <w:t>be</w:t>
      </w:r>
      <w:r w:rsidRPr="007811E6">
        <w:rPr>
          <w:w w:val="105"/>
          <w:lang w:val="en-GB"/>
        </w:rPr>
        <w:t>l</w:t>
      </w:r>
      <w:r w:rsidRPr="007811E6">
        <w:rPr>
          <w:spacing w:val="1"/>
          <w:w w:val="105"/>
          <w:lang w:val="en-GB"/>
        </w:rPr>
        <w:t>ong</w:t>
      </w:r>
      <w:r w:rsidRPr="007811E6">
        <w:rPr>
          <w:w w:val="105"/>
          <w:lang w:val="en-GB"/>
        </w:rPr>
        <w:t>i</w:t>
      </w:r>
      <w:r w:rsidRPr="007811E6">
        <w:rPr>
          <w:spacing w:val="1"/>
          <w:w w:val="105"/>
          <w:lang w:val="en-GB"/>
        </w:rPr>
        <w:t>n</w:t>
      </w:r>
      <w:r w:rsidRPr="007811E6">
        <w:rPr>
          <w:w w:val="105"/>
          <w:lang w:val="en-GB"/>
        </w:rPr>
        <w:t>g</w:t>
      </w:r>
      <w:r w:rsidRPr="007811E6">
        <w:rPr>
          <w:spacing w:val="7"/>
          <w:w w:val="105"/>
          <w:lang w:val="en-GB"/>
        </w:rPr>
        <w:t xml:space="preserve"> </w:t>
      </w:r>
      <w:r w:rsidRPr="007811E6">
        <w:rPr>
          <w:w w:val="105"/>
          <w:lang w:val="en-GB"/>
        </w:rPr>
        <w:t>to</w:t>
      </w:r>
      <w:r w:rsidRPr="007811E6">
        <w:rPr>
          <w:spacing w:val="6"/>
          <w:w w:val="105"/>
          <w:lang w:val="en-GB"/>
        </w:rPr>
        <w:t xml:space="preserve"> </w:t>
      </w:r>
      <w:r w:rsidRPr="007811E6">
        <w:rPr>
          <w:w w:val="105"/>
          <w:lang w:val="en-GB"/>
        </w:rPr>
        <w:t>a</w:t>
      </w:r>
      <w:r w:rsidRPr="007811E6">
        <w:rPr>
          <w:spacing w:val="6"/>
          <w:w w:val="105"/>
          <w:lang w:val="en-GB"/>
        </w:rPr>
        <w:t xml:space="preserve"> </w:t>
      </w:r>
      <w:r w:rsidRPr="007811E6">
        <w:rPr>
          <w:spacing w:val="1"/>
          <w:w w:val="105"/>
          <w:lang w:val="en-GB"/>
        </w:rPr>
        <w:t>c</w:t>
      </w:r>
      <w:r w:rsidRPr="007811E6">
        <w:rPr>
          <w:w w:val="105"/>
          <w:lang w:val="en-GB"/>
        </w:rPr>
        <w:t>l</w:t>
      </w:r>
      <w:r w:rsidRPr="007811E6">
        <w:rPr>
          <w:spacing w:val="1"/>
          <w:w w:val="105"/>
          <w:lang w:val="en-GB"/>
        </w:rPr>
        <w:t>us</w:t>
      </w:r>
      <w:r w:rsidRPr="007811E6">
        <w:rPr>
          <w:w w:val="105"/>
          <w:lang w:val="en-GB"/>
        </w:rPr>
        <w:t>t</w:t>
      </w:r>
      <w:r w:rsidRPr="007811E6">
        <w:rPr>
          <w:spacing w:val="1"/>
          <w:w w:val="105"/>
          <w:lang w:val="en-GB"/>
        </w:rPr>
        <w:t>er</w:t>
      </w:r>
      <w:r w:rsidRPr="007811E6">
        <w:rPr>
          <w:w w:val="105"/>
          <w:lang w:val="en-GB"/>
        </w:rPr>
        <w:t>?</w:t>
      </w:r>
      <w:r w:rsidRPr="007811E6">
        <w:rPr>
          <w:spacing w:val="6"/>
          <w:w w:val="105"/>
          <w:lang w:val="en-GB"/>
        </w:rPr>
        <w:t xml:space="preserve"> </w:t>
      </w:r>
    </w:p>
    <w:p w14:paraId="3B22ADC5" w14:textId="0AB00298" w:rsidR="008D7954" w:rsidRPr="007811E6" w:rsidRDefault="008E4003" w:rsidP="008D7954">
      <w:pPr>
        <w:spacing w:line="200" w:lineRule="exact"/>
        <w:rPr>
          <w:sz w:val="20"/>
          <w:szCs w:val="20"/>
          <w:lang w:val="en-GB"/>
        </w:rPr>
      </w:pPr>
      <w:r w:rsidRPr="007811E6">
        <w:rPr>
          <w:noProof/>
          <w:lang w:val="en-GB"/>
        </w:rPr>
        <mc:AlternateContent>
          <mc:Choice Requires="wpg">
            <w:drawing>
              <wp:anchor distT="0" distB="0" distL="114300" distR="114300" simplePos="0" relativeHeight="251728896" behindDoc="1" locked="0" layoutInCell="1" allowOverlap="1" wp14:anchorId="2A908BEC" wp14:editId="1D6026E9">
                <wp:simplePos x="0" y="0"/>
                <wp:positionH relativeFrom="margin">
                  <wp:align>left</wp:align>
                </wp:positionH>
                <wp:positionV relativeFrom="paragraph">
                  <wp:posOffset>234950</wp:posOffset>
                </wp:positionV>
                <wp:extent cx="5850255" cy="1720215"/>
                <wp:effectExtent l="0" t="0" r="17145" b="13335"/>
                <wp:wrapNone/>
                <wp:docPr id="1099" name="Grupare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1720215"/>
                          <a:chOff x="1681" y="807"/>
                          <a:chExt cx="9213" cy="2709"/>
                        </a:xfrm>
                      </wpg:grpSpPr>
                      <wpg:grpSp>
                        <wpg:cNvPr id="1100" name="Group 148"/>
                        <wpg:cNvGrpSpPr>
                          <a:grpSpLocks/>
                        </wpg:cNvGrpSpPr>
                        <wpg:grpSpPr bwMode="auto">
                          <a:xfrm>
                            <a:off x="1687" y="813"/>
                            <a:ext cx="9202" cy="2"/>
                            <a:chOff x="1687" y="813"/>
                            <a:chExt cx="9202" cy="2"/>
                          </a:xfrm>
                        </wpg:grpSpPr>
                        <wps:wsp>
                          <wps:cNvPr id="1101" name="Freeform 149"/>
                          <wps:cNvSpPr>
                            <a:spLocks/>
                          </wps:cNvSpPr>
                          <wps:spPr bwMode="auto">
                            <a:xfrm>
                              <a:off x="1687" y="813"/>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50"/>
                        <wpg:cNvGrpSpPr>
                          <a:grpSpLocks/>
                        </wpg:cNvGrpSpPr>
                        <wpg:grpSpPr bwMode="auto">
                          <a:xfrm>
                            <a:off x="1691" y="818"/>
                            <a:ext cx="2" cy="2688"/>
                            <a:chOff x="1691" y="818"/>
                            <a:chExt cx="2" cy="2688"/>
                          </a:xfrm>
                        </wpg:grpSpPr>
                        <wps:wsp>
                          <wps:cNvPr id="1103" name="Freeform 151"/>
                          <wps:cNvSpPr>
                            <a:spLocks/>
                          </wps:cNvSpPr>
                          <wps:spPr bwMode="auto">
                            <a:xfrm>
                              <a:off x="1691" y="818"/>
                              <a:ext cx="2" cy="2688"/>
                            </a:xfrm>
                            <a:custGeom>
                              <a:avLst/>
                              <a:gdLst>
                                <a:gd name="T0" fmla="+- 0 818 818"/>
                                <a:gd name="T1" fmla="*/ 818 h 2688"/>
                                <a:gd name="T2" fmla="+- 0 3506 818"/>
                                <a:gd name="T3" fmla="*/ 3506 h 2688"/>
                              </a:gdLst>
                              <a:ahLst/>
                              <a:cxnLst>
                                <a:cxn ang="0">
                                  <a:pos x="0" y="T1"/>
                                </a:cxn>
                                <a:cxn ang="0">
                                  <a:pos x="0" y="T3"/>
                                </a:cxn>
                              </a:cxnLst>
                              <a:rect l="0" t="0" r="r" b="b"/>
                              <a:pathLst>
                                <a:path h="2688">
                                  <a:moveTo>
                                    <a:pt x="0" y="0"/>
                                  </a:moveTo>
                                  <a:lnTo>
                                    <a:pt x="0" y="26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52"/>
                        <wpg:cNvGrpSpPr>
                          <a:grpSpLocks/>
                        </wpg:cNvGrpSpPr>
                        <wpg:grpSpPr bwMode="auto">
                          <a:xfrm>
                            <a:off x="10883" y="818"/>
                            <a:ext cx="2" cy="2688"/>
                            <a:chOff x="10883" y="818"/>
                            <a:chExt cx="2" cy="2688"/>
                          </a:xfrm>
                        </wpg:grpSpPr>
                        <wps:wsp>
                          <wps:cNvPr id="1105" name="Freeform 153"/>
                          <wps:cNvSpPr>
                            <a:spLocks/>
                          </wps:cNvSpPr>
                          <wps:spPr bwMode="auto">
                            <a:xfrm>
                              <a:off x="10883" y="818"/>
                              <a:ext cx="2" cy="2688"/>
                            </a:xfrm>
                            <a:custGeom>
                              <a:avLst/>
                              <a:gdLst>
                                <a:gd name="T0" fmla="+- 0 818 818"/>
                                <a:gd name="T1" fmla="*/ 818 h 2688"/>
                                <a:gd name="T2" fmla="+- 0 3506 818"/>
                                <a:gd name="T3" fmla="*/ 3506 h 2688"/>
                              </a:gdLst>
                              <a:ahLst/>
                              <a:cxnLst>
                                <a:cxn ang="0">
                                  <a:pos x="0" y="T1"/>
                                </a:cxn>
                                <a:cxn ang="0">
                                  <a:pos x="0" y="T3"/>
                                </a:cxn>
                              </a:cxnLst>
                              <a:rect l="0" t="0" r="r" b="b"/>
                              <a:pathLst>
                                <a:path h="2688">
                                  <a:moveTo>
                                    <a:pt x="0" y="0"/>
                                  </a:moveTo>
                                  <a:lnTo>
                                    <a:pt x="0" y="26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54"/>
                        <wpg:cNvGrpSpPr>
                          <a:grpSpLocks/>
                        </wpg:cNvGrpSpPr>
                        <wpg:grpSpPr bwMode="auto">
                          <a:xfrm>
                            <a:off x="1687" y="3511"/>
                            <a:ext cx="9202" cy="2"/>
                            <a:chOff x="1687" y="3511"/>
                            <a:chExt cx="9202" cy="2"/>
                          </a:xfrm>
                        </wpg:grpSpPr>
                        <wps:wsp>
                          <wps:cNvPr id="1107" name="Freeform 155"/>
                          <wps:cNvSpPr>
                            <a:spLocks/>
                          </wps:cNvSpPr>
                          <wps:spPr bwMode="auto">
                            <a:xfrm>
                              <a:off x="1687" y="3511"/>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4FC576" id="Grupare 1099" o:spid="_x0000_s1026" style="position:absolute;margin-left:0;margin-top:18.5pt;width:460.65pt;height:135.45pt;z-index:-251587584;mso-position-horizontal:left;mso-position-horizontal-relative:margin" coordorigin="1681,807" coordsize="9213,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">
                <v:group id="Group 148" o:spid="_x0000_s1027" style="position:absolute;left:1687;top:813;width:9202;height:2" coordorigin="1687,813"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49" o:spid="_x0000_s1028" style="position:absolute;left:1687;top:813;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" path="m,l9201,e" filled="f" strokeweight=".58pt">
                    <v:path arrowok="t" o:connecttype="custom" o:connectlocs="0,0;9201,0" o:connectangles="0,0"/>
                  </v:shape>
                </v:group>
                <v:group id="Group 150" o:spid="_x0000_s1029" style="position:absolute;left:1691;top:818;width:2;height:2688" coordorigin="1691,818"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51" o:spid="_x0000_s1030" style="position:absolute;left:1691;top:818;width:2;height:2688;visibility:visible;mso-wrap-style:square;v-text-anchor:top"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" path="m,l,2688e" filled="f" strokeweight=".58pt">
                    <v:path arrowok="t" o:connecttype="custom" o:connectlocs="0,818;0,3506" o:connectangles="0,0"/>
                  </v:shape>
                </v:group>
                <v:group id="Group 152" o:spid="_x0000_s1031" style="position:absolute;left:10883;top:818;width:2;height:2688" coordorigin="10883,818"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53" o:spid="_x0000_s1032" style="position:absolute;left:10883;top:818;width:2;height:2688;visibility:visible;mso-wrap-style:square;v-text-anchor:top"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" path="m,l,2688e" filled="f" strokeweight=".58pt">
                    <v:path arrowok="t" o:connecttype="custom" o:connectlocs="0,818;0,3506" o:connectangles="0,0"/>
                  </v:shape>
                </v:group>
                <v:group id="Group 154" o:spid="_x0000_s1033" style="position:absolute;left:1687;top:3511;width:9202;height:2" coordorigin="1687,351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55" o:spid="_x0000_s1034" style="position:absolute;left:1687;top:351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" path="m,l9201,e" filled="f" strokeweight=".58pt">
                    <v:path arrowok="t" o:connecttype="custom" o:connectlocs="0,0;9201,0" o:connectangles="0,0"/>
                  </v:shape>
                </v:group>
                <w10:wrap anchorx="margin"/>
              </v:group>
            </w:pict>
          </mc:Fallback>
        </mc:AlternateContent>
      </w:r>
    </w:p>
    <w:p w14:paraId="3C712CDE" w14:textId="77777777" w:rsidR="008D7954" w:rsidRPr="007811E6" w:rsidRDefault="008D7954" w:rsidP="008D7954">
      <w:pPr>
        <w:spacing w:line="200" w:lineRule="exact"/>
        <w:rPr>
          <w:sz w:val="20"/>
          <w:szCs w:val="20"/>
          <w:lang w:val="en-GB"/>
        </w:rPr>
      </w:pPr>
    </w:p>
    <w:p w14:paraId="5CD3135E" w14:textId="77777777" w:rsidR="008D7954" w:rsidRPr="007811E6" w:rsidRDefault="008D7954" w:rsidP="008D7954">
      <w:pPr>
        <w:spacing w:line="200" w:lineRule="exact"/>
        <w:rPr>
          <w:sz w:val="20"/>
          <w:szCs w:val="20"/>
          <w:lang w:val="en-GB"/>
        </w:rPr>
      </w:pPr>
    </w:p>
    <w:p w14:paraId="289AEB5F" w14:textId="77777777" w:rsidR="008D7954" w:rsidRPr="007811E6" w:rsidRDefault="008D7954" w:rsidP="008D7954">
      <w:pPr>
        <w:spacing w:line="200" w:lineRule="exact"/>
        <w:rPr>
          <w:sz w:val="20"/>
          <w:szCs w:val="20"/>
          <w:lang w:val="en-GB"/>
        </w:rPr>
      </w:pPr>
    </w:p>
    <w:p w14:paraId="5A445667" w14:textId="725BA236" w:rsidR="008D7954" w:rsidRPr="007811E6" w:rsidRDefault="008D7954" w:rsidP="008D7954">
      <w:pPr>
        <w:spacing w:line="200" w:lineRule="exact"/>
        <w:rPr>
          <w:sz w:val="20"/>
          <w:szCs w:val="20"/>
          <w:lang w:val="en-GB"/>
        </w:rPr>
      </w:pPr>
    </w:p>
    <w:p w14:paraId="0AB3A4C8" w14:textId="77777777" w:rsidR="008D7954" w:rsidRPr="007811E6" w:rsidRDefault="008D7954" w:rsidP="008D7954">
      <w:pPr>
        <w:spacing w:line="200" w:lineRule="exact"/>
        <w:rPr>
          <w:sz w:val="20"/>
          <w:szCs w:val="20"/>
          <w:lang w:val="en-GB"/>
        </w:rPr>
      </w:pPr>
    </w:p>
    <w:p w14:paraId="28C54DB2" w14:textId="77777777" w:rsidR="008D7954" w:rsidRPr="007811E6" w:rsidRDefault="008D7954" w:rsidP="008D7954">
      <w:pPr>
        <w:spacing w:line="200" w:lineRule="exact"/>
        <w:rPr>
          <w:sz w:val="20"/>
          <w:szCs w:val="20"/>
          <w:lang w:val="en-GB"/>
        </w:rPr>
      </w:pPr>
    </w:p>
    <w:p w14:paraId="3442729E" w14:textId="77777777" w:rsidR="008D7954" w:rsidRPr="007811E6" w:rsidRDefault="008D7954" w:rsidP="008D7954">
      <w:pPr>
        <w:spacing w:line="200" w:lineRule="exact"/>
        <w:rPr>
          <w:sz w:val="20"/>
          <w:szCs w:val="20"/>
          <w:lang w:val="en-GB"/>
        </w:rPr>
      </w:pPr>
    </w:p>
    <w:p w14:paraId="7433DFC7" w14:textId="77777777" w:rsidR="008D7954" w:rsidRPr="007811E6" w:rsidRDefault="008D7954" w:rsidP="008D7954">
      <w:pPr>
        <w:spacing w:line="200" w:lineRule="exact"/>
        <w:rPr>
          <w:sz w:val="20"/>
          <w:szCs w:val="20"/>
          <w:lang w:val="en-GB"/>
        </w:rPr>
      </w:pPr>
    </w:p>
    <w:p w14:paraId="051CC0F8" w14:textId="77777777" w:rsidR="008D7954" w:rsidRPr="007811E6" w:rsidRDefault="008D7954" w:rsidP="008D7954">
      <w:pPr>
        <w:spacing w:line="200" w:lineRule="exact"/>
        <w:rPr>
          <w:sz w:val="20"/>
          <w:szCs w:val="20"/>
          <w:lang w:val="en-GB"/>
        </w:rPr>
      </w:pPr>
    </w:p>
    <w:p w14:paraId="3B239E52" w14:textId="77777777" w:rsidR="008D7954" w:rsidRPr="007811E6" w:rsidRDefault="008D7954" w:rsidP="008D7954">
      <w:pPr>
        <w:spacing w:line="200" w:lineRule="exact"/>
        <w:rPr>
          <w:sz w:val="20"/>
          <w:szCs w:val="20"/>
          <w:lang w:val="en-GB"/>
        </w:rPr>
      </w:pPr>
    </w:p>
    <w:p w14:paraId="607D7A6A" w14:textId="77777777" w:rsidR="008D7954" w:rsidRPr="007811E6" w:rsidRDefault="008D7954" w:rsidP="008D7954">
      <w:pPr>
        <w:spacing w:line="200" w:lineRule="exact"/>
        <w:rPr>
          <w:sz w:val="20"/>
          <w:szCs w:val="20"/>
          <w:lang w:val="en-GB"/>
        </w:rPr>
      </w:pPr>
    </w:p>
    <w:p w14:paraId="48CE316A" w14:textId="77777777" w:rsidR="008D7954" w:rsidRPr="007811E6" w:rsidRDefault="008D7954" w:rsidP="008D7954">
      <w:pPr>
        <w:spacing w:line="200" w:lineRule="exact"/>
        <w:rPr>
          <w:sz w:val="20"/>
          <w:szCs w:val="20"/>
          <w:lang w:val="en-GB"/>
        </w:rPr>
      </w:pPr>
    </w:p>
    <w:p w14:paraId="294A817B" w14:textId="77777777" w:rsidR="008D7954" w:rsidRPr="007811E6" w:rsidRDefault="008D7954" w:rsidP="008D7954">
      <w:pPr>
        <w:spacing w:line="200" w:lineRule="exact"/>
        <w:rPr>
          <w:sz w:val="20"/>
          <w:szCs w:val="20"/>
          <w:lang w:val="en-GB"/>
        </w:rPr>
      </w:pPr>
    </w:p>
    <w:p w14:paraId="2A561A96" w14:textId="77777777" w:rsidR="008D7954" w:rsidRPr="007811E6" w:rsidRDefault="008D7954" w:rsidP="008D7954">
      <w:pPr>
        <w:spacing w:line="200" w:lineRule="exact"/>
        <w:rPr>
          <w:sz w:val="20"/>
          <w:szCs w:val="20"/>
          <w:lang w:val="en-GB"/>
        </w:rPr>
      </w:pPr>
    </w:p>
    <w:p w14:paraId="4446AA3C" w14:textId="77777777" w:rsidR="008D7954" w:rsidRPr="007811E6" w:rsidRDefault="008D7954" w:rsidP="008D7954">
      <w:pPr>
        <w:spacing w:before="13" w:line="260" w:lineRule="exact"/>
        <w:rPr>
          <w:sz w:val="26"/>
          <w:szCs w:val="26"/>
          <w:lang w:val="en-GB"/>
        </w:rPr>
      </w:pPr>
    </w:p>
    <w:p w14:paraId="65FD8D0C" w14:textId="77777777" w:rsidR="008D7954" w:rsidRPr="007811E6" w:rsidRDefault="008D7954" w:rsidP="008D7954">
      <w:pPr>
        <w:pStyle w:val="Heading1"/>
        <w:rPr>
          <w:lang w:val="en-GB"/>
        </w:rPr>
      </w:pPr>
    </w:p>
    <w:p w14:paraId="4B18E99D" w14:textId="77777777" w:rsidR="008D7954" w:rsidRPr="007811E6" w:rsidRDefault="008D7954" w:rsidP="008D7954">
      <w:pPr>
        <w:pStyle w:val="Heading1"/>
        <w:rPr>
          <w:lang w:val="en-GB"/>
        </w:rPr>
      </w:pPr>
    </w:p>
    <w:p w14:paraId="15C7073A" w14:textId="77777777" w:rsidR="008D7954" w:rsidRPr="007811E6" w:rsidRDefault="008D7954" w:rsidP="008D7954">
      <w:pPr>
        <w:pStyle w:val="Heading1"/>
        <w:rPr>
          <w:lang w:val="en-GB"/>
        </w:rPr>
      </w:pPr>
    </w:p>
    <w:p w14:paraId="0F6CF1B9" w14:textId="77777777" w:rsidR="008D7954" w:rsidRPr="007811E6" w:rsidRDefault="008D7954" w:rsidP="008D7954">
      <w:pPr>
        <w:pStyle w:val="Heading1"/>
        <w:rPr>
          <w:lang w:val="en-GB"/>
        </w:rPr>
      </w:pPr>
    </w:p>
    <w:p w14:paraId="6181FBC7" w14:textId="77777777" w:rsidR="008D7954" w:rsidRPr="007811E6" w:rsidRDefault="008D7954" w:rsidP="008E4003">
      <w:pPr>
        <w:rPr>
          <w:b/>
          <w:bCs/>
          <w:lang w:val="en-GB"/>
        </w:rPr>
      </w:pPr>
      <w:r w:rsidRPr="007811E6">
        <w:rPr>
          <w:lang w:val="en-GB"/>
        </w:rPr>
        <w:t>REGIONAL</w:t>
      </w:r>
      <w:r w:rsidRPr="007811E6">
        <w:rPr>
          <w:spacing w:val="-10"/>
          <w:lang w:val="en-GB"/>
        </w:rPr>
        <w:t xml:space="preserve"> </w:t>
      </w:r>
      <w:r w:rsidRPr="007811E6">
        <w:rPr>
          <w:lang w:val="en-GB"/>
        </w:rPr>
        <w:t>and</w:t>
      </w:r>
      <w:r w:rsidRPr="007811E6">
        <w:rPr>
          <w:spacing w:val="-10"/>
          <w:lang w:val="en-GB"/>
        </w:rPr>
        <w:t xml:space="preserve"> </w:t>
      </w:r>
      <w:r w:rsidRPr="007811E6">
        <w:rPr>
          <w:lang w:val="en-GB"/>
        </w:rPr>
        <w:t>INSTITUTIONAL</w:t>
      </w:r>
      <w:r w:rsidRPr="007811E6">
        <w:rPr>
          <w:spacing w:val="-10"/>
          <w:lang w:val="en-GB"/>
        </w:rPr>
        <w:t xml:space="preserve"> </w:t>
      </w:r>
      <w:r w:rsidRPr="007811E6">
        <w:rPr>
          <w:lang w:val="en-GB"/>
        </w:rPr>
        <w:t>SUPPORT</w:t>
      </w:r>
    </w:p>
    <w:p w14:paraId="52A4FCA0" w14:textId="41779679" w:rsidR="008D7954" w:rsidRPr="007811E6" w:rsidRDefault="008D7954" w:rsidP="008D7954">
      <w:pPr>
        <w:pStyle w:val="BodyText"/>
        <w:spacing w:before="6" w:line="253" w:lineRule="auto"/>
        <w:ind w:right="106"/>
        <w:rPr>
          <w:w w:val="105"/>
          <w:lang w:val="en-GB"/>
        </w:rPr>
      </w:pPr>
      <w:r w:rsidRPr="007811E6">
        <w:rPr>
          <w:spacing w:val="2"/>
          <w:w w:val="105"/>
          <w:lang w:val="en-GB"/>
        </w:rPr>
        <w:t>R</w:t>
      </w:r>
      <w:r w:rsidRPr="007811E6">
        <w:rPr>
          <w:spacing w:val="1"/>
          <w:w w:val="105"/>
          <w:lang w:val="en-GB"/>
        </w:rPr>
        <w:t>eg</w:t>
      </w:r>
      <w:r w:rsidRPr="007811E6">
        <w:rPr>
          <w:w w:val="105"/>
          <w:lang w:val="en-GB"/>
        </w:rPr>
        <w:t>i</w:t>
      </w:r>
      <w:r w:rsidRPr="007811E6">
        <w:rPr>
          <w:spacing w:val="1"/>
          <w:w w:val="105"/>
          <w:lang w:val="en-GB"/>
        </w:rPr>
        <w:t>o</w:t>
      </w:r>
      <w:r w:rsidRPr="007811E6">
        <w:rPr>
          <w:w w:val="105"/>
          <w:lang w:val="en-GB"/>
        </w:rPr>
        <w:t>n</w:t>
      </w:r>
      <w:r w:rsidRPr="007811E6">
        <w:rPr>
          <w:spacing w:val="-3"/>
          <w:w w:val="105"/>
          <w:lang w:val="en-GB"/>
        </w:rPr>
        <w:t xml:space="preserve"> </w:t>
      </w:r>
      <w:r w:rsidRPr="007811E6">
        <w:rPr>
          <w:spacing w:val="1"/>
          <w:w w:val="105"/>
          <w:lang w:val="en-GB"/>
        </w:rPr>
        <w:t>advan</w:t>
      </w:r>
      <w:r w:rsidRPr="007811E6">
        <w:rPr>
          <w:w w:val="105"/>
          <w:lang w:val="en-GB"/>
        </w:rPr>
        <w:t>t</w:t>
      </w:r>
      <w:r w:rsidRPr="007811E6">
        <w:rPr>
          <w:spacing w:val="1"/>
          <w:w w:val="105"/>
          <w:lang w:val="en-GB"/>
        </w:rPr>
        <w:t>age</w:t>
      </w:r>
      <w:r w:rsidRPr="007811E6">
        <w:rPr>
          <w:w w:val="105"/>
          <w:lang w:val="en-GB"/>
        </w:rPr>
        <w:t>s</w:t>
      </w:r>
      <w:r w:rsidRPr="007811E6">
        <w:rPr>
          <w:spacing w:val="-3"/>
          <w:w w:val="105"/>
          <w:lang w:val="en-GB"/>
        </w:rPr>
        <w:t xml:space="preserve"> </w:t>
      </w:r>
      <w:r w:rsidRPr="007811E6">
        <w:rPr>
          <w:w w:val="105"/>
          <w:lang w:val="en-GB"/>
        </w:rPr>
        <w:t>&amp;</w:t>
      </w:r>
      <w:r w:rsidRPr="007811E6">
        <w:rPr>
          <w:spacing w:val="-1"/>
          <w:w w:val="105"/>
          <w:lang w:val="en-GB"/>
        </w:rPr>
        <w:t xml:space="preserve"> </w:t>
      </w:r>
      <w:r w:rsidRPr="007811E6">
        <w:rPr>
          <w:spacing w:val="1"/>
          <w:w w:val="105"/>
          <w:lang w:val="en-GB"/>
        </w:rPr>
        <w:t>d</w:t>
      </w:r>
      <w:r w:rsidRPr="007811E6">
        <w:rPr>
          <w:w w:val="105"/>
          <w:lang w:val="en-GB"/>
        </w:rPr>
        <w:t>i</w:t>
      </w:r>
      <w:r w:rsidRPr="007811E6">
        <w:rPr>
          <w:spacing w:val="1"/>
          <w:w w:val="105"/>
          <w:lang w:val="en-GB"/>
        </w:rPr>
        <w:t>sadvan</w:t>
      </w:r>
      <w:r w:rsidRPr="007811E6">
        <w:rPr>
          <w:w w:val="105"/>
          <w:lang w:val="en-GB"/>
        </w:rPr>
        <w:t>t</w:t>
      </w:r>
      <w:r w:rsidRPr="007811E6">
        <w:rPr>
          <w:spacing w:val="1"/>
          <w:w w:val="105"/>
          <w:lang w:val="en-GB"/>
        </w:rPr>
        <w:t>ages</w:t>
      </w:r>
      <w:r w:rsidRPr="007811E6">
        <w:rPr>
          <w:w w:val="105"/>
          <w:lang w:val="en-GB"/>
        </w:rPr>
        <w:t>/</w:t>
      </w:r>
      <w:r w:rsidRPr="007811E6">
        <w:rPr>
          <w:spacing w:val="-3"/>
          <w:w w:val="105"/>
          <w:lang w:val="en-GB"/>
        </w:rPr>
        <w:t xml:space="preserve"> </w:t>
      </w:r>
      <w:r w:rsidRPr="007811E6">
        <w:rPr>
          <w:spacing w:val="1"/>
          <w:w w:val="105"/>
          <w:lang w:val="en-GB"/>
        </w:rPr>
        <w:t>s</w:t>
      </w:r>
      <w:r w:rsidRPr="007811E6">
        <w:rPr>
          <w:w w:val="105"/>
          <w:lang w:val="en-GB"/>
        </w:rPr>
        <w:t>t</w:t>
      </w:r>
      <w:r w:rsidRPr="007811E6">
        <w:rPr>
          <w:spacing w:val="1"/>
          <w:w w:val="105"/>
          <w:lang w:val="en-GB"/>
        </w:rPr>
        <w:t>reng</w:t>
      </w:r>
      <w:r w:rsidRPr="007811E6">
        <w:rPr>
          <w:w w:val="105"/>
          <w:lang w:val="en-GB"/>
        </w:rPr>
        <w:t>t</w:t>
      </w:r>
      <w:r w:rsidRPr="007811E6">
        <w:rPr>
          <w:spacing w:val="1"/>
          <w:w w:val="105"/>
          <w:lang w:val="en-GB"/>
        </w:rPr>
        <w:t>h</w:t>
      </w:r>
      <w:r w:rsidRPr="007811E6">
        <w:rPr>
          <w:w w:val="105"/>
          <w:lang w:val="en-GB"/>
        </w:rPr>
        <w:t>s</w:t>
      </w:r>
      <w:r w:rsidRPr="007811E6">
        <w:rPr>
          <w:spacing w:val="-3"/>
          <w:w w:val="105"/>
          <w:lang w:val="en-GB"/>
        </w:rPr>
        <w:t xml:space="preserve"> </w:t>
      </w:r>
      <w:r w:rsidRPr="007811E6">
        <w:rPr>
          <w:w w:val="105"/>
          <w:lang w:val="en-GB"/>
        </w:rPr>
        <w:t>&amp;</w:t>
      </w:r>
      <w:r w:rsidRPr="007811E6">
        <w:rPr>
          <w:spacing w:val="-1"/>
          <w:w w:val="105"/>
          <w:lang w:val="en-GB"/>
        </w:rPr>
        <w:t xml:space="preserve"> </w:t>
      </w:r>
      <w:r w:rsidRPr="007811E6">
        <w:rPr>
          <w:spacing w:val="2"/>
          <w:w w:val="105"/>
          <w:lang w:val="en-GB"/>
        </w:rPr>
        <w:t>w</w:t>
      </w:r>
      <w:r w:rsidRPr="007811E6">
        <w:rPr>
          <w:spacing w:val="1"/>
          <w:w w:val="105"/>
          <w:lang w:val="en-GB"/>
        </w:rPr>
        <w:t>eaknesses</w:t>
      </w:r>
      <w:r w:rsidRPr="007811E6">
        <w:rPr>
          <w:w w:val="105"/>
          <w:lang w:val="en-GB"/>
        </w:rPr>
        <w:t>?</w:t>
      </w:r>
      <w:r w:rsidRPr="007811E6">
        <w:rPr>
          <w:spacing w:val="-3"/>
          <w:w w:val="105"/>
          <w:lang w:val="en-GB"/>
        </w:rPr>
        <w:t xml:space="preserve"> </w:t>
      </w:r>
      <w:r w:rsidRPr="007811E6">
        <w:rPr>
          <w:spacing w:val="3"/>
          <w:w w:val="105"/>
          <w:lang w:val="en-GB"/>
        </w:rPr>
        <w:t>W</w:t>
      </w:r>
      <w:r w:rsidRPr="007811E6">
        <w:rPr>
          <w:spacing w:val="1"/>
          <w:w w:val="105"/>
          <w:lang w:val="en-GB"/>
        </w:rPr>
        <w:t>h</w:t>
      </w:r>
      <w:r w:rsidRPr="007811E6">
        <w:rPr>
          <w:w w:val="105"/>
          <w:lang w:val="en-GB"/>
        </w:rPr>
        <w:t>y</w:t>
      </w:r>
      <w:r w:rsidRPr="007811E6">
        <w:rPr>
          <w:spacing w:val="-3"/>
          <w:w w:val="105"/>
          <w:lang w:val="en-GB"/>
        </w:rPr>
        <w:t xml:space="preserve"> </w:t>
      </w:r>
      <w:r w:rsidRPr="007811E6">
        <w:rPr>
          <w:w w:val="105"/>
          <w:lang w:val="en-GB"/>
        </w:rPr>
        <w:t>is</w:t>
      </w:r>
      <w:r w:rsidRPr="007811E6">
        <w:rPr>
          <w:spacing w:val="-2"/>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3"/>
          <w:w w:val="105"/>
          <w:lang w:val="en-GB"/>
        </w:rPr>
        <w:t xml:space="preserve"> </w:t>
      </w:r>
      <w:r w:rsidRPr="007811E6">
        <w:rPr>
          <w:w w:val="105"/>
          <w:lang w:val="en-GB"/>
        </w:rPr>
        <w:t>fi</w:t>
      </w:r>
      <w:r w:rsidRPr="007811E6">
        <w:rPr>
          <w:spacing w:val="1"/>
          <w:w w:val="105"/>
          <w:lang w:val="en-GB"/>
        </w:rPr>
        <w:t>r</w:t>
      </w:r>
      <w:r w:rsidRPr="007811E6">
        <w:rPr>
          <w:w w:val="105"/>
          <w:lang w:val="en-GB"/>
        </w:rPr>
        <w:t>m</w:t>
      </w:r>
      <w:r w:rsidRPr="007811E6">
        <w:rPr>
          <w:spacing w:val="-1"/>
          <w:w w:val="105"/>
          <w:lang w:val="en-GB"/>
        </w:rPr>
        <w:t xml:space="preserve"> </w:t>
      </w:r>
      <w:r w:rsidRPr="007811E6">
        <w:rPr>
          <w:spacing w:val="1"/>
          <w:w w:val="105"/>
          <w:lang w:val="en-GB"/>
        </w:rPr>
        <w:t>base</w:t>
      </w:r>
      <w:r w:rsidRPr="007811E6">
        <w:rPr>
          <w:w w:val="105"/>
          <w:lang w:val="en-GB"/>
        </w:rPr>
        <w:t>d</w:t>
      </w:r>
      <w:r w:rsidRPr="007811E6">
        <w:rPr>
          <w:spacing w:val="-3"/>
          <w:w w:val="105"/>
          <w:lang w:val="en-GB"/>
        </w:rPr>
        <w:t xml:space="preserve"> </w:t>
      </w:r>
      <w:r w:rsidRPr="007811E6">
        <w:rPr>
          <w:w w:val="105"/>
          <w:lang w:val="en-GB"/>
        </w:rPr>
        <w:t>in</w:t>
      </w:r>
      <w:r w:rsidRPr="007811E6">
        <w:rPr>
          <w:spacing w:val="-3"/>
          <w:w w:val="105"/>
          <w:lang w:val="en-GB"/>
        </w:rPr>
        <w:t xml:space="preserve"> </w:t>
      </w:r>
      <w:r w:rsidRPr="007811E6">
        <w:rPr>
          <w:w w:val="105"/>
          <w:lang w:val="en-GB"/>
        </w:rPr>
        <w:t>t</w:t>
      </w:r>
      <w:r w:rsidRPr="007811E6">
        <w:rPr>
          <w:spacing w:val="1"/>
          <w:w w:val="105"/>
          <w:lang w:val="en-GB"/>
        </w:rPr>
        <w:t>h</w:t>
      </w:r>
      <w:r w:rsidRPr="007811E6">
        <w:rPr>
          <w:w w:val="105"/>
          <w:lang w:val="en-GB"/>
        </w:rPr>
        <w:t>is</w:t>
      </w:r>
      <w:r w:rsidRPr="007811E6">
        <w:rPr>
          <w:spacing w:val="-2"/>
          <w:w w:val="105"/>
          <w:lang w:val="en-GB"/>
        </w:rPr>
        <w:t xml:space="preserve"> </w:t>
      </w:r>
      <w:r w:rsidRPr="007811E6">
        <w:rPr>
          <w:spacing w:val="1"/>
          <w:w w:val="105"/>
          <w:lang w:val="en-GB"/>
        </w:rPr>
        <w:t>reg</w:t>
      </w:r>
      <w:r w:rsidRPr="007811E6">
        <w:rPr>
          <w:w w:val="105"/>
          <w:lang w:val="en-GB"/>
        </w:rPr>
        <w:t>i</w:t>
      </w:r>
      <w:r w:rsidRPr="007811E6">
        <w:rPr>
          <w:spacing w:val="1"/>
          <w:w w:val="105"/>
          <w:lang w:val="en-GB"/>
        </w:rPr>
        <w:t>on</w:t>
      </w:r>
      <w:r w:rsidRPr="007811E6">
        <w:rPr>
          <w:w w:val="105"/>
          <w:lang w:val="en-GB"/>
        </w:rPr>
        <w:t>,</w:t>
      </w:r>
      <w:r w:rsidRPr="007811E6">
        <w:rPr>
          <w:w w:val="103"/>
          <w:lang w:val="en-GB"/>
        </w:rPr>
        <w:t xml:space="preserve"> </w:t>
      </w:r>
      <w:r w:rsidRPr="007811E6">
        <w:rPr>
          <w:spacing w:val="1"/>
          <w:w w:val="105"/>
          <w:lang w:val="en-GB"/>
        </w:rPr>
        <w:t>ar</w:t>
      </w:r>
      <w:r w:rsidRPr="007811E6">
        <w:rPr>
          <w:w w:val="105"/>
          <w:lang w:val="en-GB"/>
        </w:rPr>
        <w:t>e</w:t>
      </w:r>
      <w:r w:rsidRPr="007811E6">
        <w:rPr>
          <w:spacing w:val="-9"/>
          <w:w w:val="105"/>
          <w:lang w:val="en-GB"/>
        </w:rPr>
        <w:t xml:space="preserve"> </w:t>
      </w:r>
      <w:r w:rsidRPr="007811E6">
        <w:rPr>
          <w:w w:val="105"/>
          <w:lang w:val="en-GB"/>
        </w:rPr>
        <w:t>t</w:t>
      </w:r>
      <w:r w:rsidRPr="007811E6">
        <w:rPr>
          <w:spacing w:val="1"/>
          <w:w w:val="105"/>
          <w:lang w:val="en-GB"/>
        </w:rPr>
        <w:t>he</w:t>
      </w:r>
      <w:r w:rsidRPr="007811E6">
        <w:rPr>
          <w:w w:val="105"/>
          <w:lang w:val="en-GB"/>
        </w:rPr>
        <w:t>y</w:t>
      </w:r>
      <w:r w:rsidRPr="007811E6">
        <w:rPr>
          <w:spacing w:val="-8"/>
          <w:w w:val="105"/>
          <w:lang w:val="en-GB"/>
        </w:rPr>
        <w:t xml:space="preserve"> </w:t>
      </w:r>
      <w:r w:rsidRPr="007811E6">
        <w:rPr>
          <w:spacing w:val="1"/>
          <w:w w:val="105"/>
          <w:lang w:val="en-GB"/>
        </w:rPr>
        <w:t>go</w:t>
      </w:r>
      <w:r w:rsidRPr="007811E6">
        <w:rPr>
          <w:w w:val="105"/>
          <w:lang w:val="en-GB"/>
        </w:rPr>
        <w:t>i</w:t>
      </w:r>
      <w:r w:rsidRPr="007811E6">
        <w:rPr>
          <w:spacing w:val="1"/>
          <w:w w:val="105"/>
          <w:lang w:val="en-GB"/>
        </w:rPr>
        <w:t>n</w:t>
      </w:r>
      <w:r w:rsidRPr="007811E6">
        <w:rPr>
          <w:w w:val="105"/>
          <w:lang w:val="en-GB"/>
        </w:rPr>
        <w:t>g</w:t>
      </w:r>
      <w:r w:rsidRPr="007811E6">
        <w:rPr>
          <w:spacing w:val="-8"/>
          <w:w w:val="105"/>
          <w:lang w:val="en-GB"/>
        </w:rPr>
        <w:t xml:space="preserve"> </w:t>
      </w:r>
      <w:r w:rsidRPr="007811E6">
        <w:rPr>
          <w:w w:val="105"/>
          <w:lang w:val="en-GB"/>
        </w:rPr>
        <w:t>to</w:t>
      </w:r>
      <w:r w:rsidRPr="007811E6">
        <w:rPr>
          <w:spacing w:val="-8"/>
          <w:w w:val="105"/>
          <w:lang w:val="en-GB"/>
        </w:rPr>
        <w:t xml:space="preserve"> </w:t>
      </w:r>
      <w:r w:rsidRPr="007811E6">
        <w:rPr>
          <w:spacing w:val="1"/>
          <w:w w:val="105"/>
          <w:lang w:val="en-GB"/>
        </w:rPr>
        <w:t>s</w:t>
      </w:r>
      <w:r w:rsidRPr="007811E6">
        <w:rPr>
          <w:w w:val="105"/>
          <w:lang w:val="en-GB"/>
        </w:rPr>
        <w:t>t</w:t>
      </w:r>
      <w:r w:rsidRPr="007811E6">
        <w:rPr>
          <w:spacing w:val="1"/>
          <w:w w:val="105"/>
          <w:lang w:val="en-GB"/>
        </w:rPr>
        <w:t>a</w:t>
      </w:r>
      <w:r w:rsidRPr="007811E6">
        <w:rPr>
          <w:w w:val="105"/>
          <w:lang w:val="en-GB"/>
        </w:rPr>
        <w:t>y</w:t>
      </w:r>
      <w:r w:rsidRPr="007811E6">
        <w:rPr>
          <w:spacing w:val="-8"/>
          <w:w w:val="105"/>
          <w:lang w:val="en-GB"/>
        </w:rPr>
        <w:t xml:space="preserve"> </w:t>
      </w:r>
      <w:r w:rsidRPr="007811E6">
        <w:rPr>
          <w:spacing w:val="1"/>
          <w:w w:val="105"/>
          <w:lang w:val="en-GB"/>
        </w:rPr>
        <w:t>o</w:t>
      </w:r>
      <w:r w:rsidRPr="007811E6">
        <w:rPr>
          <w:w w:val="105"/>
          <w:lang w:val="en-GB"/>
        </w:rPr>
        <w:t>r</w:t>
      </w:r>
      <w:r w:rsidRPr="007811E6">
        <w:rPr>
          <w:spacing w:val="-9"/>
          <w:w w:val="105"/>
          <w:lang w:val="en-GB"/>
        </w:rPr>
        <w:t xml:space="preserve"> </w:t>
      </w:r>
      <w:r w:rsidRPr="007811E6">
        <w:rPr>
          <w:w w:val="105"/>
          <w:lang w:val="en-GB"/>
        </w:rPr>
        <w:t>l</w:t>
      </w:r>
      <w:r w:rsidRPr="007811E6">
        <w:rPr>
          <w:spacing w:val="1"/>
          <w:w w:val="105"/>
          <w:lang w:val="en-GB"/>
        </w:rPr>
        <w:t>eave</w:t>
      </w:r>
      <w:r w:rsidRPr="007811E6">
        <w:rPr>
          <w:w w:val="105"/>
          <w:lang w:val="en-GB"/>
        </w:rPr>
        <w:t>?</w:t>
      </w:r>
      <w:r w:rsidRPr="007811E6">
        <w:rPr>
          <w:spacing w:val="-8"/>
          <w:w w:val="105"/>
          <w:lang w:val="en-GB"/>
        </w:rPr>
        <w:t xml:space="preserve"> </w:t>
      </w:r>
      <w:r w:rsidRPr="007811E6">
        <w:rPr>
          <w:spacing w:val="2"/>
          <w:w w:val="105"/>
          <w:lang w:val="en-GB"/>
        </w:rPr>
        <w:t>P</w:t>
      </w:r>
      <w:r w:rsidRPr="007811E6">
        <w:rPr>
          <w:spacing w:val="1"/>
          <w:w w:val="105"/>
          <w:lang w:val="en-GB"/>
        </w:rPr>
        <w:t>ub</w:t>
      </w:r>
      <w:r w:rsidRPr="007811E6">
        <w:rPr>
          <w:w w:val="105"/>
          <w:lang w:val="en-GB"/>
        </w:rPr>
        <w:t>lic</w:t>
      </w:r>
      <w:r w:rsidRPr="007811E6">
        <w:rPr>
          <w:spacing w:val="-8"/>
          <w:w w:val="105"/>
          <w:lang w:val="en-GB"/>
        </w:rPr>
        <w:t xml:space="preserve"> </w:t>
      </w:r>
      <w:r w:rsidRPr="007811E6">
        <w:rPr>
          <w:w w:val="105"/>
          <w:lang w:val="en-GB"/>
        </w:rPr>
        <w:t>i</w:t>
      </w:r>
      <w:r w:rsidRPr="007811E6">
        <w:rPr>
          <w:spacing w:val="1"/>
          <w:w w:val="105"/>
          <w:lang w:val="en-GB"/>
        </w:rPr>
        <w:t>n</w:t>
      </w:r>
      <w:r w:rsidRPr="007811E6">
        <w:rPr>
          <w:w w:val="105"/>
          <w:lang w:val="en-GB"/>
        </w:rPr>
        <w:t>t</w:t>
      </w:r>
      <w:r w:rsidRPr="007811E6">
        <w:rPr>
          <w:spacing w:val="1"/>
          <w:w w:val="105"/>
          <w:lang w:val="en-GB"/>
        </w:rPr>
        <w:t>erven</w:t>
      </w:r>
      <w:r w:rsidRPr="007811E6">
        <w:rPr>
          <w:w w:val="105"/>
          <w:lang w:val="en-GB"/>
        </w:rPr>
        <w:t>ti</w:t>
      </w:r>
      <w:r w:rsidRPr="007811E6">
        <w:rPr>
          <w:spacing w:val="1"/>
          <w:w w:val="105"/>
          <w:lang w:val="en-GB"/>
        </w:rPr>
        <w:t>on</w:t>
      </w:r>
      <w:r w:rsidRPr="007811E6">
        <w:rPr>
          <w:w w:val="105"/>
          <w:lang w:val="en-GB"/>
        </w:rPr>
        <w:t>s</w:t>
      </w:r>
      <w:r w:rsidRPr="007811E6">
        <w:rPr>
          <w:spacing w:val="-8"/>
          <w:w w:val="105"/>
          <w:lang w:val="en-GB"/>
        </w:rPr>
        <w:t xml:space="preserve"> </w:t>
      </w:r>
      <w:r w:rsidRPr="007811E6">
        <w:rPr>
          <w:w w:val="105"/>
          <w:lang w:val="en-GB"/>
        </w:rPr>
        <w:t>to</w:t>
      </w:r>
      <w:r w:rsidRPr="007811E6">
        <w:rPr>
          <w:spacing w:val="-9"/>
          <w:w w:val="105"/>
          <w:lang w:val="en-GB"/>
        </w:rPr>
        <w:t xml:space="preserve"> </w:t>
      </w:r>
      <w:r w:rsidRPr="007811E6">
        <w:rPr>
          <w:spacing w:val="1"/>
          <w:w w:val="105"/>
          <w:lang w:val="en-GB"/>
        </w:rPr>
        <w:t>suppor</w:t>
      </w:r>
      <w:r w:rsidRPr="007811E6">
        <w:rPr>
          <w:w w:val="105"/>
          <w:lang w:val="en-GB"/>
        </w:rPr>
        <w:t>t</w:t>
      </w:r>
      <w:r w:rsidRPr="007811E6">
        <w:rPr>
          <w:spacing w:val="-8"/>
          <w:w w:val="105"/>
          <w:lang w:val="en-GB"/>
        </w:rPr>
        <w:t xml:space="preserve"> </w:t>
      </w:r>
      <w:r w:rsidRPr="007811E6">
        <w:rPr>
          <w:w w:val="105"/>
          <w:lang w:val="en-GB"/>
        </w:rPr>
        <w:t>t</w:t>
      </w:r>
      <w:r w:rsidRPr="007811E6">
        <w:rPr>
          <w:spacing w:val="1"/>
          <w:w w:val="105"/>
          <w:lang w:val="en-GB"/>
        </w:rPr>
        <w:t>h</w:t>
      </w:r>
      <w:r w:rsidRPr="007811E6">
        <w:rPr>
          <w:w w:val="105"/>
          <w:lang w:val="en-GB"/>
        </w:rPr>
        <w:t>e</w:t>
      </w:r>
      <w:r w:rsidRPr="007811E6">
        <w:rPr>
          <w:spacing w:val="-9"/>
          <w:w w:val="105"/>
          <w:lang w:val="en-GB"/>
        </w:rPr>
        <w:t xml:space="preserve"> </w:t>
      </w:r>
      <w:r w:rsidRPr="007811E6">
        <w:rPr>
          <w:w w:val="105"/>
          <w:lang w:val="en-GB"/>
        </w:rPr>
        <w:t>i</w:t>
      </w:r>
      <w:r w:rsidRPr="007811E6">
        <w:rPr>
          <w:spacing w:val="1"/>
          <w:w w:val="105"/>
          <w:lang w:val="en-GB"/>
        </w:rPr>
        <w:t>ndus</w:t>
      </w:r>
      <w:r w:rsidRPr="007811E6">
        <w:rPr>
          <w:w w:val="105"/>
          <w:lang w:val="en-GB"/>
        </w:rPr>
        <w:t>t</w:t>
      </w:r>
      <w:r w:rsidRPr="007811E6">
        <w:rPr>
          <w:spacing w:val="1"/>
          <w:w w:val="105"/>
          <w:lang w:val="en-GB"/>
        </w:rPr>
        <w:t>ry</w:t>
      </w:r>
      <w:r w:rsidRPr="007811E6">
        <w:rPr>
          <w:w w:val="105"/>
          <w:lang w:val="en-GB"/>
        </w:rPr>
        <w:t>:</w:t>
      </w:r>
      <w:r w:rsidRPr="007811E6">
        <w:rPr>
          <w:spacing w:val="-9"/>
          <w:w w:val="105"/>
          <w:lang w:val="en-GB"/>
        </w:rPr>
        <w:t xml:space="preserve"> </w:t>
      </w:r>
      <w:r w:rsidRPr="007811E6">
        <w:rPr>
          <w:spacing w:val="2"/>
          <w:w w:val="105"/>
          <w:lang w:val="en-GB"/>
        </w:rPr>
        <w:t>w</w:t>
      </w:r>
      <w:r w:rsidRPr="007811E6">
        <w:rPr>
          <w:spacing w:val="1"/>
          <w:w w:val="105"/>
          <w:lang w:val="en-GB"/>
        </w:rPr>
        <w:t>er</w:t>
      </w:r>
      <w:r w:rsidRPr="007811E6">
        <w:rPr>
          <w:w w:val="105"/>
          <w:lang w:val="en-GB"/>
        </w:rPr>
        <w:t>e</w:t>
      </w:r>
      <w:r w:rsidRPr="007811E6">
        <w:rPr>
          <w:spacing w:val="-8"/>
          <w:w w:val="105"/>
          <w:lang w:val="en-GB"/>
        </w:rPr>
        <w:t xml:space="preserve"> </w:t>
      </w:r>
      <w:r w:rsidRPr="007811E6">
        <w:rPr>
          <w:w w:val="105"/>
          <w:lang w:val="en-GB"/>
        </w:rPr>
        <w:t>t</w:t>
      </w:r>
      <w:r w:rsidRPr="007811E6">
        <w:rPr>
          <w:spacing w:val="1"/>
          <w:w w:val="105"/>
          <w:lang w:val="en-GB"/>
        </w:rPr>
        <w:t>he</w:t>
      </w:r>
      <w:r w:rsidRPr="007811E6">
        <w:rPr>
          <w:w w:val="105"/>
          <w:lang w:val="en-GB"/>
        </w:rPr>
        <w:t>y</w:t>
      </w:r>
      <w:r w:rsidRPr="007811E6">
        <w:rPr>
          <w:spacing w:val="-8"/>
          <w:w w:val="105"/>
          <w:lang w:val="en-GB"/>
        </w:rPr>
        <w:t xml:space="preserve"> </w:t>
      </w:r>
      <w:r w:rsidRPr="007811E6">
        <w:rPr>
          <w:spacing w:val="1"/>
          <w:w w:val="105"/>
          <w:lang w:val="en-GB"/>
        </w:rPr>
        <w:t>use</w:t>
      </w:r>
      <w:r w:rsidRPr="007811E6">
        <w:rPr>
          <w:w w:val="105"/>
          <w:lang w:val="en-GB"/>
        </w:rPr>
        <w:t>f</w:t>
      </w:r>
      <w:r w:rsidRPr="007811E6">
        <w:rPr>
          <w:spacing w:val="1"/>
          <w:w w:val="105"/>
          <w:lang w:val="en-GB"/>
        </w:rPr>
        <w:t>u</w:t>
      </w:r>
      <w:r w:rsidRPr="007811E6">
        <w:rPr>
          <w:w w:val="105"/>
          <w:lang w:val="en-GB"/>
        </w:rPr>
        <w:t>l?</w:t>
      </w:r>
    </w:p>
    <w:p w14:paraId="1E7C5F38" w14:textId="23D47035" w:rsidR="008D7954" w:rsidRPr="007811E6" w:rsidRDefault="008E4003" w:rsidP="008D7954">
      <w:pPr>
        <w:pStyle w:val="BodyText"/>
        <w:spacing w:before="6" w:line="253" w:lineRule="auto"/>
        <w:ind w:right="106"/>
        <w:rPr>
          <w:w w:val="105"/>
          <w:lang w:val="en-GB"/>
        </w:rPr>
      </w:pPr>
      <w:r w:rsidRPr="007811E6">
        <w:rPr>
          <w:noProof/>
          <w:lang w:val="en-GB"/>
        </w:rPr>
        <mc:AlternateContent>
          <mc:Choice Requires="wpg">
            <w:drawing>
              <wp:anchor distT="0" distB="0" distL="114300" distR="114300" simplePos="0" relativeHeight="251729920" behindDoc="1" locked="0" layoutInCell="1" allowOverlap="1" wp14:anchorId="06549622" wp14:editId="27E16956">
                <wp:simplePos x="0" y="0"/>
                <wp:positionH relativeFrom="margin">
                  <wp:align>left</wp:align>
                </wp:positionH>
                <wp:positionV relativeFrom="paragraph">
                  <wp:posOffset>64135</wp:posOffset>
                </wp:positionV>
                <wp:extent cx="5850255" cy="1720215"/>
                <wp:effectExtent l="0" t="0" r="17145" b="13335"/>
                <wp:wrapNone/>
                <wp:docPr id="1090" name="Grupare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1720215"/>
                          <a:chOff x="1681" y="577"/>
                          <a:chExt cx="9213" cy="2709"/>
                        </a:xfrm>
                      </wpg:grpSpPr>
                      <wpg:grpSp>
                        <wpg:cNvPr id="1091" name="Group 157"/>
                        <wpg:cNvGrpSpPr>
                          <a:grpSpLocks/>
                        </wpg:cNvGrpSpPr>
                        <wpg:grpSpPr bwMode="auto">
                          <a:xfrm>
                            <a:off x="1687" y="583"/>
                            <a:ext cx="9202" cy="2"/>
                            <a:chOff x="1687" y="583"/>
                            <a:chExt cx="9202" cy="2"/>
                          </a:xfrm>
                        </wpg:grpSpPr>
                        <wps:wsp>
                          <wps:cNvPr id="1092" name="Freeform 158"/>
                          <wps:cNvSpPr>
                            <a:spLocks/>
                          </wps:cNvSpPr>
                          <wps:spPr bwMode="auto">
                            <a:xfrm>
                              <a:off x="1687" y="583"/>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59"/>
                        <wpg:cNvGrpSpPr>
                          <a:grpSpLocks/>
                        </wpg:cNvGrpSpPr>
                        <wpg:grpSpPr bwMode="auto">
                          <a:xfrm>
                            <a:off x="1691" y="587"/>
                            <a:ext cx="2" cy="2688"/>
                            <a:chOff x="1691" y="587"/>
                            <a:chExt cx="2" cy="2688"/>
                          </a:xfrm>
                        </wpg:grpSpPr>
                        <wps:wsp>
                          <wps:cNvPr id="1094" name="Freeform 160"/>
                          <wps:cNvSpPr>
                            <a:spLocks/>
                          </wps:cNvSpPr>
                          <wps:spPr bwMode="auto">
                            <a:xfrm>
                              <a:off x="1691" y="587"/>
                              <a:ext cx="2" cy="2688"/>
                            </a:xfrm>
                            <a:custGeom>
                              <a:avLst/>
                              <a:gdLst>
                                <a:gd name="T0" fmla="+- 0 587 587"/>
                                <a:gd name="T1" fmla="*/ 587 h 2688"/>
                                <a:gd name="T2" fmla="+- 0 3275 587"/>
                                <a:gd name="T3" fmla="*/ 3275 h 2688"/>
                              </a:gdLst>
                              <a:ahLst/>
                              <a:cxnLst>
                                <a:cxn ang="0">
                                  <a:pos x="0" y="T1"/>
                                </a:cxn>
                                <a:cxn ang="0">
                                  <a:pos x="0" y="T3"/>
                                </a:cxn>
                              </a:cxnLst>
                              <a:rect l="0" t="0" r="r" b="b"/>
                              <a:pathLst>
                                <a:path h="2688">
                                  <a:moveTo>
                                    <a:pt x="0" y="0"/>
                                  </a:moveTo>
                                  <a:lnTo>
                                    <a:pt x="0" y="26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61"/>
                        <wpg:cNvGrpSpPr>
                          <a:grpSpLocks/>
                        </wpg:cNvGrpSpPr>
                        <wpg:grpSpPr bwMode="auto">
                          <a:xfrm>
                            <a:off x="10883" y="587"/>
                            <a:ext cx="2" cy="2688"/>
                            <a:chOff x="10883" y="587"/>
                            <a:chExt cx="2" cy="2688"/>
                          </a:xfrm>
                        </wpg:grpSpPr>
                        <wps:wsp>
                          <wps:cNvPr id="1096" name="Freeform 162"/>
                          <wps:cNvSpPr>
                            <a:spLocks/>
                          </wps:cNvSpPr>
                          <wps:spPr bwMode="auto">
                            <a:xfrm>
                              <a:off x="10883" y="587"/>
                              <a:ext cx="2" cy="2688"/>
                            </a:xfrm>
                            <a:custGeom>
                              <a:avLst/>
                              <a:gdLst>
                                <a:gd name="T0" fmla="+- 0 587 587"/>
                                <a:gd name="T1" fmla="*/ 587 h 2688"/>
                                <a:gd name="T2" fmla="+- 0 3275 587"/>
                                <a:gd name="T3" fmla="*/ 3275 h 2688"/>
                              </a:gdLst>
                              <a:ahLst/>
                              <a:cxnLst>
                                <a:cxn ang="0">
                                  <a:pos x="0" y="T1"/>
                                </a:cxn>
                                <a:cxn ang="0">
                                  <a:pos x="0" y="T3"/>
                                </a:cxn>
                              </a:cxnLst>
                              <a:rect l="0" t="0" r="r" b="b"/>
                              <a:pathLst>
                                <a:path h="2688">
                                  <a:moveTo>
                                    <a:pt x="0" y="0"/>
                                  </a:moveTo>
                                  <a:lnTo>
                                    <a:pt x="0" y="26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63"/>
                        <wpg:cNvGrpSpPr>
                          <a:grpSpLocks/>
                        </wpg:cNvGrpSpPr>
                        <wpg:grpSpPr bwMode="auto">
                          <a:xfrm>
                            <a:off x="1687" y="3280"/>
                            <a:ext cx="9202" cy="2"/>
                            <a:chOff x="1687" y="3280"/>
                            <a:chExt cx="9202" cy="2"/>
                          </a:xfrm>
                        </wpg:grpSpPr>
                        <wps:wsp>
                          <wps:cNvPr id="1098" name="Freeform 164"/>
                          <wps:cNvSpPr>
                            <a:spLocks/>
                          </wps:cNvSpPr>
                          <wps:spPr bwMode="auto">
                            <a:xfrm>
                              <a:off x="1687" y="3280"/>
                              <a:ext cx="9202" cy="2"/>
                            </a:xfrm>
                            <a:custGeom>
                              <a:avLst/>
                              <a:gdLst>
                                <a:gd name="T0" fmla="+- 0 1687 1687"/>
                                <a:gd name="T1" fmla="*/ T0 w 9202"/>
                                <a:gd name="T2" fmla="+- 0 10888 1687"/>
                                <a:gd name="T3" fmla="*/ T2 w 9202"/>
                              </a:gdLst>
                              <a:ahLst/>
                              <a:cxnLst>
                                <a:cxn ang="0">
                                  <a:pos x="T1" y="0"/>
                                </a:cxn>
                                <a:cxn ang="0">
                                  <a:pos x="T3" y="0"/>
                                </a:cxn>
                              </a:cxnLst>
                              <a:rect l="0" t="0" r="r" b="b"/>
                              <a:pathLst>
                                <a:path w="9202">
                                  <a:moveTo>
                                    <a:pt x="0" y="0"/>
                                  </a:moveTo>
                                  <a:lnTo>
                                    <a:pt x="92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8CAC96" id="Grupare 1090" o:spid="_x0000_s1026" style="position:absolute;margin-left:0;margin-top:5.05pt;width:460.65pt;height:135.45pt;z-index:-251586560;mso-position-horizontal:left;mso-position-horizontal-relative:margin" coordorigin="1681,577" coordsize="9213,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">
                <v:group id="Group 157" o:spid="_x0000_s1027" style="position:absolute;left:1687;top:583;width:9202;height:2" coordorigin="1687,583"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158" o:spid="_x0000_s1028" style="position:absolute;left:1687;top:583;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" path="m,l9201,e" filled="f" strokeweight=".58pt">
                    <v:path arrowok="t" o:connecttype="custom" o:connectlocs="0,0;9201,0" o:connectangles="0,0"/>
                  </v:shape>
                </v:group>
                <v:group id="Group 159" o:spid="_x0000_s1029" style="position:absolute;left:1691;top:587;width:2;height:2688" coordorigin="1691,587"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160" o:spid="_x0000_s1030" style="position:absolute;left:1691;top:587;width:2;height:2688;visibility:visible;mso-wrap-style:square;v-text-anchor:top"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" path="m,l,2688e" filled="f" strokeweight=".58pt">
                    <v:path arrowok="t" o:connecttype="custom" o:connectlocs="0,587;0,3275" o:connectangles="0,0"/>
                  </v:shape>
                </v:group>
                <v:group id="Group 161" o:spid="_x0000_s1031" style="position:absolute;left:10883;top:587;width:2;height:2688" coordorigin="10883,587"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162" o:spid="_x0000_s1032" style="position:absolute;left:10883;top:587;width:2;height:2688;visibility:visible;mso-wrap-style:square;v-text-anchor:top" coordsize="2,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" path="m,l,2688e" filled="f" strokeweight=".58pt">
                    <v:path arrowok="t" o:connecttype="custom" o:connectlocs="0,587;0,3275" o:connectangles="0,0"/>
                  </v:shape>
                </v:group>
                <v:group id="Group 163" o:spid="_x0000_s1033" style="position:absolute;left:1687;top:3280;width:9202;height:2" coordorigin="1687,3280"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164" o:spid="_x0000_s1034" style="position:absolute;left:1687;top:3280;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" path="m,l9201,e" filled="f" strokeweight=".58pt">
                    <v:path arrowok="t" o:connecttype="custom" o:connectlocs="0,0;9201,0" o:connectangles="0,0"/>
                  </v:shape>
                </v:group>
                <w10:wrap anchorx="margin"/>
              </v:group>
            </w:pict>
          </mc:Fallback>
        </mc:AlternateContent>
      </w:r>
    </w:p>
    <w:p w14:paraId="245D99B3" w14:textId="77777777" w:rsidR="008D7954" w:rsidRPr="007811E6" w:rsidRDefault="008D7954" w:rsidP="008D7954">
      <w:pPr>
        <w:pStyle w:val="BodyText"/>
        <w:spacing w:before="6" w:line="253" w:lineRule="auto"/>
        <w:ind w:right="106"/>
        <w:rPr>
          <w:w w:val="105"/>
          <w:lang w:val="en-GB"/>
        </w:rPr>
      </w:pPr>
    </w:p>
    <w:p w14:paraId="35DE1DE7" w14:textId="77777777" w:rsidR="008D7954" w:rsidRPr="007811E6" w:rsidRDefault="008D7954" w:rsidP="008D7954">
      <w:pPr>
        <w:pStyle w:val="BodyText"/>
        <w:spacing w:before="6" w:line="253" w:lineRule="auto"/>
        <w:ind w:right="106"/>
        <w:rPr>
          <w:w w:val="105"/>
          <w:lang w:val="en-GB"/>
        </w:rPr>
      </w:pPr>
    </w:p>
    <w:p w14:paraId="252DF166" w14:textId="77777777" w:rsidR="008D7954" w:rsidRPr="007811E6" w:rsidRDefault="008D7954" w:rsidP="008D7954">
      <w:pPr>
        <w:pStyle w:val="BodyText"/>
        <w:spacing w:before="6" w:line="253" w:lineRule="auto"/>
        <w:ind w:right="106"/>
        <w:rPr>
          <w:w w:val="105"/>
          <w:lang w:val="en-GB"/>
        </w:rPr>
      </w:pPr>
    </w:p>
    <w:p w14:paraId="6E929EA8" w14:textId="77777777" w:rsidR="008D7954" w:rsidRPr="007811E6" w:rsidRDefault="008D7954" w:rsidP="008D7954">
      <w:pPr>
        <w:pStyle w:val="BodyText"/>
        <w:spacing w:before="6" w:line="253" w:lineRule="auto"/>
        <w:ind w:right="106"/>
        <w:rPr>
          <w:w w:val="105"/>
          <w:lang w:val="en-GB"/>
        </w:rPr>
      </w:pPr>
    </w:p>
    <w:p w14:paraId="09DD939D" w14:textId="77777777" w:rsidR="008D7954" w:rsidRPr="007811E6" w:rsidRDefault="008D7954" w:rsidP="008D7954">
      <w:pPr>
        <w:pStyle w:val="BodyText"/>
        <w:spacing w:before="6" w:line="253" w:lineRule="auto"/>
        <w:ind w:right="106"/>
        <w:rPr>
          <w:w w:val="105"/>
          <w:lang w:val="en-GB"/>
        </w:rPr>
      </w:pPr>
    </w:p>
    <w:p w14:paraId="147495D3" w14:textId="77777777" w:rsidR="008D7954" w:rsidRPr="007811E6" w:rsidRDefault="008D7954" w:rsidP="008D7954">
      <w:pPr>
        <w:pStyle w:val="BodyText"/>
        <w:spacing w:before="6" w:line="253" w:lineRule="auto"/>
        <w:ind w:right="106"/>
        <w:rPr>
          <w:w w:val="105"/>
          <w:lang w:val="en-GB"/>
        </w:rPr>
      </w:pPr>
    </w:p>
    <w:p w14:paraId="57A4846F" w14:textId="77777777" w:rsidR="008D7954" w:rsidRPr="007811E6" w:rsidRDefault="008D7954" w:rsidP="008D7954">
      <w:pPr>
        <w:pStyle w:val="BodyText"/>
        <w:spacing w:before="6" w:line="253" w:lineRule="auto"/>
        <w:ind w:right="106"/>
        <w:rPr>
          <w:w w:val="105"/>
          <w:lang w:val="en-GB"/>
        </w:rPr>
      </w:pPr>
    </w:p>
    <w:p w14:paraId="5D798CC9" w14:textId="77777777" w:rsidR="008D7954" w:rsidRPr="007811E6" w:rsidRDefault="008D7954" w:rsidP="008D7954">
      <w:pPr>
        <w:pStyle w:val="BodyText"/>
        <w:spacing w:before="6" w:line="253" w:lineRule="auto"/>
        <w:ind w:right="106"/>
        <w:rPr>
          <w:w w:val="105"/>
          <w:lang w:val="en-GB"/>
        </w:rPr>
      </w:pPr>
    </w:p>
    <w:p w14:paraId="1B1ADB88" w14:textId="77777777" w:rsidR="008D7954" w:rsidRPr="007811E6" w:rsidRDefault="008D7954" w:rsidP="008D7954">
      <w:pPr>
        <w:pStyle w:val="BodyText"/>
        <w:spacing w:before="6" w:line="253" w:lineRule="auto"/>
        <w:ind w:right="106"/>
        <w:rPr>
          <w:w w:val="105"/>
          <w:lang w:val="en-GB"/>
        </w:rPr>
      </w:pPr>
    </w:p>
    <w:p w14:paraId="7064A215" w14:textId="77777777" w:rsidR="008D7954" w:rsidRPr="007811E6" w:rsidRDefault="008D7954" w:rsidP="008D7954">
      <w:pPr>
        <w:pStyle w:val="BodyText"/>
        <w:spacing w:before="6" w:line="253" w:lineRule="auto"/>
        <w:ind w:right="106"/>
        <w:rPr>
          <w:w w:val="105"/>
          <w:lang w:val="en-GB"/>
        </w:rPr>
      </w:pPr>
    </w:p>
    <w:p w14:paraId="5FAAE9E0" w14:textId="77777777" w:rsidR="008D7954" w:rsidRPr="007811E6" w:rsidRDefault="008D7954" w:rsidP="008D7954">
      <w:pPr>
        <w:pStyle w:val="BodyText"/>
        <w:spacing w:before="6" w:line="253" w:lineRule="auto"/>
        <w:ind w:right="106"/>
        <w:rPr>
          <w:w w:val="105"/>
          <w:lang w:val="en-GB"/>
        </w:rPr>
      </w:pPr>
    </w:p>
    <w:p w14:paraId="3ADB2618" w14:textId="77777777" w:rsidR="008D7954" w:rsidRPr="007811E6" w:rsidRDefault="008D7954" w:rsidP="008D7954">
      <w:pPr>
        <w:pStyle w:val="BodyText"/>
        <w:ind w:left="0"/>
        <w:rPr>
          <w:lang w:val="en-GB"/>
        </w:rPr>
      </w:pPr>
    </w:p>
    <w:p w14:paraId="50C23136" w14:textId="77777777" w:rsidR="007727C3" w:rsidRPr="007811E6" w:rsidRDefault="007727C3" w:rsidP="007727C3">
      <w:pPr>
        <w:rPr>
          <w:lang w:val="en-GB"/>
        </w:rPr>
      </w:pPr>
    </w:p>
    <w:p w14:paraId="69B2DB76" w14:textId="77777777" w:rsidR="007727C3" w:rsidRPr="007811E6" w:rsidRDefault="007727C3">
      <w:pPr>
        <w:rPr>
          <w:rFonts w:asciiTheme="majorHAnsi" w:eastAsiaTheme="majorEastAsia" w:hAnsiTheme="majorHAnsi" w:cstheme="majorBidi"/>
          <w:color w:val="365F91" w:themeColor="accent1" w:themeShade="BF"/>
          <w:sz w:val="32"/>
          <w:szCs w:val="32"/>
          <w:lang w:val="en-GB"/>
        </w:rPr>
      </w:pPr>
      <w:r w:rsidRPr="007811E6">
        <w:rPr>
          <w:lang w:val="en-GB"/>
        </w:rPr>
        <w:br w:type="page"/>
      </w:r>
    </w:p>
    <w:p w14:paraId="3E230DA5" w14:textId="77777777" w:rsidR="002B776C" w:rsidRPr="007811E6" w:rsidRDefault="002B776C" w:rsidP="000F581E">
      <w:pPr>
        <w:pStyle w:val="Heading1"/>
        <w:rPr>
          <w:lang w:val="en-GB"/>
        </w:rPr>
        <w:sectPr w:rsidR="002B776C" w:rsidRPr="007811E6" w:rsidSect="00B360A1">
          <w:footerReference w:type="default" r:id="rId78"/>
          <w:pgSz w:w="11900" w:h="16840"/>
          <w:pgMar w:top="1411" w:right="1411" w:bottom="1138" w:left="1411" w:header="619" w:footer="562" w:gutter="0"/>
          <w:cols w:space="708"/>
          <w:titlePg/>
          <w:docGrid w:linePitch="360"/>
        </w:sectPr>
      </w:pPr>
    </w:p>
    <w:p w14:paraId="2A1C5484" w14:textId="1D4020EB" w:rsidR="000F581E" w:rsidRPr="007811E6" w:rsidRDefault="00D579CD" w:rsidP="000F581E">
      <w:pPr>
        <w:pStyle w:val="Heading1"/>
        <w:rPr>
          <w:lang w:val="en-GB"/>
        </w:rPr>
      </w:pPr>
      <w:bookmarkStart w:id="56" w:name="_Toc73620202"/>
      <w:r w:rsidRPr="007811E6">
        <w:rPr>
          <w:lang w:val="en-GB"/>
        </w:rPr>
        <w:lastRenderedPageBreak/>
        <w:t>Annex Eurostat</w:t>
      </w:r>
      <w:r w:rsidR="000F581E" w:rsidRPr="007811E6">
        <w:rPr>
          <w:lang w:val="en-GB"/>
        </w:rPr>
        <w:t xml:space="preserve"> Data for the selected value chains</w:t>
      </w:r>
      <w:bookmarkEnd w:id="56"/>
    </w:p>
    <w:p w14:paraId="2E4AD809" w14:textId="1244842A" w:rsidR="000F581E" w:rsidRPr="007811E6" w:rsidRDefault="000F581E" w:rsidP="000F581E">
      <w:pPr>
        <w:pStyle w:val="Heading2"/>
        <w:rPr>
          <w:lang w:val="en-GB"/>
        </w:rPr>
      </w:pPr>
      <w:bookmarkStart w:id="57" w:name="_Toc73620203"/>
      <w:r w:rsidRPr="007811E6">
        <w:rPr>
          <w:lang w:val="en-GB"/>
        </w:rPr>
        <w:t>Mechatronics</w:t>
      </w:r>
      <w:bookmarkEnd w:id="57"/>
    </w:p>
    <w:tbl>
      <w:tblPr>
        <w:tblW w:w="13862" w:type="dxa"/>
        <w:tblLook w:val="04A0" w:firstRow="1" w:lastRow="0" w:firstColumn="1" w:lastColumn="0" w:noHBand="0" w:noVBand="1"/>
      </w:tblPr>
      <w:tblGrid>
        <w:gridCol w:w="2131"/>
        <w:gridCol w:w="1520"/>
        <w:gridCol w:w="1520"/>
        <w:gridCol w:w="1520"/>
        <w:gridCol w:w="1520"/>
        <w:gridCol w:w="1520"/>
        <w:gridCol w:w="1520"/>
        <w:gridCol w:w="1520"/>
        <w:gridCol w:w="1520"/>
      </w:tblGrid>
      <w:tr w:rsidR="00AF54E1" w:rsidRPr="007811E6" w14:paraId="754D426E" w14:textId="77777777" w:rsidTr="00AF54E1">
        <w:trPr>
          <w:trHeight w:val="285"/>
        </w:trPr>
        <w:tc>
          <w:tcPr>
            <w:tcW w:w="2260" w:type="dxa"/>
            <w:tcBorders>
              <w:top w:val="nil"/>
              <w:left w:val="nil"/>
              <w:bottom w:val="nil"/>
              <w:right w:val="nil"/>
            </w:tcBorders>
            <w:shd w:val="clear" w:color="auto" w:fill="auto"/>
            <w:noWrap/>
            <w:vAlign w:val="bottom"/>
            <w:hideMark/>
          </w:tcPr>
          <w:p w14:paraId="02A9F8D8"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Source of data</w:t>
            </w:r>
          </w:p>
        </w:tc>
        <w:tc>
          <w:tcPr>
            <w:tcW w:w="1460" w:type="dxa"/>
            <w:tcBorders>
              <w:top w:val="nil"/>
              <w:left w:val="nil"/>
              <w:bottom w:val="nil"/>
              <w:right w:val="nil"/>
            </w:tcBorders>
            <w:shd w:val="clear" w:color="auto" w:fill="auto"/>
            <w:noWrap/>
            <w:vAlign w:val="bottom"/>
            <w:hideMark/>
          </w:tcPr>
          <w:p w14:paraId="4DBC169D"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Eurostat</w:t>
            </w:r>
          </w:p>
        </w:tc>
        <w:tc>
          <w:tcPr>
            <w:tcW w:w="5840" w:type="dxa"/>
            <w:gridSpan w:val="4"/>
            <w:tcBorders>
              <w:top w:val="nil"/>
              <w:left w:val="nil"/>
              <w:bottom w:val="nil"/>
              <w:right w:val="nil"/>
            </w:tcBorders>
            <w:shd w:val="clear" w:color="auto" w:fill="auto"/>
            <w:noWrap/>
            <w:vAlign w:val="bottom"/>
            <w:hideMark/>
          </w:tcPr>
          <w:p w14:paraId="43BC5BF4"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 trade by CPA 2.1(Classifications of Products by Activity)</w:t>
            </w:r>
          </w:p>
        </w:tc>
        <w:tc>
          <w:tcPr>
            <w:tcW w:w="1421" w:type="dxa"/>
            <w:tcBorders>
              <w:top w:val="nil"/>
              <w:left w:val="nil"/>
              <w:bottom w:val="nil"/>
              <w:right w:val="nil"/>
            </w:tcBorders>
            <w:shd w:val="clear" w:color="auto" w:fill="auto"/>
            <w:noWrap/>
            <w:vAlign w:val="bottom"/>
            <w:hideMark/>
          </w:tcPr>
          <w:p w14:paraId="2C208518"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21" w:type="dxa"/>
            <w:tcBorders>
              <w:top w:val="nil"/>
              <w:left w:val="nil"/>
              <w:bottom w:val="nil"/>
              <w:right w:val="nil"/>
            </w:tcBorders>
            <w:shd w:val="clear" w:color="auto" w:fill="auto"/>
            <w:noWrap/>
            <w:vAlign w:val="bottom"/>
            <w:hideMark/>
          </w:tcPr>
          <w:p w14:paraId="769EC14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36ADA8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484EE006" w14:textId="77777777" w:rsidTr="00AF54E1">
        <w:trPr>
          <w:trHeight w:val="285"/>
        </w:trPr>
        <w:tc>
          <w:tcPr>
            <w:tcW w:w="2260" w:type="dxa"/>
            <w:tcBorders>
              <w:top w:val="nil"/>
              <w:left w:val="nil"/>
              <w:bottom w:val="nil"/>
              <w:right w:val="nil"/>
            </w:tcBorders>
            <w:shd w:val="clear" w:color="auto" w:fill="auto"/>
            <w:noWrap/>
            <w:vAlign w:val="bottom"/>
            <w:hideMark/>
          </w:tcPr>
          <w:p w14:paraId="2FFA5F5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327428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42FECF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DA1A05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C91B5D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CFA2A2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2430492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6B722F8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697601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35519C32" w14:textId="77777777" w:rsidTr="00AF54E1">
        <w:trPr>
          <w:trHeight w:val="285"/>
        </w:trPr>
        <w:tc>
          <w:tcPr>
            <w:tcW w:w="2260" w:type="dxa"/>
            <w:tcBorders>
              <w:top w:val="nil"/>
              <w:left w:val="nil"/>
              <w:bottom w:val="nil"/>
              <w:right w:val="nil"/>
            </w:tcBorders>
            <w:shd w:val="clear" w:color="auto" w:fill="auto"/>
            <w:noWrap/>
            <w:vAlign w:val="bottom"/>
            <w:hideMark/>
          </w:tcPr>
          <w:p w14:paraId="14F51575"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PARTNER</w:t>
            </w:r>
          </w:p>
        </w:tc>
        <w:tc>
          <w:tcPr>
            <w:tcW w:w="2920" w:type="dxa"/>
            <w:gridSpan w:val="2"/>
            <w:tcBorders>
              <w:top w:val="nil"/>
              <w:left w:val="nil"/>
              <w:bottom w:val="nil"/>
              <w:right w:val="nil"/>
            </w:tcBorders>
            <w:shd w:val="clear" w:color="auto" w:fill="auto"/>
            <w:noWrap/>
            <w:vAlign w:val="bottom"/>
            <w:hideMark/>
          </w:tcPr>
          <w:p w14:paraId="1944E3BA"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 28 countries</w:t>
            </w:r>
          </w:p>
        </w:tc>
        <w:tc>
          <w:tcPr>
            <w:tcW w:w="1460" w:type="dxa"/>
            <w:tcBorders>
              <w:top w:val="nil"/>
              <w:left w:val="nil"/>
              <w:bottom w:val="nil"/>
              <w:right w:val="nil"/>
            </w:tcBorders>
            <w:shd w:val="clear" w:color="auto" w:fill="auto"/>
            <w:noWrap/>
            <w:vAlign w:val="bottom"/>
            <w:hideMark/>
          </w:tcPr>
          <w:p w14:paraId="02E10F38"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0F11971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0DED6C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6FE182D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3964DB4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D3C172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4959EF06" w14:textId="77777777" w:rsidTr="00AF54E1">
        <w:trPr>
          <w:trHeight w:val="285"/>
        </w:trPr>
        <w:tc>
          <w:tcPr>
            <w:tcW w:w="2260" w:type="dxa"/>
            <w:tcBorders>
              <w:top w:val="nil"/>
              <w:left w:val="nil"/>
              <w:bottom w:val="nil"/>
              <w:right w:val="nil"/>
            </w:tcBorders>
            <w:shd w:val="clear" w:color="auto" w:fill="auto"/>
            <w:noWrap/>
            <w:vAlign w:val="bottom"/>
            <w:hideMark/>
          </w:tcPr>
          <w:p w14:paraId="16E20069"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PRODUCT</w:t>
            </w:r>
          </w:p>
        </w:tc>
        <w:tc>
          <w:tcPr>
            <w:tcW w:w="5840" w:type="dxa"/>
            <w:gridSpan w:val="4"/>
            <w:tcBorders>
              <w:top w:val="nil"/>
              <w:left w:val="nil"/>
              <w:bottom w:val="nil"/>
              <w:right w:val="nil"/>
            </w:tcBorders>
            <w:shd w:val="clear" w:color="auto" w:fill="auto"/>
            <w:noWrap/>
            <w:vAlign w:val="bottom"/>
            <w:hideMark/>
          </w:tcPr>
          <w:p w14:paraId="7736723D" w14:textId="176D3124"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Computer, electronic and optical </w:t>
            </w:r>
            <w:r w:rsidR="00D579CD" w:rsidRPr="007811E6">
              <w:rPr>
                <w:rFonts w:ascii="Arial" w:eastAsia="Times New Roman" w:hAnsi="Arial" w:cs="Arial"/>
                <w:sz w:val="20"/>
                <w:szCs w:val="20"/>
                <w:lang w:val="en-GB" w:eastAsia="ro-RO"/>
              </w:rPr>
              <w:t xml:space="preserve">products </w:t>
            </w:r>
            <w:r w:rsidR="00581F98" w:rsidRPr="007811E6">
              <w:rPr>
                <w:rFonts w:ascii="Arial" w:eastAsia="Times New Roman" w:hAnsi="Arial" w:cs="Arial"/>
                <w:sz w:val="20"/>
                <w:szCs w:val="20"/>
                <w:lang w:val="en-GB" w:eastAsia="ro-RO"/>
              </w:rPr>
              <w:t>(NACE</w:t>
            </w:r>
            <w:r w:rsidRPr="007811E6">
              <w:rPr>
                <w:rFonts w:ascii="Arial" w:eastAsia="Times New Roman" w:hAnsi="Arial" w:cs="Arial"/>
                <w:sz w:val="20"/>
                <w:szCs w:val="20"/>
                <w:lang w:val="en-GB" w:eastAsia="ro-RO"/>
              </w:rPr>
              <w:t xml:space="preserve"> rev2.:26)</w:t>
            </w:r>
          </w:p>
        </w:tc>
        <w:tc>
          <w:tcPr>
            <w:tcW w:w="1460" w:type="dxa"/>
            <w:tcBorders>
              <w:top w:val="nil"/>
              <w:left w:val="nil"/>
              <w:bottom w:val="nil"/>
              <w:right w:val="nil"/>
            </w:tcBorders>
            <w:shd w:val="clear" w:color="auto" w:fill="auto"/>
            <w:noWrap/>
            <w:vAlign w:val="bottom"/>
            <w:hideMark/>
          </w:tcPr>
          <w:p w14:paraId="7EC993E7"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21" w:type="dxa"/>
            <w:tcBorders>
              <w:top w:val="nil"/>
              <w:left w:val="nil"/>
              <w:bottom w:val="nil"/>
              <w:right w:val="nil"/>
            </w:tcBorders>
            <w:shd w:val="clear" w:color="auto" w:fill="auto"/>
            <w:noWrap/>
            <w:vAlign w:val="bottom"/>
            <w:hideMark/>
          </w:tcPr>
          <w:p w14:paraId="163C0DF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8F078C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C55242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7CACDEE8" w14:textId="77777777" w:rsidTr="00AF54E1">
        <w:trPr>
          <w:trHeight w:val="285"/>
        </w:trPr>
        <w:tc>
          <w:tcPr>
            <w:tcW w:w="2260" w:type="dxa"/>
            <w:tcBorders>
              <w:top w:val="nil"/>
              <w:left w:val="nil"/>
              <w:bottom w:val="nil"/>
              <w:right w:val="nil"/>
            </w:tcBorders>
            <w:shd w:val="clear" w:color="auto" w:fill="auto"/>
            <w:noWrap/>
            <w:vAlign w:val="bottom"/>
            <w:hideMark/>
          </w:tcPr>
          <w:p w14:paraId="1A338BC1"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FLOW</w:t>
            </w:r>
          </w:p>
        </w:tc>
        <w:tc>
          <w:tcPr>
            <w:tcW w:w="1460" w:type="dxa"/>
            <w:tcBorders>
              <w:top w:val="nil"/>
              <w:left w:val="nil"/>
              <w:bottom w:val="nil"/>
              <w:right w:val="nil"/>
            </w:tcBorders>
            <w:shd w:val="clear" w:color="auto" w:fill="auto"/>
            <w:noWrap/>
            <w:vAlign w:val="bottom"/>
            <w:hideMark/>
          </w:tcPr>
          <w:p w14:paraId="46852508"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IMPORT</w:t>
            </w:r>
          </w:p>
        </w:tc>
        <w:tc>
          <w:tcPr>
            <w:tcW w:w="1460" w:type="dxa"/>
            <w:tcBorders>
              <w:top w:val="nil"/>
              <w:left w:val="nil"/>
              <w:bottom w:val="nil"/>
              <w:right w:val="nil"/>
            </w:tcBorders>
            <w:shd w:val="clear" w:color="auto" w:fill="auto"/>
            <w:noWrap/>
            <w:vAlign w:val="bottom"/>
            <w:hideMark/>
          </w:tcPr>
          <w:p w14:paraId="7CEA8D67"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4D3F9F0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CC4BE1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2BC429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B530EA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C65927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FB1378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22DD63D9" w14:textId="77777777" w:rsidTr="00AF54E1">
        <w:trPr>
          <w:trHeight w:val="285"/>
        </w:trPr>
        <w:tc>
          <w:tcPr>
            <w:tcW w:w="2260" w:type="dxa"/>
            <w:tcBorders>
              <w:top w:val="nil"/>
              <w:left w:val="nil"/>
              <w:bottom w:val="nil"/>
              <w:right w:val="nil"/>
            </w:tcBorders>
            <w:shd w:val="clear" w:color="auto" w:fill="auto"/>
            <w:noWrap/>
            <w:vAlign w:val="bottom"/>
            <w:hideMark/>
          </w:tcPr>
          <w:p w14:paraId="0EF05D99"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INDICATORS</w:t>
            </w:r>
          </w:p>
        </w:tc>
        <w:tc>
          <w:tcPr>
            <w:tcW w:w="2920" w:type="dxa"/>
            <w:gridSpan w:val="2"/>
            <w:tcBorders>
              <w:top w:val="nil"/>
              <w:left w:val="nil"/>
              <w:bottom w:val="nil"/>
              <w:right w:val="nil"/>
            </w:tcBorders>
            <w:shd w:val="clear" w:color="auto" w:fill="auto"/>
            <w:noWrap/>
            <w:vAlign w:val="bottom"/>
            <w:hideMark/>
          </w:tcPr>
          <w:p w14:paraId="36437F0A"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VALUE_IN_EUROS</w:t>
            </w:r>
          </w:p>
        </w:tc>
        <w:tc>
          <w:tcPr>
            <w:tcW w:w="1460" w:type="dxa"/>
            <w:tcBorders>
              <w:top w:val="nil"/>
              <w:left w:val="nil"/>
              <w:bottom w:val="nil"/>
              <w:right w:val="nil"/>
            </w:tcBorders>
            <w:shd w:val="clear" w:color="auto" w:fill="auto"/>
            <w:noWrap/>
            <w:vAlign w:val="bottom"/>
            <w:hideMark/>
          </w:tcPr>
          <w:p w14:paraId="566D6EE9"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3F44B70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A2EBEA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7E557D4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30B356B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B11BF1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4DB8E0FE" w14:textId="77777777" w:rsidTr="00AF54E1">
        <w:trPr>
          <w:trHeight w:val="285"/>
        </w:trPr>
        <w:tc>
          <w:tcPr>
            <w:tcW w:w="2260" w:type="dxa"/>
            <w:tcBorders>
              <w:top w:val="nil"/>
              <w:left w:val="nil"/>
              <w:bottom w:val="nil"/>
              <w:right w:val="nil"/>
            </w:tcBorders>
            <w:shd w:val="clear" w:color="auto" w:fill="auto"/>
            <w:noWrap/>
            <w:vAlign w:val="bottom"/>
            <w:hideMark/>
          </w:tcPr>
          <w:p w14:paraId="224C4B2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3ED0B4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7D5E43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3A16B9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2A8AC7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BECFE5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DE6106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E10B75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256F9C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5E838A86" w14:textId="77777777" w:rsidTr="00AF54E1">
        <w:trPr>
          <w:trHeight w:val="285"/>
        </w:trPr>
        <w:tc>
          <w:tcPr>
            <w:tcW w:w="226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489C55BA"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3091982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5C8743B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4C3CE59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5740E19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6F1A605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61EF2D0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2F9EE7D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7E31FB5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AF54E1" w:rsidRPr="007811E6" w14:paraId="5ED0B2BD"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7661BC1"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460" w:type="dxa"/>
            <w:tcBorders>
              <w:top w:val="nil"/>
              <w:left w:val="nil"/>
              <w:bottom w:val="single" w:sz="4" w:space="0" w:color="000000"/>
              <w:right w:val="single" w:sz="4" w:space="0" w:color="000000"/>
            </w:tcBorders>
            <w:shd w:val="clear" w:color="auto" w:fill="auto"/>
            <w:noWrap/>
            <w:vAlign w:val="bottom"/>
            <w:hideMark/>
          </w:tcPr>
          <w:p w14:paraId="2343BC9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1,449,805,507</w:t>
            </w:r>
          </w:p>
        </w:tc>
        <w:tc>
          <w:tcPr>
            <w:tcW w:w="1460" w:type="dxa"/>
            <w:tcBorders>
              <w:top w:val="nil"/>
              <w:left w:val="nil"/>
              <w:bottom w:val="single" w:sz="4" w:space="0" w:color="000000"/>
              <w:right w:val="single" w:sz="4" w:space="0" w:color="000000"/>
            </w:tcBorders>
            <w:shd w:val="clear" w:color="auto" w:fill="auto"/>
            <w:noWrap/>
            <w:vAlign w:val="bottom"/>
            <w:hideMark/>
          </w:tcPr>
          <w:p w14:paraId="78A6C1E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1,182,611,020</w:t>
            </w:r>
          </w:p>
        </w:tc>
        <w:tc>
          <w:tcPr>
            <w:tcW w:w="1460" w:type="dxa"/>
            <w:tcBorders>
              <w:top w:val="nil"/>
              <w:left w:val="nil"/>
              <w:bottom w:val="single" w:sz="4" w:space="0" w:color="000000"/>
              <w:right w:val="single" w:sz="4" w:space="0" w:color="000000"/>
            </w:tcBorders>
            <w:shd w:val="clear" w:color="auto" w:fill="auto"/>
            <w:noWrap/>
            <w:vAlign w:val="bottom"/>
            <w:hideMark/>
          </w:tcPr>
          <w:p w14:paraId="3069749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1,218,709,066</w:t>
            </w:r>
          </w:p>
        </w:tc>
        <w:tc>
          <w:tcPr>
            <w:tcW w:w="1460" w:type="dxa"/>
            <w:tcBorders>
              <w:top w:val="nil"/>
              <w:left w:val="nil"/>
              <w:bottom w:val="single" w:sz="4" w:space="0" w:color="000000"/>
              <w:right w:val="single" w:sz="4" w:space="0" w:color="000000"/>
            </w:tcBorders>
            <w:shd w:val="clear" w:color="auto" w:fill="auto"/>
            <w:noWrap/>
            <w:vAlign w:val="bottom"/>
            <w:hideMark/>
          </w:tcPr>
          <w:p w14:paraId="58AB7FC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1,297,017,152</w:t>
            </w:r>
          </w:p>
        </w:tc>
        <w:tc>
          <w:tcPr>
            <w:tcW w:w="1460" w:type="dxa"/>
            <w:tcBorders>
              <w:top w:val="nil"/>
              <w:left w:val="nil"/>
              <w:bottom w:val="single" w:sz="4" w:space="0" w:color="000000"/>
              <w:right w:val="single" w:sz="4" w:space="0" w:color="000000"/>
            </w:tcBorders>
            <w:shd w:val="clear" w:color="auto" w:fill="auto"/>
            <w:noWrap/>
            <w:vAlign w:val="bottom"/>
            <w:hideMark/>
          </w:tcPr>
          <w:p w14:paraId="4651DFD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1,280,290,211</w:t>
            </w:r>
          </w:p>
        </w:tc>
        <w:tc>
          <w:tcPr>
            <w:tcW w:w="1421" w:type="dxa"/>
            <w:tcBorders>
              <w:top w:val="nil"/>
              <w:left w:val="nil"/>
              <w:bottom w:val="single" w:sz="4" w:space="0" w:color="000000"/>
              <w:right w:val="single" w:sz="4" w:space="0" w:color="000000"/>
            </w:tcBorders>
            <w:shd w:val="clear" w:color="auto" w:fill="auto"/>
            <w:noWrap/>
            <w:vAlign w:val="bottom"/>
            <w:hideMark/>
          </w:tcPr>
          <w:p w14:paraId="4E05202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1,386,061,065</w:t>
            </w:r>
          </w:p>
        </w:tc>
        <w:tc>
          <w:tcPr>
            <w:tcW w:w="1421" w:type="dxa"/>
            <w:tcBorders>
              <w:top w:val="nil"/>
              <w:left w:val="nil"/>
              <w:bottom w:val="single" w:sz="4" w:space="0" w:color="000000"/>
              <w:right w:val="single" w:sz="4" w:space="0" w:color="000000"/>
            </w:tcBorders>
            <w:shd w:val="clear" w:color="auto" w:fill="auto"/>
            <w:noWrap/>
            <w:vAlign w:val="bottom"/>
            <w:hideMark/>
          </w:tcPr>
          <w:p w14:paraId="35B0863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1,496,791,486</w:t>
            </w:r>
          </w:p>
        </w:tc>
        <w:tc>
          <w:tcPr>
            <w:tcW w:w="1460" w:type="dxa"/>
            <w:tcBorders>
              <w:top w:val="nil"/>
              <w:left w:val="nil"/>
              <w:bottom w:val="single" w:sz="4" w:space="0" w:color="000000"/>
              <w:right w:val="single" w:sz="4" w:space="0" w:color="000000"/>
            </w:tcBorders>
            <w:shd w:val="clear" w:color="auto" w:fill="auto"/>
            <w:noWrap/>
            <w:vAlign w:val="bottom"/>
            <w:hideMark/>
          </w:tcPr>
          <w:p w14:paraId="5018B47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1,668,206,233</w:t>
            </w:r>
          </w:p>
        </w:tc>
      </w:tr>
      <w:tr w:rsidR="00AF54E1" w:rsidRPr="007811E6" w14:paraId="3E47DB76"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0765F79F"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460" w:type="dxa"/>
            <w:tcBorders>
              <w:top w:val="nil"/>
              <w:left w:val="nil"/>
              <w:bottom w:val="single" w:sz="4" w:space="0" w:color="000000"/>
              <w:right w:val="single" w:sz="4" w:space="0" w:color="000000"/>
            </w:tcBorders>
            <w:shd w:val="clear" w:color="auto" w:fill="auto"/>
            <w:noWrap/>
            <w:vAlign w:val="bottom"/>
            <w:hideMark/>
          </w:tcPr>
          <w:p w14:paraId="6DD9450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337,361,574</w:t>
            </w:r>
          </w:p>
        </w:tc>
        <w:tc>
          <w:tcPr>
            <w:tcW w:w="1460" w:type="dxa"/>
            <w:tcBorders>
              <w:top w:val="nil"/>
              <w:left w:val="nil"/>
              <w:bottom w:val="single" w:sz="4" w:space="0" w:color="000000"/>
              <w:right w:val="single" w:sz="4" w:space="0" w:color="000000"/>
            </w:tcBorders>
            <w:shd w:val="clear" w:color="auto" w:fill="auto"/>
            <w:noWrap/>
            <w:vAlign w:val="bottom"/>
            <w:hideMark/>
          </w:tcPr>
          <w:p w14:paraId="43394B0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528,253,234</w:t>
            </w:r>
          </w:p>
        </w:tc>
        <w:tc>
          <w:tcPr>
            <w:tcW w:w="1460" w:type="dxa"/>
            <w:tcBorders>
              <w:top w:val="nil"/>
              <w:left w:val="nil"/>
              <w:bottom w:val="single" w:sz="4" w:space="0" w:color="000000"/>
              <w:right w:val="single" w:sz="4" w:space="0" w:color="000000"/>
            </w:tcBorders>
            <w:shd w:val="clear" w:color="auto" w:fill="auto"/>
            <w:noWrap/>
            <w:vAlign w:val="bottom"/>
            <w:hideMark/>
          </w:tcPr>
          <w:p w14:paraId="0800E5C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839,863,852</w:t>
            </w:r>
          </w:p>
        </w:tc>
        <w:tc>
          <w:tcPr>
            <w:tcW w:w="1460" w:type="dxa"/>
            <w:tcBorders>
              <w:top w:val="nil"/>
              <w:left w:val="nil"/>
              <w:bottom w:val="single" w:sz="4" w:space="0" w:color="000000"/>
              <w:right w:val="single" w:sz="4" w:space="0" w:color="000000"/>
            </w:tcBorders>
            <w:shd w:val="clear" w:color="auto" w:fill="auto"/>
            <w:noWrap/>
            <w:vAlign w:val="bottom"/>
            <w:hideMark/>
          </w:tcPr>
          <w:p w14:paraId="257CA62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993,760,217</w:t>
            </w:r>
          </w:p>
        </w:tc>
        <w:tc>
          <w:tcPr>
            <w:tcW w:w="1460" w:type="dxa"/>
            <w:tcBorders>
              <w:top w:val="nil"/>
              <w:left w:val="nil"/>
              <w:bottom w:val="single" w:sz="4" w:space="0" w:color="000000"/>
              <w:right w:val="single" w:sz="4" w:space="0" w:color="000000"/>
            </w:tcBorders>
            <w:shd w:val="clear" w:color="auto" w:fill="auto"/>
            <w:noWrap/>
            <w:vAlign w:val="bottom"/>
            <w:hideMark/>
          </w:tcPr>
          <w:p w14:paraId="39FF780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1,011,612,209</w:t>
            </w:r>
          </w:p>
        </w:tc>
        <w:tc>
          <w:tcPr>
            <w:tcW w:w="1421" w:type="dxa"/>
            <w:tcBorders>
              <w:top w:val="nil"/>
              <w:left w:val="nil"/>
              <w:bottom w:val="single" w:sz="4" w:space="0" w:color="000000"/>
              <w:right w:val="single" w:sz="4" w:space="0" w:color="000000"/>
            </w:tcBorders>
            <w:shd w:val="clear" w:color="auto" w:fill="auto"/>
            <w:noWrap/>
            <w:vAlign w:val="bottom"/>
            <w:hideMark/>
          </w:tcPr>
          <w:p w14:paraId="18AD0F3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1,105,806,442</w:t>
            </w:r>
          </w:p>
        </w:tc>
        <w:tc>
          <w:tcPr>
            <w:tcW w:w="1421" w:type="dxa"/>
            <w:tcBorders>
              <w:top w:val="nil"/>
              <w:left w:val="nil"/>
              <w:bottom w:val="single" w:sz="4" w:space="0" w:color="000000"/>
              <w:right w:val="single" w:sz="4" w:space="0" w:color="000000"/>
            </w:tcBorders>
            <w:shd w:val="clear" w:color="auto" w:fill="auto"/>
            <w:noWrap/>
            <w:vAlign w:val="bottom"/>
            <w:hideMark/>
          </w:tcPr>
          <w:p w14:paraId="422DAD4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1,197,245,170</w:t>
            </w:r>
          </w:p>
        </w:tc>
        <w:tc>
          <w:tcPr>
            <w:tcW w:w="1460" w:type="dxa"/>
            <w:tcBorders>
              <w:top w:val="nil"/>
              <w:left w:val="nil"/>
              <w:bottom w:val="single" w:sz="4" w:space="0" w:color="000000"/>
              <w:right w:val="single" w:sz="4" w:space="0" w:color="000000"/>
            </w:tcBorders>
            <w:shd w:val="clear" w:color="auto" w:fill="auto"/>
            <w:noWrap/>
            <w:vAlign w:val="bottom"/>
            <w:hideMark/>
          </w:tcPr>
          <w:p w14:paraId="6D5DB07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1,275,287,118</w:t>
            </w:r>
          </w:p>
        </w:tc>
      </w:tr>
      <w:tr w:rsidR="00AF54E1" w:rsidRPr="007811E6" w14:paraId="4437A6A6"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65BB1F0C"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460" w:type="dxa"/>
            <w:tcBorders>
              <w:top w:val="nil"/>
              <w:left w:val="nil"/>
              <w:bottom w:val="single" w:sz="4" w:space="0" w:color="000000"/>
              <w:right w:val="single" w:sz="4" w:space="0" w:color="000000"/>
            </w:tcBorders>
            <w:shd w:val="clear" w:color="auto" w:fill="auto"/>
            <w:noWrap/>
            <w:vAlign w:val="bottom"/>
            <w:hideMark/>
          </w:tcPr>
          <w:p w14:paraId="56A2FFC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9,487,183,140</w:t>
            </w:r>
          </w:p>
        </w:tc>
        <w:tc>
          <w:tcPr>
            <w:tcW w:w="1460" w:type="dxa"/>
            <w:tcBorders>
              <w:top w:val="nil"/>
              <w:left w:val="nil"/>
              <w:bottom w:val="single" w:sz="4" w:space="0" w:color="000000"/>
              <w:right w:val="single" w:sz="4" w:space="0" w:color="000000"/>
            </w:tcBorders>
            <w:shd w:val="clear" w:color="auto" w:fill="auto"/>
            <w:noWrap/>
            <w:vAlign w:val="bottom"/>
            <w:hideMark/>
          </w:tcPr>
          <w:p w14:paraId="463A544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9,127,267,094</w:t>
            </w:r>
          </w:p>
        </w:tc>
        <w:tc>
          <w:tcPr>
            <w:tcW w:w="1460" w:type="dxa"/>
            <w:tcBorders>
              <w:top w:val="nil"/>
              <w:left w:val="nil"/>
              <w:bottom w:val="single" w:sz="4" w:space="0" w:color="000000"/>
              <w:right w:val="single" w:sz="4" w:space="0" w:color="000000"/>
            </w:tcBorders>
            <w:shd w:val="clear" w:color="auto" w:fill="auto"/>
            <w:noWrap/>
            <w:vAlign w:val="bottom"/>
            <w:hideMark/>
          </w:tcPr>
          <w:p w14:paraId="46BFCE0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10,466,180,768</w:t>
            </w:r>
          </w:p>
        </w:tc>
        <w:tc>
          <w:tcPr>
            <w:tcW w:w="1460" w:type="dxa"/>
            <w:tcBorders>
              <w:top w:val="nil"/>
              <w:left w:val="nil"/>
              <w:bottom w:val="single" w:sz="4" w:space="0" w:color="000000"/>
              <w:right w:val="single" w:sz="4" w:space="0" w:color="000000"/>
            </w:tcBorders>
            <w:shd w:val="clear" w:color="auto" w:fill="auto"/>
            <w:noWrap/>
            <w:vAlign w:val="bottom"/>
            <w:hideMark/>
          </w:tcPr>
          <w:p w14:paraId="474EEEA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11,353,429,616</w:t>
            </w:r>
          </w:p>
        </w:tc>
        <w:tc>
          <w:tcPr>
            <w:tcW w:w="1460" w:type="dxa"/>
            <w:tcBorders>
              <w:top w:val="nil"/>
              <w:left w:val="nil"/>
              <w:bottom w:val="single" w:sz="4" w:space="0" w:color="000000"/>
              <w:right w:val="single" w:sz="4" w:space="0" w:color="000000"/>
            </w:tcBorders>
            <w:shd w:val="clear" w:color="auto" w:fill="auto"/>
            <w:noWrap/>
            <w:vAlign w:val="bottom"/>
            <w:hideMark/>
          </w:tcPr>
          <w:p w14:paraId="3A25706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11,042,225,577</w:t>
            </w:r>
          </w:p>
        </w:tc>
        <w:tc>
          <w:tcPr>
            <w:tcW w:w="1421" w:type="dxa"/>
            <w:tcBorders>
              <w:top w:val="nil"/>
              <w:left w:val="nil"/>
              <w:bottom w:val="single" w:sz="4" w:space="0" w:color="000000"/>
              <w:right w:val="single" w:sz="4" w:space="0" w:color="000000"/>
            </w:tcBorders>
            <w:shd w:val="clear" w:color="auto" w:fill="auto"/>
            <w:noWrap/>
            <w:vAlign w:val="bottom"/>
            <w:hideMark/>
          </w:tcPr>
          <w:p w14:paraId="4955F80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13,731,029,687</w:t>
            </w:r>
          </w:p>
        </w:tc>
        <w:tc>
          <w:tcPr>
            <w:tcW w:w="1421" w:type="dxa"/>
            <w:tcBorders>
              <w:top w:val="nil"/>
              <w:left w:val="nil"/>
              <w:bottom w:val="single" w:sz="4" w:space="0" w:color="000000"/>
              <w:right w:val="single" w:sz="4" w:space="0" w:color="000000"/>
            </w:tcBorders>
            <w:shd w:val="clear" w:color="auto" w:fill="auto"/>
            <w:noWrap/>
            <w:vAlign w:val="bottom"/>
            <w:hideMark/>
          </w:tcPr>
          <w:p w14:paraId="021A2CB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14,212,068,594</w:t>
            </w:r>
          </w:p>
        </w:tc>
        <w:tc>
          <w:tcPr>
            <w:tcW w:w="1460" w:type="dxa"/>
            <w:tcBorders>
              <w:top w:val="nil"/>
              <w:left w:val="nil"/>
              <w:bottom w:val="single" w:sz="4" w:space="0" w:color="000000"/>
              <w:right w:val="single" w:sz="4" w:space="0" w:color="000000"/>
            </w:tcBorders>
            <w:shd w:val="clear" w:color="auto" w:fill="auto"/>
            <w:noWrap/>
            <w:vAlign w:val="bottom"/>
            <w:hideMark/>
          </w:tcPr>
          <w:p w14:paraId="41325D7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15,374,042,419</w:t>
            </w:r>
          </w:p>
        </w:tc>
      </w:tr>
      <w:tr w:rsidR="00AF54E1" w:rsidRPr="007811E6" w14:paraId="1D6F1228"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2600FCAE"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Germany</w:t>
            </w:r>
          </w:p>
        </w:tc>
        <w:tc>
          <w:tcPr>
            <w:tcW w:w="1460" w:type="dxa"/>
            <w:tcBorders>
              <w:top w:val="nil"/>
              <w:left w:val="nil"/>
              <w:bottom w:val="single" w:sz="4" w:space="0" w:color="000000"/>
              <w:right w:val="single" w:sz="4" w:space="0" w:color="000000"/>
            </w:tcBorders>
            <w:shd w:val="clear" w:color="auto" w:fill="auto"/>
            <w:noWrap/>
            <w:vAlign w:val="bottom"/>
            <w:hideMark/>
          </w:tcPr>
          <w:p w14:paraId="0EEA78E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45,101,203,320</w:t>
            </w:r>
          </w:p>
        </w:tc>
        <w:tc>
          <w:tcPr>
            <w:tcW w:w="1460" w:type="dxa"/>
            <w:tcBorders>
              <w:top w:val="nil"/>
              <w:left w:val="nil"/>
              <w:bottom w:val="single" w:sz="4" w:space="0" w:color="000000"/>
              <w:right w:val="single" w:sz="4" w:space="0" w:color="000000"/>
            </w:tcBorders>
            <w:shd w:val="clear" w:color="auto" w:fill="auto"/>
            <w:noWrap/>
            <w:vAlign w:val="bottom"/>
            <w:hideMark/>
          </w:tcPr>
          <w:p w14:paraId="542CF9A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42,237,948,693</w:t>
            </w:r>
          </w:p>
        </w:tc>
        <w:tc>
          <w:tcPr>
            <w:tcW w:w="1460" w:type="dxa"/>
            <w:tcBorders>
              <w:top w:val="nil"/>
              <w:left w:val="nil"/>
              <w:bottom w:val="single" w:sz="4" w:space="0" w:color="000000"/>
              <w:right w:val="single" w:sz="4" w:space="0" w:color="000000"/>
            </w:tcBorders>
            <w:shd w:val="clear" w:color="auto" w:fill="auto"/>
            <w:noWrap/>
            <w:vAlign w:val="bottom"/>
            <w:hideMark/>
          </w:tcPr>
          <w:p w14:paraId="5C725D4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45,601,908,806</w:t>
            </w:r>
          </w:p>
        </w:tc>
        <w:tc>
          <w:tcPr>
            <w:tcW w:w="1460" w:type="dxa"/>
            <w:tcBorders>
              <w:top w:val="nil"/>
              <w:left w:val="nil"/>
              <w:bottom w:val="single" w:sz="4" w:space="0" w:color="000000"/>
              <w:right w:val="single" w:sz="4" w:space="0" w:color="000000"/>
            </w:tcBorders>
            <w:shd w:val="clear" w:color="auto" w:fill="auto"/>
            <w:noWrap/>
            <w:vAlign w:val="bottom"/>
            <w:hideMark/>
          </w:tcPr>
          <w:p w14:paraId="2A72207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49,735,443,613</w:t>
            </w:r>
          </w:p>
        </w:tc>
        <w:tc>
          <w:tcPr>
            <w:tcW w:w="1460" w:type="dxa"/>
            <w:tcBorders>
              <w:top w:val="nil"/>
              <w:left w:val="nil"/>
              <w:bottom w:val="single" w:sz="4" w:space="0" w:color="000000"/>
              <w:right w:val="single" w:sz="4" w:space="0" w:color="000000"/>
            </w:tcBorders>
            <w:shd w:val="clear" w:color="auto" w:fill="auto"/>
            <w:noWrap/>
            <w:vAlign w:val="bottom"/>
            <w:hideMark/>
          </w:tcPr>
          <w:p w14:paraId="7753AE9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50,713,431,533</w:t>
            </w:r>
          </w:p>
        </w:tc>
        <w:tc>
          <w:tcPr>
            <w:tcW w:w="1421" w:type="dxa"/>
            <w:tcBorders>
              <w:top w:val="nil"/>
              <w:left w:val="nil"/>
              <w:bottom w:val="single" w:sz="4" w:space="0" w:color="000000"/>
              <w:right w:val="single" w:sz="4" w:space="0" w:color="000000"/>
            </w:tcBorders>
            <w:shd w:val="clear" w:color="auto" w:fill="auto"/>
            <w:noWrap/>
            <w:vAlign w:val="bottom"/>
            <w:hideMark/>
          </w:tcPr>
          <w:p w14:paraId="605D0C3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56,190,077,189</w:t>
            </w:r>
          </w:p>
        </w:tc>
        <w:tc>
          <w:tcPr>
            <w:tcW w:w="1421" w:type="dxa"/>
            <w:tcBorders>
              <w:top w:val="nil"/>
              <w:left w:val="nil"/>
              <w:bottom w:val="single" w:sz="4" w:space="0" w:color="000000"/>
              <w:right w:val="single" w:sz="4" w:space="0" w:color="000000"/>
            </w:tcBorders>
            <w:shd w:val="clear" w:color="auto" w:fill="auto"/>
            <w:noWrap/>
            <w:vAlign w:val="bottom"/>
            <w:hideMark/>
          </w:tcPr>
          <w:p w14:paraId="6CAAEA3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59,194,047,089</w:t>
            </w:r>
          </w:p>
        </w:tc>
        <w:tc>
          <w:tcPr>
            <w:tcW w:w="1460" w:type="dxa"/>
            <w:tcBorders>
              <w:top w:val="nil"/>
              <w:left w:val="nil"/>
              <w:bottom w:val="single" w:sz="4" w:space="0" w:color="000000"/>
              <w:right w:val="single" w:sz="4" w:space="0" w:color="000000"/>
            </w:tcBorders>
            <w:shd w:val="clear" w:color="auto" w:fill="auto"/>
            <w:noWrap/>
            <w:vAlign w:val="bottom"/>
            <w:hideMark/>
          </w:tcPr>
          <w:p w14:paraId="73E7C4A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61,288,803,332</w:t>
            </w:r>
          </w:p>
        </w:tc>
      </w:tr>
      <w:tr w:rsidR="00AF54E1" w:rsidRPr="007811E6" w14:paraId="1D2BD0C6"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49184EE4"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460" w:type="dxa"/>
            <w:tcBorders>
              <w:top w:val="nil"/>
              <w:left w:val="nil"/>
              <w:bottom w:val="single" w:sz="4" w:space="0" w:color="000000"/>
              <w:right w:val="single" w:sz="4" w:space="0" w:color="000000"/>
            </w:tcBorders>
            <w:shd w:val="clear" w:color="auto" w:fill="auto"/>
            <w:noWrap/>
            <w:vAlign w:val="bottom"/>
            <w:hideMark/>
          </w:tcPr>
          <w:p w14:paraId="449749C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5,555,958,826</w:t>
            </w:r>
          </w:p>
        </w:tc>
        <w:tc>
          <w:tcPr>
            <w:tcW w:w="1460" w:type="dxa"/>
            <w:tcBorders>
              <w:top w:val="nil"/>
              <w:left w:val="nil"/>
              <w:bottom w:val="single" w:sz="4" w:space="0" w:color="000000"/>
              <w:right w:val="single" w:sz="4" w:space="0" w:color="000000"/>
            </w:tcBorders>
            <w:shd w:val="clear" w:color="auto" w:fill="auto"/>
            <w:noWrap/>
            <w:vAlign w:val="bottom"/>
            <w:hideMark/>
          </w:tcPr>
          <w:p w14:paraId="7AF760E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5,354,095,999</w:t>
            </w:r>
          </w:p>
        </w:tc>
        <w:tc>
          <w:tcPr>
            <w:tcW w:w="1460" w:type="dxa"/>
            <w:tcBorders>
              <w:top w:val="nil"/>
              <w:left w:val="nil"/>
              <w:bottom w:val="single" w:sz="4" w:space="0" w:color="000000"/>
              <w:right w:val="single" w:sz="4" w:space="0" w:color="000000"/>
            </w:tcBorders>
            <w:shd w:val="clear" w:color="auto" w:fill="auto"/>
            <w:noWrap/>
            <w:vAlign w:val="bottom"/>
            <w:hideMark/>
          </w:tcPr>
          <w:p w14:paraId="7F4CEAB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5,663,204,130</w:t>
            </w:r>
          </w:p>
        </w:tc>
        <w:tc>
          <w:tcPr>
            <w:tcW w:w="1460" w:type="dxa"/>
            <w:tcBorders>
              <w:top w:val="nil"/>
              <w:left w:val="nil"/>
              <w:bottom w:val="single" w:sz="4" w:space="0" w:color="000000"/>
              <w:right w:val="single" w:sz="4" w:space="0" w:color="000000"/>
            </w:tcBorders>
            <w:shd w:val="clear" w:color="auto" w:fill="auto"/>
            <w:noWrap/>
            <w:vAlign w:val="bottom"/>
            <w:hideMark/>
          </w:tcPr>
          <w:p w14:paraId="44D61B5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6,447,494,998</w:t>
            </w:r>
          </w:p>
        </w:tc>
        <w:tc>
          <w:tcPr>
            <w:tcW w:w="1460" w:type="dxa"/>
            <w:tcBorders>
              <w:top w:val="nil"/>
              <w:left w:val="nil"/>
              <w:bottom w:val="single" w:sz="4" w:space="0" w:color="000000"/>
              <w:right w:val="single" w:sz="4" w:space="0" w:color="000000"/>
            </w:tcBorders>
            <w:shd w:val="clear" w:color="auto" w:fill="auto"/>
            <w:noWrap/>
            <w:vAlign w:val="bottom"/>
            <w:hideMark/>
          </w:tcPr>
          <w:p w14:paraId="64E2D75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6,951,353,944</w:t>
            </w:r>
          </w:p>
        </w:tc>
        <w:tc>
          <w:tcPr>
            <w:tcW w:w="1421" w:type="dxa"/>
            <w:tcBorders>
              <w:top w:val="nil"/>
              <w:left w:val="nil"/>
              <w:bottom w:val="single" w:sz="4" w:space="0" w:color="000000"/>
              <w:right w:val="single" w:sz="4" w:space="0" w:color="000000"/>
            </w:tcBorders>
            <w:shd w:val="clear" w:color="auto" w:fill="auto"/>
            <w:noWrap/>
            <w:vAlign w:val="bottom"/>
            <w:hideMark/>
          </w:tcPr>
          <w:p w14:paraId="6D6C8B3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7,742,008,136</w:t>
            </w:r>
          </w:p>
        </w:tc>
        <w:tc>
          <w:tcPr>
            <w:tcW w:w="1421" w:type="dxa"/>
            <w:tcBorders>
              <w:top w:val="nil"/>
              <w:left w:val="nil"/>
              <w:bottom w:val="single" w:sz="4" w:space="0" w:color="000000"/>
              <w:right w:val="single" w:sz="4" w:space="0" w:color="000000"/>
            </w:tcBorders>
            <w:shd w:val="clear" w:color="auto" w:fill="auto"/>
            <w:noWrap/>
            <w:vAlign w:val="bottom"/>
            <w:hideMark/>
          </w:tcPr>
          <w:p w14:paraId="78265A1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7,858,574,942</w:t>
            </w:r>
          </w:p>
        </w:tc>
        <w:tc>
          <w:tcPr>
            <w:tcW w:w="1460" w:type="dxa"/>
            <w:tcBorders>
              <w:top w:val="nil"/>
              <w:left w:val="nil"/>
              <w:bottom w:val="single" w:sz="4" w:space="0" w:color="000000"/>
              <w:right w:val="single" w:sz="4" w:space="0" w:color="000000"/>
            </w:tcBorders>
            <w:shd w:val="clear" w:color="auto" w:fill="auto"/>
            <w:noWrap/>
            <w:vAlign w:val="bottom"/>
            <w:hideMark/>
          </w:tcPr>
          <w:p w14:paraId="725AB70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9,064,595,805</w:t>
            </w:r>
          </w:p>
        </w:tc>
      </w:tr>
      <w:tr w:rsidR="00AF54E1" w:rsidRPr="007811E6" w14:paraId="6559A00E"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34F4F7F3"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460" w:type="dxa"/>
            <w:tcBorders>
              <w:top w:val="nil"/>
              <w:left w:val="nil"/>
              <w:bottom w:val="single" w:sz="4" w:space="0" w:color="000000"/>
              <w:right w:val="single" w:sz="4" w:space="0" w:color="000000"/>
            </w:tcBorders>
            <w:shd w:val="clear" w:color="auto" w:fill="auto"/>
            <w:noWrap/>
            <w:vAlign w:val="bottom"/>
            <w:hideMark/>
          </w:tcPr>
          <w:p w14:paraId="34D8EBB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7,167,352,938</w:t>
            </w:r>
          </w:p>
        </w:tc>
        <w:tc>
          <w:tcPr>
            <w:tcW w:w="1460" w:type="dxa"/>
            <w:tcBorders>
              <w:top w:val="nil"/>
              <w:left w:val="nil"/>
              <w:bottom w:val="single" w:sz="4" w:space="0" w:color="000000"/>
              <w:right w:val="single" w:sz="4" w:space="0" w:color="000000"/>
            </w:tcBorders>
            <w:shd w:val="clear" w:color="auto" w:fill="auto"/>
            <w:noWrap/>
            <w:vAlign w:val="bottom"/>
            <w:hideMark/>
          </w:tcPr>
          <w:p w14:paraId="00D7751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7,038,609,213</w:t>
            </w:r>
          </w:p>
        </w:tc>
        <w:tc>
          <w:tcPr>
            <w:tcW w:w="1460" w:type="dxa"/>
            <w:tcBorders>
              <w:top w:val="nil"/>
              <w:left w:val="nil"/>
              <w:bottom w:val="single" w:sz="4" w:space="0" w:color="000000"/>
              <w:right w:val="single" w:sz="4" w:space="0" w:color="000000"/>
            </w:tcBorders>
            <w:shd w:val="clear" w:color="auto" w:fill="auto"/>
            <w:noWrap/>
            <w:vAlign w:val="bottom"/>
            <w:hideMark/>
          </w:tcPr>
          <w:p w14:paraId="64B2DFB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7,001,903,713</w:t>
            </w:r>
          </w:p>
        </w:tc>
        <w:tc>
          <w:tcPr>
            <w:tcW w:w="1460" w:type="dxa"/>
            <w:tcBorders>
              <w:top w:val="nil"/>
              <w:left w:val="nil"/>
              <w:bottom w:val="single" w:sz="4" w:space="0" w:color="000000"/>
              <w:right w:val="single" w:sz="4" w:space="0" w:color="000000"/>
            </w:tcBorders>
            <w:shd w:val="clear" w:color="auto" w:fill="auto"/>
            <w:noWrap/>
            <w:vAlign w:val="bottom"/>
            <w:hideMark/>
          </w:tcPr>
          <w:p w14:paraId="3D3E82A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7,532,587,796</w:t>
            </w:r>
          </w:p>
        </w:tc>
        <w:tc>
          <w:tcPr>
            <w:tcW w:w="1460" w:type="dxa"/>
            <w:tcBorders>
              <w:top w:val="nil"/>
              <w:left w:val="nil"/>
              <w:bottom w:val="single" w:sz="4" w:space="0" w:color="000000"/>
              <w:right w:val="single" w:sz="4" w:space="0" w:color="000000"/>
            </w:tcBorders>
            <w:shd w:val="clear" w:color="auto" w:fill="auto"/>
            <w:noWrap/>
            <w:vAlign w:val="bottom"/>
            <w:hideMark/>
          </w:tcPr>
          <w:p w14:paraId="2227CF1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7,956,432,486</w:t>
            </w:r>
          </w:p>
        </w:tc>
        <w:tc>
          <w:tcPr>
            <w:tcW w:w="1421" w:type="dxa"/>
            <w:tcBorders>
              <w:top w:val="nil"/>
              <w:left w:val="nil"/>
              <w:bottom w:val="single" w:sz="4" w:space="0" w:color="000000"/>
              <w:right w:val="single" w:sz="4" w:space="0" w:color="000000"/>
            </w:tcBorders>
            <w:shd w:val="clear" w:color="auto" w:fill="auto"/>
            <w:noWrap/>
            <w:vAlign w:val="bottom"/>
            <w:hideMark/>
          </w:tcPr>
          <w:p w14:paraId="6C40473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8,342,683,387</w:t>
            </w:r>
          </w:p>
        </w:tc>
        <w:tc>
          <w:tcPr>
            <w:tcW w:w="1421" w:type="dxa"/>
            <w:tcBorders>
              <w:top w:val="nil"/>
              <w:left w:val="nil"/>
              <w:bottom w:val="single" w:sz="4" w:space="0" w:color="000000"/>
              <w:right w:val="single" w:sz="4" w:space="0" w:color="000000"/>
            </w:tcBorders>
            <w:shd w:val="clear" w:color="auto" w:fill="auto"/>
            <w:noWrap/>
            <w:vAlign w:val="bottom"/>
            <w:hideMark/>
          </w:tcPr>
          <w:p w14:paraId="78F9337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8,821,948,272</w:t>
            </w:r>
          </w:p>
        </w:tc>
        <w:tc>
          <w:tcPr>
            <w:tcW w:w="1460" w:type="dxa"/>
            <w:tcBorders>
              <w:top w:val="nil"/>
              <w:left w:val="nil"/>
              <w:bottom w:val="single" w:sz="4" w:space="0" w:color="000000"/>
              <w:right w:val="single" w:sz="4" w:space="0" w:color="000000"/>
            </w:tcBorders>
            <w:shd w:val="clear" w:color="auto" w:fill="auto"/>
            <w:noWrap/>
            <w:vAlign w:val="bottom"/>
            <w:hideMark/>
          </w:tcPr>
          <w:p w14:paraId="0B3758E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9,009,501,713</w:t>
            </w:r>
          </w:p>
        </w:tc>
      </w:tr>
      <w:tr w:rsidR="00AF54E1" w:rsidRPr="007811E6" w14:paraId="0EAD2F2F"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3A5E1DA4"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460" w:type="dxa"/>
            <w:tcBorders>
              <w:top w:val="nil"/>
              <w:left w:val="nil"/>
              <w:bottom w:val="single" w:sz="4" w:space="0" w:color="000000"/>
              <w:right w:val="single" w:sz="4" w:space="0" w:color="000000"/>
            </w:tcBorders>
            <w:shd w:val="clear" w:color="auto" w:fill="auto"/>
            <w:noWrap/>
            <w:vAlign w:val="bottom"/>
            <w:hideMark/>
          </w:tcPr>
          <w:p w14:paraId="47A3ED4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3,389,977,387</w:t>
            </w:r>
          </w:p>
        </w:tc>
        <w:tc>
          <w:tcPr>
            <w:tcW w:w="1460" w:type="dxa"/>
            <w:tcBorders>
              <w:top w:val="nil"/>
              <w:left w:val="nil"/>
              <w:bottom w:val="single" w:sz="4" w:space="0" w:color="000000"/>
              <w:right w:val="single" w:sz="4" w:space="0" w:color="000000"/>
            </w:tcBorders>
            <w:shd w:val="clear" w:color="auto" w:fill="auto"/>
            <w:noWrap/>
            <w:vAlign w:val="bottom"/>
            <w:hideMark/>
          </w:tcPr>
          <w:p w14:paraId="76D2885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3,734,354,344</w:t>
            </w:r>
          </w:p>
        </w:tc>
        <w:tc>
          <w:tcPr>
            <w:tcW w:w="1460" w:type="dxa"/>
            <w:tcBorders>
              <w:top w:val="nil"/>
              <w:left w:val="nil"/>
              <w:bottom w:val="single" w:sz="4" w:space="0" w:color="000000"/>
              <w:right w:val="single" w:sz="4" w:space="0" w:color="000000"/>
            </w:tcBorders>
            <w:shd w:val="clear" w:color="auto" w:fill="auto"/>
            <w:noWrap/>
            <w:vAlign w:val="bottom"/>
            <w:hideMark/>
          </w:tcPr>
          <w:p w14:paraId="05C48F3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3,877,687,889</w:t>
            </w:r>
          </w:p>
        </w:tc>
        <w:tc>
          <w:tcPr>
            <w:tcW w:w="1460" w:type="dxa"/>
            <w:tcBorders>
              <w:top w:val="nil"/>
              <w:left w:val="nil"/>
              <w:bottom w:val="single" w:sz="4" w:space="0" w:color="000000"/>
              <w:right w:val="single" w:sz="4" w:space="0" w:color="000000"/>
            </w:tcBorders>
            <w:shd w:val="clear" w:color="auto" w:fill="auto"/>
            <w:noWrap/>
            <w:vAlign w:val="bottom"/>
            <w:hideMark/>
          </w:tcPr>
          <w:p w14:paraId="60B76B0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4,412,378,234</w:t>
            </w:r>
          </w:p>
        </w:tc>
        <w:tc>
          <w:tcPr>
            <w:tcW w:w="1460" w:type="dxa"/>
            <w:tcBorders>
              <w:top w:val="nil"/>
              <w:left w:val="nil"/>
              <w:bottom w:val="single" w:sz="4" w:space="0" w:color="000000"/>
              <w:right w:val="single" w:sz="4" w:space="0" w:color="000000"/>
            </w:tcBorders>
            <w:shd w:val="clear" w:color="auto" w:fill="auto"/>
            <w:noWrap/>
            <w:vAlign w:val="bottom"/>
            <w:hideMark/>
          </w:tcPr>
          <w:p w14:paraId="7791C5E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4,591,140,850</w:t>
            </w:r>
          </w:p>
        </w:tc>
        <w:tc>
          <w:tcPr>
            <w:tcW w:w="1421" w:type="dxa"/>
            <w:tcBorders>
              <w:top w:val="nil"/>
              <w:left w:val="nil"/>
              <w:bottom w:val="single" w:sz="4" w:space="0" w:color="000000"/>
              <w:right w:val="single" w:sz="4" w:space="0" w:color="000000"/>
            </w:tcBorders>
            <w:shd w:val="clear" w:color="auto" w:fill="auto"/>
            <w:noWrap/>
            <w:vAlign w:val="bottom"/>
            <w:hideMark/>
          </w:tcPr>
          <w:p w14:paraId="2E62315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5,107,538,290</w:t>
            </w:r>
          </w:p>
        </w:tc>
        <w:tc>
          <w:tcPr>
            <w:tcW w:w="1421" w:type="dxa"/>
            <w:tcBorders>
              <w:top w:val="nil"/>
              <w:left w:val="nil"/>
              <w:bottom w:val="single" w:sz="4" w:space="0" w:color="000000"/>
              <w:right w:val="single" w:sz="4" w:space="0" w:color="000000"/>
            </w:tcBorders>
            <w:shd w:val="clear" w:color="auto" w:fill="auto"/>
            <w:noWrap/>
            <w:vAlign w:val="bottom"/>
            <w:hideMark/>
          </w:tcPr>
          <w:p w14:paraId="080CC62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5,776,273,841</w:t>
            </w:r>
          </w:p>
        </w:tc>
        <w:tc>
          <w:tcPr>
            <w:tcW w:w="1460" w:type="dxa"/>
            <w:tcBorders>
              <w:top w:val="nil"/>
              <w:left w:val="nil"/>
              <w:bottom w:val="single" w:sz="4" w:space="0" w:color="000000"/>
              <w:right w:val="single" w:sz="4" w:space="0" w:color="000000"/>
            </w:tcBorders>
            <w:shd w:val="clear" w:color="auto" w:fill="auto"/>
            <w:noWrap/>
            <w:vAlign w:val="bottom"/>
            <w:hideMark/>
          </w:tcPr>
          <w:p w14:paraId="6D19B7C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6,109,746,086</w:t>
            </w:r>
          </w:p>
        </w:tc>
      </w:tr>
      <w:tr w:rsidR="00AF54E1" w:rsidRPr="007811E6" w14:paraId="058EEDAA"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24F7CD5B"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460" w:type="dxa"/>
            <w:tcBorders>
              <w:top w:val="nil"/>
              <w:left w:val="nil"/>
              <w:bottom w:val="single" w:sz="4" w:space="0" w:color="000000"/>
              <w:right w:val="single" w:sz="4" w:space="0" w:color="000000"/>
            </w:tcBorders>
            <w:shd w:val="clear" w:color="auto" w:fill="auto"/>
            <w:noWrap/>
            <w:vAlign w:val="bottom"/>
            <w:hideMark/>
          </w:tcPr>
          <w:p w14:paraId="518DE72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886,804,718</w:t>
            </w:r>
          </w:p>
        </w:tc>
        <w:tc>
          <w:tcPr>
            <w:tcW w:w="1460" w:type="dxa"/>
            <w:tcBorders>
              <w:top w:val="nil"/>
              <w:left w:val="nil"/>
              <w:bottom w:val="single" w:sz="4" w:space="0" w:color="000000"/>
              <w:right w:val="single" w:sz="4" w:space="0" w:color="000000"/>
            </w:tcBorders>
            <w:shd w:val="clear" w:color="auto" w:fill="auto"/>
            <w:noWrap/>
            <w:vAlign w:val="bottom"/>
            <w:hideMark/>
          </w:tcPr>
          <w:p w14:paraId="4BE903B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854,510,326</w:t>
            </w:r>
          </w:p>
        </w:tc>
        <w:tc>
          <w:tcPr>
            <w:tcW w:w="1460" w:type="dxa"/>
            <w:tcBorders>
              <w:top w:val="nil"/>
              <w:left w:val="nil"/>
              <w:bottom w:val="single" w:sz="4" w:space="0" w:color="000000"/>
              <w:right w:val="single" w:sz="4" w:space="0" w:color="000000"/>
            </w:tcBorders>
            <w:shd w:val="clear" w:color="auto" w:fill="auto"/>
            <w:noWrap/>
            <w:vAlign w:val="bottom"/>
            <w:hideMark/>
          </w:tcPr>
          <w:p w14:paraId="453FF00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953,692,787</w:t>
            </w:r>
          </w:p>
        </w:tc>
        <w:tc>
          <w:tcPr>
            <w:tcW w:w="1460" w:type="dxa"/>
            <w:tcBorders>
              <w:top w:val="nil"/>
              <w:left w:val="nil"/>
              <w:bottom w:val="single" w:sz="4" w:space="0" w:color="000000"/>
              <w:right w:val="single" w:sz="4" w:space="0" w:color="000000"/>
            </w:tcBorders>
            <w:shd w:val="clear" w:color="auto" w:fill="auto"/>
            <w:noWrap/>
            <w:vAlign w:val="bottom"/>
            <w:hideMark/>
          </w:tcPr>
          <w:p w14:paraId="40E7012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1,076,345,604</w:t>
            </w:r>
          </w:p>
        </w:tc>
        <w:tc>
          <w:tcPr>
            <w:tcW w:w="1460" w:type="dxa"/>
            <w:tcBorders>
              <w:top w:val="nil"/>
              <w:left w:val="nil"/>
              <w:bottom w:val="single" w:sz="4" w:space="0" w:color="000000"/>
              <w:right w:val="single" w:sz="4" w:space="0" w:color="000000"/>
            </w:tcBorders>
            <w:shd w:val="clear" w:color="auto" w:fill="auto"/>
            <w:noWrap/>
            <w:vAlign w:val="bottom"/>
            <w:hideMark/>
          </w:tcPr>
          <w:p w14:paraId="7923DDC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1,068,655,236</w:t>
            </w:r>
          </w:p>
        </w:tc>
        <w:tc>
          <w:tcPr>
            <w:tcW w:w="1421" w:type="dxa"/>
            <w:tcBorders>
              <w:top w:val="nil"/>
              <w:left w:val="nil"/>
              <w:bottom w:val="single" w:sz="4" w:space="0" w:color="000000"/>
              <w:right w:val="single" w:sz="4" w:space="0" w:color="000000"/>
            </w:tcBorders>
            <w:shd w:val="clear" w:color="auto" w:fill="auto"/>
            <w:noWrap/>
            <w:vAlign w:val="bottom"/>
            <w:hideMark/>
          </w:tcPr>
          <w:p w14:paraId="7000065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1,187,513,303</w:t>
            </w:r>
          </w:p>
        </w:tc>
        <w:tc>
          <w:tcPr>
            <w:tcW w:w="1421" w:type="dxa"/>
            <w:tcBorders>
              <w:top w:val="nil"/>
              <w:left w:val="nil"/>
              <w:bottom w:val="single" w:sz="4" w:space="0" w:color="000000"/>
              <w:right w:val="single" w:sz="4" w:space="0" w:color="000000"/>
            </w:tcBorders>
            <w:shd w:val="clear" w:color="auto" w:fill="auto"/>
            <w:noWrap/>
            <w:vAlign w:val="bottom"/>
            <w:hideMark/>
          </w:tcPr>
          <w:p w14:paraId="4C010D5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1,240,669,482</w:t>
            </w:r>
          </w:p>
        </w:tc>
        <w:tc>
          <w:tcPr>
            <w:tcW w:w="1460" w:type="dxa"/>
            <w:tcBorders>
              <w:top w:val="nil"/>
              <w:left w:val="nil"/>
              <w:bottom w:val="single" w:sz="4" w:space="0" w:color="000000"/>
              <w:right w:val="single" w:sz="4" w:space="0" w:color="000000"/>
            </w:tcBorders>
            <w:shd w:val="clear" w:color="auto" w:fill="auto"/>
            <w:noWrap/>
            <w:vAlign w:val="bottom"/>
            <w:hideMark/>
          </w:tcPr>
          <w:p w14:paraId="5F6A215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1,226,475,677</w:t>
            </w:r>
          </w:p>
        </w:tc>
      </w:tr>
      <w:tr w:rsidR="00AF54E1" w:rsidRPr="007811E6" w14:paraId="413CC6A9" w14:textId="77777777" w:rsidTr="00AF54E1">
        <w:trPr>
          <w:trHeight w:val="285"/>
        </w:trPr>
        <w:tc>
          <w:tcPr>
            <w:tcW w:w="2260" w:type="dxa"/>
            <w:tcBorders>
              <w:top w:val="nil"/>
              <w:left w:val="single" w:sz="4" w:space="0" w:color="000000"/>
              <w:bottom w:val="nil"/>
              <w:right w:val="single" w:sz="4" w:space="0" w:color="000000"/>
            </w:tcBorders>
            <w:shd w:val="clear" w:color="000000" w:fill="99CCFF"/>
            <w:noWrap/>
            <w:vAlign w:val="bottom"/>
            <w:hideMark/>
          </w:tcPr>
          <w:p w14:paraId="5740566B"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460" w:type="dxa"/>
            <w:tcBorders>
              <w:top w:val="nil"/>
              <w:left w:val="nil"/>
              <w:bottom w:val="nil"/>
              <w:right w:val="single" w:sz="4" w:space="0" w:color="000000"/>
            </w:tcBorders>
            <w:shd w:val="clear" w:color="auto" w:fill="auto"/>
            <w:noWrap/>
            <w:vAlign w:val="bottom"/>
            <w:hideMark/>
          </w:tcPr>
          <w:p w14:paraId="5A40218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6,303,685,117</w:t>
            </w:r>
          </w:p>
        </w:tc>
        <w:tc>
          <w:tcPr>
            <w:tcW w:w="1460" w:type="dxa"/>
            <w:tcBorders>
              <w:top w:val="nil"/>
              <w:left w:val="nil"/>
              <w:bottom w:val="nil"/>
              <w:right w:val="single" w:sz="4" w:space="0" w:color="000000"/>
            </w:tcBorders>
            <w:shd w:val="clear" w:color="auto" w:fill="auto"/>
            <w:noWrap/>
            <w:vAlign w:val="bottom"/>
            <w:hideMark/>
          </w:tcPr>
          <w:p w14:paraId="6953565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7,364,355,843</w:t>
            </w:r>
          </w:p>
        </w:tc>
        <w:tc>
          <w:tcPr>
            <w:tcW w:w="1460" w:type="dxa"/>
            <w:tcBorders>
              <w:top w:val="nil"/>
              <w:left w:val="nil"/>
              <w:bottom w:val="nil"/>
              <w:right w:val="single" w:sz="4" w:space="0" w:color="000000"/>
            </w:tcBorders>
            <w:shd w:val="clear" w:color="auto" w:fill="auto"/>
            <w:noWrap/>
            <w:vAlign w:val="bottom"/>
            <w:hideMark/>
          </w:tcPr>
          <w:p w14:paraId="3D25269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7,491,012,553</w:t>
            </w:r>
          </w:p>
        </w:tc>
        <w:tc>
          <w:tcPr>
            <w:tcW w:w="1460" w:type="dxa"/>
            <w:tcBorders>
              <w:top w:val="nil"/>
              <w:left w:val="nil"/>
              <w:bottom w:val="nil"/>
              <w:right w:val="single" w:sz="4" w:space="0" w:color="000000"/>
            </w:tcBorders>
            <w:shd w:val="clear" w:color="auto" w:fill="auto"/>
            <w:noWrap/>
            <w:vAlign w:val="bottom"/>
            <w:hideMark/>
          </w:tcPr>
          <w:p w14:paraId="5545816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8,522,667,381</w:t>
            </w:r>
          </w:p>
        </w:tc>
        <w:tc>
          <w:tcPr>
            <w:tcW w:w="1460" w:type="dxa"/>
            <w:tcBorders>
              <w:top w:val="nil"/>
              <w:left w:val="nil"/>
              <w:bottom w:val="nil"/>
              <w:right w:val="single" w:sz="4" w:space="0" w:color="000000"/>
            </w:tcBorders>
            <w:shd w:val="clear" w:color="auto" w:fill="auto"/>
            <w:noWrap/>
            <w:vAlign w:val="bottom"/>
            <w:hideMark/>
          </w:tcPr>
          <w:p w14:paraId="66817E5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8,369,728,325</w:t>
            </w:r>
          </w:p>
        </w:tc>
        <w:tc>
          <w:tcPr>
            <w:tcW w:w="1421" w:type="dxa"/>
            <w:tcBorders>
              <w:top w:val="nil"/>
              <w:left w:val="nil"/>
              <w:bottom w:val="nil"/>
              <w:right w:val="single" w:sz="4" w:space="0" w:color="000000"/>
            </w:tcBorders>
            <w:shd w:val="clear" w:color="auto" w:fill="auto"/>
            <w:noWrap/>
            <w:vAlign w:val="bottom"/>
            <w:hideMark/>
          </w:tcPr>
          <w:p w14:paraId="10D8C57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8,936,133,731</w:t>
            </w:r>
          </w:p>
        </w:tc>
        <w:tc>
          <w:tcPr>
            <w:tcW w:w="1421" w:type="dxa"/>
            <w:tcBorders>
              <w:top w:val="nil"/>
              <w:left w:val="nil"/>
              <w:bottom w:val="nil"/>
              <w:right w:val="single" w:sz="4" w:space="0" w:color="000000"/>
            </w:tcBorders>
            <w:shd w:val="clear" w:color="auto" w:fill="auto"/>
            <w:noWrap/>
            <w:vAlign w:val="bottom"/>
            <w:hideMark/>
          </w:tcPr>
          <w:p w14:paraId="671C5BB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8,884,405,385</w:t>
            </w:r>
          </w:p>
        </w:tc>
        <w:tc>
          <w:tcPr>
            <w:tcW w:w="1460" w:type="dxa"/>
            <w:tcBorders>
              <w:top w:val="nil"/>
              <w:left w:val="nil"/>
              <w:bottom w:val="nil"/>
              <w:right w:val="single" w:sz="4" w:space="0" w:color="000000"/>
            </w:tcBorders>
            <w:shd w:val="clear" w:color="auto" w:fill="auto"/>
            <w:noWrap/>
            <w:vAlign w:val="bottom"/>
            <w:hideMark/>
          </w:tcPr>
          <w:p w14:paraId="45F7747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8,788,517,489</w:t>
            </w:r>
          </w:p>
        </w:tc>
      </w:tr>
      <w:tr w:rsidR="00AF54E1" w:rsidRPr="007811E6" w14:paraId="645F0257" w14:textId="77777777" w:rsidTr="00AF54E1">
        <w:trPr>
          <w:trHeight w:val="285"/>
        </w:trPr>
        <w:tc>
          <w:tcPr>
            <w:tcW w:w="2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539E26C6"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75424A8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165,419,648</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0B32EE2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179,127,023</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3BE6E31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174,470,714</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23A21D6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177,202,309</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1D4DE50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183,541,051</w:t>
            </w:r>
          </w:p>
        </w:tc>
        <w:tc>
          <w:tcPr>
            <w:tcW w:w="1421" w:type="dxa"/>
            <w:tcBorders>
              <w:top w:val="single" w:sz="4" w:space="0" w:color="000000"/>
              <w:left w:val="nil"/>
              <w:bottom w:val="single" w:sz="4" w:space="0" w:color="000000"/>
              <w:right w:val="single" w:sz="4" w:space="0" w:color="000000"/>
            </w:tcBorders>
            <w:shd w:val="clear" w:color="auto" w:fill="auto"/>
            <w:noWrap/>
            <w:vAlign w:val="bottom"/>
            <w:hideMark/>
          </w:tcPr>
          <w:p w14:paraId="5058591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190,634,677</w:t>
            </w:r>
          </w:p>
        </w:tc>
        <w:tc>
          <w:tcPr>
            <w:tcW w:w="1421" w:type="dxa"/>
            <w:tcBorders>
              <w:top w:val="single" w:sz="4" w:space="0" w:color="000000"/>
              <w:left w:val="nil"/>
              <w:bottom w:val="single" w:sz="4" w:space="0" w:color="000000"/>
              <w:right w:val="single" w:sz="4" w:space="0" w:color="000000"/>
            </w:tcBorders>
            <w:shd w:val="clear" w:color="auto" w:fill="auto"/>
            <w:noWrap/>
            <w:vAlign w:val="bottom"/>
            <w:hideMark/>
          </w:tcPr>
          <w:p w14:paraId="685ECAD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204,366,436</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179904E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231,656,990</w:t>
            </w:r>
          </w:p>
        </w:tc>
      </w:tr>
      <w:tr w:rsidR="00AF54E1" w:rsidRPr="007811E6" w14:paraId="618D7D09"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2BE9A251"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460" w:type="dxa"/>
            <w:tcBorders>
              <w:top w:val="nil"/>
              <w:left w:val="nil"/>
              <w:bottom w:val="single" w:sz="4" w:space="0" w:color="000000"/>
              <w:right w:val="single" w:sz="4" w:space="0" w:color="000000"/>
            </w:tcBorders>
            <w:shd w:val="clear" w:color="auto" w:fill="auto"/>
            <w:noWrap/>
            <w:vAlign w:val="bottom"/>
            <w:hideMark/>
          </w:tcPr>
          <w:p w14:paraId="3D04C7A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122,847,139</w:t>
            </w:r>
          </w:p>
        </w:tc>
        <w:tc>
          <w:tcPr>
            <w:tcW w:w="1460" w:type="dxa"/>
            <w:tcBorders>
              <w:top w:val="nil"/>
              <w:left w:val="nil"/>
              <w:bottom w:val="single" w:sz="4" w:space="0" w:color="000000"/>
              <w:right w:val="single" w:sz="4" w:space="0" w:color="000000"/>
            </w:tcBorders>
            <w:shd w:val="clear" w:color="auto" w:fill="auto"/>
            <w:noWrap/>
            <w:vAlign w:val="bottom"/>
            <w:hideMark/>
          </w:tcPr>
          <w:p w14:paraId="7B6D384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98,355,497</w:t>
            </w:r>
          </w:p>
        </w:tc>
        <w:tc>
          <w:tcPr>
            <w:tcW w:w="1460" w:type="dxa"/>
            <w:tcBorders>
              <w:top w:val="nil"/>
              <w:left w:val="nil"/>
              <w:bottom w:val="single" w:sz="4" w:space="0" w:color="000000"/>
              <w:right w:val="single" w:sz="4" w:space="0" w:color="000000"/>
            </w:tcBorders>
            <w:shd w:val="clear" w:color="auto" w:fill="auto"/>
            <w:noWrap/>
            <w:vAlign w:val="bottom"/>
            <w:hideMark/>
          </w:tcPr>
          <w:p w14:paraId="2814BC0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96,929,656</w:t>
            </w:r>
          </w:p>
        </w:tc>
        <w:tc>
          <w:tcPr>
            <w:tcW w:w="1460" w:type="dxa"/>
            <w:tcBorders>
              <w:top w:val="nil"/>
              <w:left w:val="nil"/>
              <w:bottom w:val="single" w:sz="4" w:space="0" w:color="000000"/>
              <w:right w:val="single" w:sz="4" w:space="0" w:color="000000"/>
            </w:tcBorders>
            <w:shd w:val="clear" w:color="auto" w:fill="auto"/>
            <w:noWrap/>
            <w:vAlign w:val="bottom"/>
            <w:hideMark/>
          </w:tcPr>
          <w:p w14:paraId="3E7D65D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86,197,611</w:t>
            </w:r>
          </w:p>
        </w:tc>
        <w:tc>
          <w:tcPr>
            <w:tcW w:w="1460" w:type="dxa"/>
            <w:tcBorders>
              <w:top w:val="nil"/>
              <w:left w:val="nil"/>
              <w:bottom w:val="single" w:sz="4" w:space="0" w:color="000000"/>
              <w:right w:val="single" w:sz="4" w:space="0" w:color="000000"/>
            </w:tcBorders>
            <w:shd w:val="clear" w:color="auto" w:fill="auto"/>
            <w:noWrap/>
            <w:vAlign w:val="bottom"/>
            <w:hideMark/>
          </w:tcPr>
          <w:p w14:paraId="6BB84C5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80,296,637</w:t>
            </w:r>
          </w:p>
        </w:tc>
        <w:tc>
          <w:tcPr>
            <w:tcW w:w="1421" w:type="dxa"/>
            <w:tcBorders>
              <w:top w:val="nil"/>
              <w:left w:val="nil"/>
              <w:bottom w:val="single" w:sz="4" w:space="0" w:color="000000"/>
              <w:right w:val="single" w:sz="4" w:space="0" w:color="000000"/>
            </w:tcBorders>
            <w:shd w:val="clear" w:color="auto" w:fill="auto"/>
            <w:noWrap/>
            <w:vAlign w:val="bottom"/>
            <w:hideMark/>
          </w:tcPr>
          <w:p w14:paraId="18553C5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92,176,535</w:t>
            </w:r>
          </w:p>
        </w:tc>
        <w:tc>
          <w:tcPr>
            <w:tcW w:w="1421" w:type="dxa"/>
            <w:tcBorders>
              <w:top w:val="nil"/>
              <w:left w:val="nil"/>
              <w:bottom w:val="single" w:sz="4" w:space="0" w:color="000000"/>
              <w:right w:val="single" w:sz="4" w:space="0" w:color="000000"/>
            </w:tcBorders>
            <w:shd w:val="clear" w:color="auto" w:fill="auto"/>
            <w:noWrap/>
            <w:vAlign w:val="bottom"/>
            <w:hideMark/>
          </w:tcPr>
          <w:p w14:paraId="18F77E0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114,768,611</w:t>
            </w:r>
          </w:p>
        </w:tc>
        <w:tc>
          <w:tcPr>
            <w:tcW w:w="1460" w:type="dxa"/>
            <w:tcBorders>
              <w:top w:val="nil"/>
              <w:left w:val="nil"/>
              <w:bottom w:val="single" w:sz="4" w:space="0" w:color="000000"/>
              <w:right w:val="single" w:sz="4" w:space="0" w:color="000000"/>
            </w:tcBorders>
            <w:shd w:val="clear" w:color="auto" w:fill="auto"/>
            <w:noWrap/>
            <w:vAlign w:val="bottom"/>
            <w:hideMark/>
          </w:tcPr>
          <w:p w14:paraId="69AB093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109,401,943</w:t>
            </w:r>
          </w:p>
        </w:tc>
      </w:tr>
      <w:tr w:rsidR="00AF54E1" w:rsidRPr="007811E6" w14:paraId="601A300B"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0C02BE5B"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460" w:type="dxa"/>
            <w:tcBorders>
              <w:top w:val="nil"/>
              <w:left w:val="nil"/>
              <w:bottom w:val="single" w:sz="4" w:space="0" w:color="000000"/>
              <w:right w:val="single" w:sz="4" w:space="0" w:color="000000"/>
            </w:tcBorders>
            <w:shd w:val="clear" w:color="auto" w:fill="auto"/>
            <w:noWrap/>
            <w:vAlign w:val="bottom"/>
            <w:hideMark/>
          </w:tcPr>
          <w:p w14:paraId="604D54B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43,499,664</w:t>
            </w:r>
          </w:p>
        </w:tc>
        <w:tc>
          <w:tcPr>
            <w:tcW w:w="1460" w:type="dxa"/>
            <w:tcBorders>
              <w:top w:val="nil"/>
              <w:left w:val="nil"/>
              <w:bottom w:val="single" w:sz="4" w:space="0" w:color="000000"/>
              <w:right w:val="single" w:sz="4" w:space="0" w:color="000000"/>
            </w:tcBorders>
            <w:shd w:val="clear" w:color="auto" w:fill="auto"/>
            <w:noWrap/>
            <w:vAlign w:val="bottom"/>
            <w:hideMark/>
          </w:tcPr>
          <w:p w14:paraId="11B8D2E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61,152,362</w:t>
            </w:r>
          </w:p>
        </w:tc>
        <w:tc>
          <w:tcPr>
            <w:tcW w:w="1460" w:type="dxa"/>
            <w:tcBorders>
              <w:top w:val="nil"/>
              <w:left w:val="nil"/>
              <w:bottom w:val="single" w:sz="4" w:space="0" w:color="000000"/>
              <w:right w:val="single" w:sz="4" w:space="0" w:color="000000"/>
            </w:tcBorders>
            <w:shd w:val="clear" w:color="auto" w:fill="auto"/>
            <w:noWrap/>
            <w:vAlign w:val="bottom"/>
            <w:hideMark/>
          </w:tcPr>
          <w:p w14:paraId="7A7F54C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66,142,591</w:t>
            </w:r>
          </w:p>
        </w:tc>
        <w:tc>
          <w:tcPr>
            <w:tcW w:w="1460" w:type="dxa"/>
            <w:tcBorders>
              <w:top w:val="nil"/>
              <w:left w:val="nil"/>
              <w:bottom w:val="single" w:sz="4" w:space="0" w:color="000000"/>
              <w:right w:val="single" w:sz="4" w:space="0" w:color="000000"/>
            </w:tcBorders>
            <w:shd w:val="clear" w:color="auto" w:fill="auto"/>
            <w:noWrap/>
            <w:vAlign w:val="bottom"/>
            <w:hideMark/>
          </w:tcPr>
          <w:p w14:paraId="01E57D3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61,422,686</w:t>
            </w:r>
          </w:p>
        </w:tc>
        <w:tc>
          <w:tcPr>
            <w:tcW w:w="1460" w:type="dxa"/>
            <w:tcBorders>
              <w:top w:val="nil"/>
              <w:left w:val="nil"/>
              <w:bottom w:val="single" w:sz="4" w:space="0" w:color="000000"/>
              <w:right w:val="single" w:sz="4" w:space="0" w:color="000000"/>
            </w:tcBorders>
            <w:shd w:val="clear" w:color="auto" w:fill="auto"/>
            <w:noWrap/>
            <w:vAlign w:val="bottom"/>
            <w:hideMark/>
          </w:tcPr>
          <w:p w14:paraId="5C007B2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53,206,942</w:t>
            </w:r>
          </w:p>
        </w:tc>
        <w:tc>
          <w:tcPr>
            <w:tcW w:w="1421" w:type="dxa"/>
            <w:tcBorders>
              <w:top w:val="nil"/>
              <w:left w:val="nil"/>
              <w:bottom w:val="single" w:sz="4" w:space="0" w:color="000000"/>
              <w:right w:val="single" w:sz="4" w:space="0" w:color="000000"/>
            </w:tcBorders>
            <w:shd w:val="clear" w:color="auto" w:fill="auto"/>
            <w:noWrap/>
            <w:vAlign w:val="bottom"/>
            <w:hideMark/>
          </w:tcPr>
          <w:p w14:paraId="19820D9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52,498,544</w:t>
            </w:r>
          </w:p>
        </w:tc>
        <w:tc>
          <w:tcPr>
            <w:tcW w:w="1421" w:type="dxa"/>
            <w:tcBorders>
              <w:top w:val="nil"/>
              <w:left w:val="nil"/>
              <w:bottom w:val="single" w:sz="4" w:space="0" w:color="000000"/>
              <w:right w:val="single" w:sz="4" w:space="0" w:color="000000"/>
            </w:tcBorders>
            <w:shd w:val="clear" w:color="auto" w:fill="auto"/>
            <w:noWrap/>
            <w:vAlign w:val="bottom"/>
            <w:hideMark/>
          </w:tcPr>
          <w:p w14:paraId="2D4F689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63,744,368</w:t>
            </w:r>
          </w:p>
        </w:tc>
        <w:tc>
          <w:tcPr>
            <w:tcW w:w="1460" w:type="dxa"/>
            <w:tcBorders>
              <w:top w:val="nil"/>
              <w:left w:val="nil"/>
              <w:bottom w:val="single" w:sz="4" w:space="0" w:color="000000"/>
              <w:right w:val="single" w:sz="4" w:space="0" w:color="000000"/>
            </w:tcBorders>
            <w:shd w:val="clear" w:color="auto" w:fill="auto"/>
            <w:noWrap/>
            <w:vAlign w:val="bottom"/>
            <w:hideMark/>
          </w:tcPr>
          <w:p w14:paraId="5A6B43F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63,138,167</w:t>
            </w:r>
          </w:p>
        </w:tc>
      </w:tr>
      <w:tr w:rsidR="00AF54E1" w:rsidRPr="007811E6" w14:paraId="42FA8E5D"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67B1F860"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460" w:type="dxa"/>
            <w:tcBorders>
              <w:top w:val="nil"/>
              <w:left w:val="nil"/>
              <w:bottom w:val="single" w:sz="4" w:space="0" w:color="000000"/>
              <w:right w:val="single" w:sz="4" w:space="0" w:color="000000"/>
            </w:tcBorders>
            <w:shd w:val="clear" w:color="auto" w:fill="auto"/>
            <w:noWrap/>
            <w:vAlign w:val="bottom"/>
            <w:hideMark/>
          </w:tcPr>
          <w:p w14:paraId="319267A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540,490,429</w:t>
            </w:r>
          </w:p>
        </w:tc>
        <w:tc>
          <w:tcPr>
            <w:tcW w:w="1460" w:type="dxa"/>
            <w:tcBorders>
              <w:top w:val="nil"/>
              <w:left w:val="nil"/>
              <w:bottom w:val="single" w:sz="4" w:space="0" w:color="000000"/>
              <w:right w:val="single" w:sz="4" w:space="0" w:color="000000"/>
            </w:tcBorders>
            <w:shd w:val="clear" w:color="auto" w:fill="auto"/>
            <w:noWrap/>
            <w:vAlign w:val="bottom"/>
            <w:hideMark/>
          </w:tcPr>
          <w:p w14:paraId="58A0016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621,933,135</w:t>
            </w:r>
          </w:p>
        </w:tc>
        <w:tc>
          <w:tcPr>
            <w:tcW w:w="1460" w:type="dxa"/>
            <w:tcBorders>
              <w:top w:val="nil"/>
              <w:left w:val="nil"/>
              <w:bottom w:val="single" w:sz="4" w:space="0" w:color="000000"/>
              <w:right w:val="single" w:sz="4" w:space="0" w:color="000000"/>
            </w:tcBorders>
            <w:shd w:val="clear" w:color="auto" w:fill="auto"/>
            <w:noWrap/>
            <w:vAlign w:val="bottom"/>
            <w:hideMark/>
          </w:tcPr>
          <w:p w14:paraId="0D63D1E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593,072,924</w:t>
            </w:r>
          </w:p>
        </w:tc>
        <w:tc>
          <w:tcPr>
            <w:tcW w:w="1460" w:type="dxa"/>
            <w:tcBorders>
              <w:top w:val="nil"/>
              <w:left w:val="nil"/>
              <w:bottom w:val="single" w:sz="4" w:space="0" w:color="000000"/>
              <w:right w:val="single" w:sz="4" w:space="0" w:color="000000"/>
            </w:tcBorders>
            <w:shd w:val="clear" w:color="auto" w:fill="auto"/>
            <w:noWrap/>
            <w:vAlign w:val="bottom"/>
            <w:hideMark/>
          </w:tcPr>
          <w:p w14:paraId="49781E7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633,088,742</w:t>
            </w:r>
          </w:p>
        </w:tc>
        <w:tc>
          <w:tcPr>
            <w:tcW w:w="1460" w:type="dxa"/>
            <w:tcBorders>
              <w:top w:val="nil"/>
              <w:left w:val="nil"/>
              <w:bottom w:val="single" w:sz="4" w:space="0" w:color="000000"/>
              <w:right w:val="single" w:sz="4" w:space="0" w:color="000000"/>
            </w:tcBorders>
            <w:shd w:val="clear" w:color="auto" w:fill="auto"/>
            <w:noWrap/>
            <w:vAlign w:val="bottom"/>
            <w:hideMark/>
          </w:tcPr>
          <w:p w14:paraId="2035F17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644,939,733</w:t>
            </w:r>
          </w:p>
        </w:tc>
        <w:tc>
          <w:tcPr>
            <w:tcW w:w="1421" w:type="dxa"/>
            <w:tcBorders>
              <w:top w:val="nil"/>
              <w:left w:val="nil"/>
              <w:bottom w:val="single" w:sz="4" w:space="0" w:color="000000"/>
              <w:right w:val="single" w:sz="4" w:space="0" w:color="000000"/>
            </w:tcBorders>
            <w:shd w:val="clear" w:color="auto" w:fill="auto"/>
            <w:noWrap/>
            <w:vAlign w:val="bottom"/>
            <w:hideMark/>
          </w:tcPr>
          <w:p w14:paraId="507CE5C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717,874,413</w:t>
            </w:r>
          </w:p>
        </w:tc>
        <w:tc>
          <w:tcPr>
            <w:tcW w:w="1421" w:type="dxa"/>
            <w:tcBorders>
              <w:top w:val="nil"/>
              <w:left w:val="nil"/>
              <w:bottom w:val="single" w:sz="4" w:space="0" w:color="000000"/>
              <w:right w:val="single" w:sz="4" w:space="0" w:color="000000"/>
            </w:tcBorders>
            <w:shd w:val="clear" w:color="auto" w:fill="auto"/>
            <w:noWrap/>
            <w:vAlign w:val="bottom"/>
            <w:hideMark/>
          </w:tcPr>
          <w:p w14:paraId="6286E53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792,063,315</w:t>
            </w:r>
          </w:p>
        </w:tc>
        <w:tc>
          <w:tcPr>
            <w:tcW w:w="1460" w:type="dxa"/>
            <w:tcBorders>
              <w:top w:val="nil"/>
              <w:left w:val="nil"/>
              <w:bottom w:val="single" w:sz="4" w:space="0" w:color="000000"/>
              <w:right w:val="single" w:sz="4" w:space="0" w:color="000000"/>
            </w:tcBorders>
            <w:shd w:val="clear" w:color="auto" w:fill="auto"/>
            <w:noWrap/>
            <w:vAlign w:val="bottom"/>
            <w:hideMark/>
          </w:tcPr>
          <w:p w14:paraId="6C137EF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898,238,012</w:t>
            </w:r>
          </w:p>
        </w:tc>
      </w:tr>
      <w:tr w:rsidR="00AF54E1" w:rsidRPr="007811E6" w14:paraId="291B960B" w14:textId="77777777" w:rsidTr="00AF54E1">
        <w:trPr>
          <w:trHeight w:val="285"/>
        </w:trPr>
        <w:tc>
          <w:tcPr>
            <w:tcW w:w="2260" w:type="dxa"/>
            <w:tcBorders>
              <w:top w:val="nil"/>
              <w:left w:val="nil"/>
              <w:bottom w:val="nil"/>
              <w:right w:val="nil"/>
            </w:tcBorders>
            <w:shd w:val="clear" w:color="auto" w:fill="auto"/>
            <w:noWrap/>
            <w:vAlign w:val="bottom"/>
            <w:hideMark/>
          </w:tcPr>
          <w:p w14:paraId="21346E5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7378B57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8D5D41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E35818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5B7849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C667F8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338373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2EABF20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570F2B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065CC0DF" w14:textId="77777777" w:rsidTr="00AF54E1">
        <w:trPr>
          <w:trHeight w:val="285"/>
        </w:trPr>
        <w:tc>
          <w:tcPr>
            <w:tcW w:w="2260" w:type="dxa"/>
            <w:tcBorders>
              <w:top w:val="nil"/>
              <w:left w:val="nil"/>
              <w:bottom w:val="nil"/>
              <w:right w:val="nil"/>
            </w:tcBorders>
            <w:shd w:val="clear" w:color="auto" w:fill="auto"/>
            <w:noWrap/>
            <w:vAlign w:val="bottom"/>
            <w:hideMark/>
          </w:tcPr>
          <w:p w14:paraId="2257F5B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37B5A6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E472BB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B648AE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B30C88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98AE23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015A19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8E5D60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44FD9A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29AAF61B" w14:textId="77777777" w:rsidTr="00AF54E1">
        <w:trPr>
          <w:trHeight w:val="285"/>
        </w:trPr>
        <w:tc>
          <w:tcPr>
            <w:tcW w:w="2260" w:type="dxa"/>
            <w:tcBorders>
              <w:top w:val="nil"/>
              <w:left w:val="nil"/>
              <w:bottom w:val="nil"/>
              <w:right w:val="nil"/>
            </w:tcBorders>
            <w:shd w:val="clear" w:color="auto" w:fill="auto"/>
            <w:noWrap/>
            <w:vAlign w:val="bottom"/>
            <w:hideMark/>
          </w:tcPr>
          <w:p w14:paraId="2F5FD42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A5A84E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DAA711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EC2001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38924D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F56A9A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AB6BD2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F82C94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77048E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60EB80E6" w14:textId="77777777" w:rsidTr="00AF54E1">
        <w:trPr>
          <w:trHeight w:val="285"/>
        </w:trPr>
        <w:tc>
          <w:tcPr>
            <w:tcW w:w="2260" w:type="dxa"/>
            <w:tcBorders>
              <w:top w:val="nil"/>
              <w:left w:val="nil"/>
              <w:bottom w:val="nil"/>
              <w:right w:val="nil"/>
            </w:tcBorders>
            <w:shd w:val="clear" w:color="auto" w:fill="auto"/>
            <w:noWrap/>
            <w:vAlign w:val="bottom"/>
            <w:hideMark/>
          </w:tcPr>
          <w:p w14:paraId="1EB0384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96B1CA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D3658D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8FA9F0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1B3732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C54C3E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3AEC6BF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AF75EB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EF966D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630BAF44" w14:textId="77777777" w:rsidTr="00AF54E1">
        <w:trPr>
          <w:trHeight w:val="285"/>
        </w:trPr>
        <w:tc>
          <w:tcPr>
            <w:tcW w:w="2260" w:type="dxa"/>
            <w:tcBorders>
              <w:top w:val="nil"/>
              <w:left w:val="nil"/>
              <w:bottom w:val="nil"/>
              <w:right w:val="nil"/>
            </w:tcBorders>
            <w:shd w:val="clear" w:color="auto" w:fill="auto"/>
            <w:noWrap/>
            <w:vAlign w:val="bottom"/>
            <w:hideMark/>
          </w:tcPr>
          <w:p w14:paraId="45BCF13D"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lastRenderedPageBreak/>
              <w:t>PARTNER</w:t>
            </w:r>
          </w:p>
        </w:tc>
        <w:tc>
          <w:tcPr>
            <w:tcW w:w="2920" w:type="dxa"/>
            <w:gridSpan w:val="2"/>
            <w:tcBorders>
              <w:top w:val="nil"/>
              <w:left w:val="nil"/>
              <w:bottom w:val="nil"/>
              <w:right w:val="nil"/>
            </w:tcBorders>
            <w:shd w:val="clear" w:color="auto" w:fill="auto"/>
            <w:noWrap/>
            <w:vAlign w:val="bottom"/>
            <w:hideMark/>
          </w:tcPr>
          <w:p w14:paraId="7C7F8A65"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 28 countries</w:t>
            </w:r>
          </w:p>
        </w:tc>
        <w:tc>
          <w:tcPr>
            <w:tcW w:w="1460" w:type="dxa"/>
            <w:tcBorders>
              <w:top w:val="nil"/>
              <w:left w:val="nil"/>
              <w:bottom w:val="nil"/>
              <w:right w:val="nil"/>
            </w:tcBorders>
            <w:shd w:val="clear" w:color="auto" w:fill="auto"/>
            <w:noWrap/>
            <w:vAlign w:val="bottom"/>
            <w:hideMark/>
          </w:tcPr>
          <w:p w14:paraId="43ED51B5"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026460E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FE630B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CE7E28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6EA442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445C10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615A400B" w14:textId="77777777" w:rsidTr="00AF54E1">
        <w:trPr>
          <w:trHeight w:val="285"/>
        </w:trPr>
        <w:tc>
          <w:tcPr>
            <w:tcW w:w="2260" w:type="dxa"/>
            <w:tcBorders>
              <w:top w:val="nil"/>
              <w:left w:val="nil"/>
              <w:bottom w:val="nil"/>
              <w:right w:val="nil"/>
            </w:tcBorders>
            <w:shd w:val="clear" w:color="auto" w:fill="auto"/>
            <w:noWrap/>
            <w:vAlign w:val="bottom"/>
            <w:hideMark/>
          </w:tcPr>
          <w:p w14:paraId="524FAF99"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PRODUCT</w:t>
            </w:r>
          </w:p>
        </w:tc>
        <w:tc>
          <w:tcPr>
            <w:tcW w:w="5840" w:type="dxa"/>
            <w:gridSpan w:val="4"/>
            <w:tcBorders>
              <w:top w:val="nil"/>
              <w:left w:val="nil"/>
              <w:bottom w:val="nil"/>
              <w:right w:val="nil"/>
            </w:tcBorders>
            <w:shd w:val="clear" w:color="auto" w:fill="auto"/>
            <w:noWrap/>
            <w:vAlign w:val="bottom"/>
            <w:hideMark/>
          </w:tcPr>
          <w:p w14:paraId="56107000" w14:textId="269707AF"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Computer, electronic and optical products </w:t>
            </w:r>
            <w:r w:rsidR="00D579CD" w:rsidRPr="007811E6">
              <w:rPr>
                <w:rFonts w:ascii="Arial" w:eastAsia="Times New Roman" w:hAnsi="Arial" w:cs="Arial"/>
                <w:sz w:val="20"/>
                <w:szCs w:val="20"/>
                <w:lang w:val="en-GB" w:eastAsia="ro-RO"/>
              </w:rPr>
              <w:t>(NACE</w:t>
            </w:r>
            <w:r w:rsidRPr="007811E6">
              <w:rPr>
                <w:rFonts w:ascii="Arial" w:eastAsia="Times New Roman" w:hAnsi="Arial" w:cs="Arial"/>
                <w:sz w:val="20"/>
                <w:szCs w:val="20"/>
                <w:lang w:val="en-GB" w:eastAsia="ro-RO"/>
              </w:rPr>
              <w:t xml:space="preserve"> rev2.:26)</w:t>
            </w:r>
          </w:p>
        </w:tc>
        <w:tc>
          <w:tcPr>
            <w:tcW w:w="1460" w:type="dxa"/>
            <w:tcBorders>
              <w:top w:val="nil"/>
              <w:left w:val="nil"/>
              <w:bottom w:val="nil"/>
              <w:right w:val="nil"/>
            </w:tcBorders>
            <w:shd w:val="clear" w:color="auto" w:fill="auto"/>
            <w:noWrap/>
            <w:vAlign w:val="bottom"/>
            <w:hideMark/>
          </w:tcPr>
          <w:p w14:paraId="4FA58DA9"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21" w:type="dxa"/>
            <w:tcBorders>
              <w:top w:val="nil"/>
              <w:left w:val="nil"/>
              <w:bottom w:val="nil"/>
              <w:right w:val="nil"/>
            </w:tcBorders>
            <w:shd w:val="clear" w:color="auto" w:fill="auto"/>
            <w:noWrap/>
            <w:vAlign w:val="bottom"/>
            <w:hideMark/>
          </w:tcPr>
          <w:p w14:paraId="1D38682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8019A1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081DF2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7FBCE736" w14:textId="77777777" w:rsidTr="00AF54E1">
        <w:trPr>
          <w:trHeight w:val="285"/>
        </w:trPr>
        <w:tc>
          <w:tcPr>
            <w:tcW w:w="2260" w:type="dxa"/>
            <w:tcBorders>
              <w:top w:val="nil"/>
              <w:left w:val="nil"/>
              <w:bottom w:val="nil"/>
              <w:right w:val="nil"/>
            </w:tcBorders>
            <w:shd w:val="clear" w:color="auto" w:fill="auto"/>
            <w:noWrap/>
            <w:vAlign w:val="bottom"/>
            <w:hideMark/>
          </w:tcPr>
          <w:p w14:paraId="5E57C946"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FLOW</w:t>
            </w:r>
          </w:p>
        </w:tc>
        <w:tc>
          <w:tcPr>
            <w:tcW w:w="1460" w:type="dxa"/>
            <w:tcBorders>
              <w:top w:val="nil"/>
              <w:left w:val="nil"/>
              <w:bottom w:val="nil"/>
              <w:right w:val="nil"/>
            </w:tcBorders>
            <w:shd w:val="clear" w:color="auto" w:fill="auto"/>
            <w:noWrap/>
            <w:vAlign w:val="bottom"/>
            <w:hideMark/>
          </w:tcPr>
          <w:p w14:paraId="68D1761E"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EXPORT</w:t>
            </w:r>
          </w:p>
        </w:tc>
        <w:tc>
          <w:tcPr>
            <w:tcW w:w="1460" w:type="dxa"/>
            <w:tcBorders>
              <w:top w:val="nil"/>
              <w:left w:val="nil"/>
              <w:bottom w:val="nil"/>
              <w:right w:val="nil"/>
            </w:tcBorders>
            <w:shd w:val="clear" w:color="auto" w:fill="auto"/>
            <w:noWrap/>
            <w:vAlign w:val="bottom"/>
            <w:hideMark/>
          </w:tcPr>
          <w:p w14:paraId="46AD481F"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00B4A45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D1106E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142A45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74A7431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FC64C6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56E9E5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39006B00" w14:textId="77777777" w:rsidTr="00AF54E1">
        <w:trPr>
          <w:trHeight w:val="285"/>
        </w:trPr>
        <w:tc>
          <w:tcPr>
            <w:tcW w:w="2260" w:type="dxa"/>
            <w:tcBorders>
              <w:top w:val="nil"/>
              <w:left w:val="nil"/>
              <w:bottom w:val="nil"/>
              <w:right w:val="nil"/>
            </w:tcBorders>
            <w:shd w:val="clear" w:color="auto" w:fill="auto"/>
            <w:noWrap/>
            <w:vAlign w:val="bottom"/>
            <w:hideMark/>
          </w:tcPr>
          <w:p w14:paraId="0CFEF5A3"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INDICATORS</w:t>
            </w:r>
          </w:p>
        </w:tc>
        <w:tc>
          <w:tcPr>
            <w:tcW w:w="2920" w:type="dxa"/>
            <w:gridSpan w:val="2"/>
            <w:tcBorders>
              <w:top w:val="nil"/>
              <w:left w:val="nil"/>
              <w:bottom w:val="nil"/>
              <w:right w:val="nil"/>
            </w:tcBorders>
            <w:shd w:val="clear" w:color="auto" w:fill="auto"/>
            <w:noWrap/>
            <w:vAlign w:val="bottom"/>
            <w:hideMark/>
          </w:tcPr>
          <w:p w14:paraId="2C221ACC"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VALUE_IN_EUROS</w:t>
            </w:r>
          </w:p>
        </w:tc>
        <w:tc>
          <w:tcPr>
            <w:tcW w:w="1460" w:type="dxa"/>
            <w:tcBorders>
              <w:top w:val="nil"/>
              <w:left w:val="nil"/>
              <w:bottom w:val="nil"/>
              <w:right w:val="nil"/>
            </w:tcBorders>
            <w:shd w:val="clear" w:color="auto" w:fill="auto"/>
            <w:noWrap/>
            <w:vAlign w:val="bottom"/>
            <w:hideMark/>
          </w:tcPr>
          <w:p w14:paraId="336AE0DF"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26419FE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EA0596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2892A14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C41167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808145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2968A45F" w14:textId="77777777" w:rsidTr="00AF54E1">
        <w:trPr>
          <w:trHeight w:val="285"/>
        </w:trPr>
        <w:tc>
          <w:tcPr>
            <w:tcW w:w="2260" w:type="dxa"/>
            <w:tcBorders>
              <w:top w:val="nil"/>
              <w:left w:val="nil"/>
              <w:bottom w:val="nil"/>
              <w:right w:val="nil"/>
            </w:tcBorders>
            <w:shd w:val="clear" w:color="auto" w:fill="auto"/>
            <w:noWrap/>
            <w:vAlign w:val="bottom"/>
            <w:hideMark/>
          </w:tcPr>
          <w:p w14:paraId="6015B75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C27645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E4222D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A408BB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93DE3D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65ABDE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7234C24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6D0EED5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0B34B9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093326A2" w14:textId="77777777" w:rsidTr="00AF54E1">
        <w:trPr>
          <w:trHeight w:val="285"/>
        </w:trPr>
        <w:tc>
          <w:tcPr>
            <w:tcW w:w="226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2E769E5D"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17A6251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5BE8910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0410BEE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1178FD2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6993F14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6B9CB25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7571D91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2BA2376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AF54E1" w:rsidRPr="007811E6" w14:paraId="3C74947F"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0A5DD6A4"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460" w:type="dxa"/>
            <w:tcBorders>
              <w:top w:val="nil"/>
              <w:left w:val="nil"/>
              <w:bottom w:val="single" w:sz="4" w:space="0" w:color="000000"/>
              <w:right w:val="single" w:sz="4" w:space="0" w:color="000000"/>
            </w:tcBorders>
            <w:shd w:val="clear" w:color="auto" w:fill="auto"/>
            <w:noWrap/>
            <w:vAlign w:val="bottom"/>
            <w:hideMark/>
          </w:tcPr>
          <w:p w14:paraId="4D00177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401,183,237</w:t>
            </w:r>
          </w:p>
        </w:tc>
        <w:tc>
          <w:tcPr>
            <w:tcW w:w="1460" w:type="dxa"/>
            <w:tcBorders>
              <w:top w:val="nil"/>
              <w:left w:val="nil"/>
              <w:bottom w:val="single" w:sz="4" w:space="0" w:color="000000"/>
              <w:right w:val="single" w:sz="4" w:space="0" w:color="000000"/>
            </w:tcBorders>
            <w:shd w:val="clear" w:color="auto" w:fill="auto"/>
            <w:noWrap/>
            <w:vAlign w:val="bottom"/>
            <w:hideMark/>
          </w:tcPr>
          <w:p w14:paraId="1791DBF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421,611,772</w:t>
            </w:r>
          </w:p>
        </w:tc>
        <w:tc>
          <w:tcPr>
            <w:tcW w:w="1460" w:type="dxa"/>
            <w:tcBorders>
              <w:top w:val="nil"/>
              <w:left w:val="nil"/>
              <w:bottom w:val="single" w:sz="4" w:space="0" w:color="000000"/>
              <w:right w:val="single" w:sz="4" w:space="0" w:color="000000"/>
            </w:tcBorders>
            <w:shd w:val="clear" w:color="auto" w:fill="auto"/>
            <w:noWrap/>
            <w:vAlign w:val="bottom"/>
            <w:hideMark/>
          </w:tcPr>
          <w:p w14:paraId="51AF9BF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439,573,849</w:t>
            </w:r>
          </w:p>
        </w:tc>
        <w:tc>
          <w:tcPr>
            <w:tcW w:w="1460" w:type="dxa"/>
            <w:tcBorders>
              <w:top w:val="nil"/>
              <w:left w:val="nil"/>
              <w:bottom w:val="single" w:sz="4" w:space="0" w:color="000000"/>
              <w:right w:val="single" w:sz="4" w:space="0" w:color="000000"/>
            </w:tcBorders>
            <w:shd w:val="clear" w:color="auto" w:fill="auto"/>
            <w:noWrap/>
            <w:vAlign w:val="bottom"/>
            <w:hideMark/>
          </w:tcPr>
          <w:p w14:paraId="58FF56C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508,322,577</w:t>
            </w:r>
          </w:p>
        </w:tc>
        <w:tc>
          <w:tcPr>
            <w:tcW w:w="1460" w:type="dxa"/>
            <w:tcBorders>
              <w:top w:val="nil"/>
              <w:left w:val="nil"/>
              <w:bottom w:val="single" w:sz="4" w:space="0" w:color="000000"/>
              <w:right w:val="single" w:sz="4" w:space="0" w:color="000000"/>
            </w:tcBorders>
            <w:shd w:val="clear" w:color="auto" w:fill="auto"/>
            <w:noWrap/>
            <w:vAlign w:val="bottom"/>
            <w:hideMark/>
          </w:tcPr>
          <w:p w14:paraId="56B005E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537,345,021</w:t>
            </w:r>
          </w:p>
        </w:tc>
        <w:tc>
          <w:tcPr>
            <w:tcW w:w="1421" w:type="dxa"/>
            <w:tcBorders>
              <w:top w:val="nil"/>
              <w:left w:val="nil"/>
              <w:bottom w:val="single" w:sz="4" w:space="0" w:color="000000"/>
              <w:right w:val="single" w:sz="4" w:space="0" w:color="000000"/>
            </w:tcBorders>
            <w:shd w:val="clear" w:color="auto" w:fill="auto"/>
            <w:noWrap/>
            <w:vAlign w:val="bottom"/>
            <w:hideMark/>
          </w:tcPr>
          <w:p w14:paraId="39DF35F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679,340,718</w:t>
            </w:r>
          </w:p>
        </w:tc>
        <w:tc>
          <w:tcPr>
            <w:tcW w:w="1421" w:type="dxa"/>
            <w:tcBorders>
              <w:top w:val="nil"/>
              <w:left w:val="nil"/>
              <w:bottom w:val="single" w:sz="4" w:space="0" w:color="000000"/>
              <w:right w:val="single" w:sz="4" w:space="0" w:color="000000"/>
            </w:tcBorders>
            <w:shd w:val="clear" w:color="auto" w:fill="auto"/>
            <w:noWrap/>
            <w:vAlign w:val="bottom"/>
            <w:hideMark/>
          </w:tcPr>
          <w:p w14:paraId="43258C9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770,444,889</w:t>
            </w:r>
          </w:p>
        </w:tc>
        <w:tc>
          <w:tcPr>
            <w:tcW w:w="1460" w:type="dxa"/>
            <w:tcBorders>
              <w:top w:val="nil"/>
              <w:left w:val="nil"/>
              <w:bottom w:val="single" w:sz="4" w:space="0" w:color="000000"/>
              <w:right w:val="single" w:sz="4" w:space="0" w:color="000000"/>
            </w:tcBorders>
            <w:shd w:val="clear" w:color="auto" w:fill="auto"/>
            <w:noWrap/>
            <w:vAlign w:val="bottom"/>
            <w:hideMark/>
          </w:tcPr>
          <w:p w14:paraId="129014A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902,135,897</w:t>
            </w:r>
          </w:p>
        </w:tc>
      </w:tr>
      <w:tr w:rsidR="00AF54E1" w:rsidRPr="007811E6" w14:paraId="6E706EFF"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5F719976"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460" w:type="dxa"/>
            <w:tcBorders>
              <w:top w:val="nil"/>
              <w:left w:val="nil"/>
              <w:bottom w:val="single" w:sz="4" w:space="0" w:color="000000"/>
              <w:right w:val="single" w:sz="4" w:space="0" w:color="000000"/>
            </w:tcBorders>
            <w:shd w:val="clear" w:color="auto" w:fill="auto"/>
            <w:noWrap/>
            <w:vAlign w:val="bottom"/>
            <w:hideMark/>
          </w:tcPr>
          <w:p w14:paraId="24192F1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124,941,717</w:t>
            </w:r>
          </w:p>
        </w:tc>
        <w:tc>
          <w:tcPr>
            <w:tcW w:w="1460" w:type="dxa"/>
            <w:tcBorders>
              <w:top w:val="nil"/>
              <w:left w:val="nil"/>
              <w:bottom w:val="single" w:sz="4" w:space="0" w:color="000000"/>
              <w:right w:val="single" w:sz="4" w:space="0" w:color="000000"/>
            </w:tcBorders>
            <w:shd w:val="clear" w:color="auto" w:fill="auto"/>
            <w:noWrap/>
            <w:vAlign w:val="bottom"/>
            <w:hideMark/>
          </w:tcPr>
          <w:p w14:paraId="75305C6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247,004,753</w:t>
            </w:r>
          </w:p>
        </w:tc>
        <w:tc>
          <w:tcPr>
            <w:tcW w:w="1460" w:type="dxa"/>
            <w:tcBorders>
              <w:top w:val="nil"/>
              <w:left w:val="nil"/>
              <w:bottom w:val="single" w:sz="4" w:space="0" w:color="000000"/>
              <w:right w:val="single" w:sz="4" w:space="0" w:color="000000"/>
            </w:tcBorders>
            <w:shd w:val="clear" w:color="auto" w:fill="auto"/>
            <w:noWrap/>
            <w:vAlign w:val="bottom"/>
            <w:hideMark/>
          </w:tcPr>
          <w:p w14:paraId="5B56779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210,067,289</w:t>
            </w:r>
          </w:p>
        </w:tc>
        <w:tc>
          <w:tcPr>
            <w:tcW w:w="1460" w:type="dxa"/>
            <w:tcBorders>
              <w:top w:val="nil"/>
              <w:left w:val="nil"/>
              <w:bottom w:val="single" w:sz="4" w:space="0" w:color="000000"/>
              <w:right w:val="single" w:sz="4" w:space="0" w:color="000000"/>
            </w:tcBorders>
            <w:shd w:val="clear" w:color="auto" w:fill="auto"/>
            <w:noWrap/>
            <w:vAlign w:val="bottom"/>
            <w:hideMark/>
          </w:tcPr>
          <w:p w14:paraId="1F37E74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299,403,934</w:t>
            </w:r>
          </w:p>
        </w:tc>
        <w:tc>
          <w:tcPr>
            <w:tcW w:w="1460" w:type="dxa"/>
            <w:tcBorders>
              <w:top w:val="nil"/>
              <w:left w:val="nil"/>
              <w:bottom w:val="single" w:sz="4" w:space="0" w:color="000000"/>
              <w:right w:val="single" w:sz="4" w:space="0" w:color="000000"/>
            </w:tcBorders>
            <w:shd w:val="clear" w:color="auto" w:fill="auto"/>
            <w:noWrap/>
            <w:vAlign w:val="bottom"/>
            <w:hideMark/>
          </w:tcPr>
          <w:p w14:paraId="3EAF6FF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313,412,959</w:t>
            </w:r>
          </w:p>
        </w:tc>
        <w:tc>
          <w:tcPr>
            <w:tcW w:w="1421" w:type="dxa"/>
            <w:tcBorders>
              <w:top w:val="nil"/>
              <w:left w:val="nil"/>
              <w:bottom w:val="single" w:sz="4" w:space="0" w:color="000000"/>
              <w:right w:val="single" w:sz="4" w:space="0" w:color="000000"/>
            </w:tcBorders>
            <w:shd w:val="clear" w:color="auto" w:fill="auto"/>
            <w:noWrap/>
            <w:vAlign w:val="bottom"/>
            <w:hideMark/>
          </w:tcPr>
          <w:p w14:paraId="6B666DC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315,513,520</w:t>
            </w:r>
          </w:p>
        </w:tc>
        <w:tc>
          <w:tcPr>
            <w:tcW w:w="1421" w:type="dxa"/>
            <w:tcBorders>
              <w:top w:val="nil"/>
              <w:left w:val="nil"/>
              <w:bottom w:val="single" w:sz="4" w:space="0" w:color="000000"/>
              <w:right w:val="single" w:sz="4" w:space="0" w:color="000000"/>
            </w:tcBorders>
            <w:shd w:val="clear" w:color="auto" w:fill="auto"/>
            <w:noWrap/>
            <w:vAlign w:val="bottom"/>
            <w:hideMark/>
          </w:tcPr>
          <w:p w14:paraId="538D72F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360,911,836</w:t>
            </w:r>
          </w:p>
        </w:tc>
        <w:tc>
          <w:tcPr>
            <w:tcW w:w="1460" w:type="dxa"/>
            <w:tcBorders>
              <w:top w:val="nil"/>
              <w:left w:val="nil"/>
              <w:bottom w:val="single" w:sz="4" w:space="0" w:color="000000"/>
              <w:right w:val="single" w:sz="4" w:space="0" w:color="000000"/>
            </w:tcBorders>
            <w:shd w:val="clear" w:color="auto" w:fill="auto"/>
            <w:noWrap/>
            <w:vAlign w:val="bottom"/>
            <w:hideMark/>
          </w:tcPr>
          <w:p w14:paraId="748005E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357,278,312</w:t>
            </w:r>
          </w:p>
        </w:tc>
      </w:tr>
      <w:tr w:rsidR="00AF54E1" w:rsidRPr="007811E6" w14:paraId="28AD612F"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6A5F306F"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460" w:type="dxa"/>
            <w:tcBorders>
              <w:top w:val="nil"/>
              <w:left w:val="nil"/>
              <w:bottom w:val="single" w:sz="4" w:space="0" w:color="000000"/>
              <w:right w:val="single" w:sz="4" w:space="0" w:color="000000"/>
            </w:tcBorders>
            <w:shd w:val="clear" w:color="auto" w:fill="auto"/>
            <w:noWrap/>
            <w:vAlign w:val="bottom"/>
            <w:hideMark/>
          </w:tcPr>
          <w:p w14:paraId="60D1FFA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15,575,946,286</w:t>
            </w:r>
          </w:p>
        </w:tc>
        <w:tc>
          <w:tcPr>
            <w:tcW w:w="1460" w:type="dxa"/>
            <w:tcBorders>
              <w:top w:val="nil"/>
              <w:left w:val="nil"/>
              <w:bottom w:val="single" w:sz="4" w:space="0" w:color="000000"/>
              <w:right w:val="single" w:sz="4" w:space="0" w:color="000000"/>
            </w:tcBorders>
            <w:shd w:val="clear" w:color="auto" w:fill="auto"/>
            <w:noWrap/>
            <w:vAlign w:val="bottom"/>
            <w:hideMark/>
          </w:tcPr>
          <w:p w14:paraId="7349374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13,817,931,941</w:t>
            </w:r>
          </w:p>
        </w:tc>
        <w:tc>
          <w:tcPr>
            <w:tcW w:w="1460" w:type="dxa"/>
            <w:tcBorders>
              <w:top w:val="nil"/>
              <w:left w:val="nil"/>
              <w:bottom w:val="single" w:sz="4" w:space="0" w:color="000000"/>
              <w:right w:val="single" w:sz="4" w:space="0" w:color="000000"/>
            </w:tcBorders>
            <w:shd w:val="clear" w:color="auto" w:fill="auto"/>
            <w:noWrap/>
            <w:vAlign w:val="bottom"/>
            <w:hideMark/>
          </w:tcPr>
          <w:p w14:paraId="5ADB876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15,356,186,173</w:t>
            </w:r>
          </w:p>
        </w:tc>
        <w:tc>
          <w:tcPr>
            <w:tcW w:w="1460" w:type="dxa"/>
            <w:tcBorders>
              <w:top w:val="nil"/>
              <w:left w:val="nil"/>
              <w:bottom w:val="single" w:sz="4" w:space="0" w:color="000000"/>
              <w:right w:val="single" w:sz="4" w:space="0" w:color="000000"/>
            </w:tcBorders>
            <w:shd w:val="clear" w:color="auto" w:fill="auto"/>
            <w:noWrap/>
            <w:vAlign w:val="bottom"/>
            <w:hideMark/>
          </w:tcPr>
          <w:p w14:paraId="32E71D3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17,038,741,599</w:t>
            </w:r>
          </w:p>
        </w:tc>
        <w:tc>
          <w:tcPr>
            <w:tcW w:w="1460" w:type="dxa"/>
            <w:tcBorders>
              <w:top w:val="nil"/>
              <w:left w:val="nil"/>
              <w:bottom w:val="single" w:sz="4" w:space="0" w:color="000000"/>
              <w:right w:val="single" w:sz="4" w:space="0" w:color="000000"/>
            </w:tcBorders>
            <w:shd w:val="clear" w:color="auto" w:fill="auto"/>
            <w:noWrap/>
            <w:vAlign w:val="bottom"/>
            <w:hideMark/>
          </w:tcPr>
          <w:p w14:paraId="67589EC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16,741,428,219</w:t>
            </w:r>
          </w:p>
        </w:tc>
        <w:tc>
          <w:tcPr>
            <w:tcW w:w="1421" w:type="dxa"/>
            <w:tcBorders>
              <w:top w:val="nil"/>
              <w:left w:val="nil"/>
              <w:bottom w:val="single" w:sz="4" w:space="0" w:color="000000"/>
              <w:right w:val="single" w:sz="4" w:space="0" w:color="000000"/>
            </w:tcBorders>
            <w:shd w:val="clear" w:color="auto" w:fill="auto"/>
            <w:noWrap/>
            <w:vAlign w:val="bottom"/>
            <w:hideMark/>
          </w:tcPr>
          <w:p w14:paraId="4DD0CD7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19,797,078,658</w:t>
            </w:r>
          </w:p>
        </w:tc>
        <w:tc>
          <w:tcPr>
            <w:tcW w:w="1421" w:type="dxa"/>
            <w:tcBorders>
              <w:top w:val="nil"/>
              <w:left w:val="nil"/>
              <w:bottom w:val="single" w:sz="4" w:space="0" w:color="000000"/>
              <w:right w:val="single" w:sz="4" w:space="0" w:color="000000"/>
            </w:tcBorders>
            <w:shd w:val="clear" w:color="auto" w:fill="auto"/>
            <w:noWrap/>
            <w:vAlign w:val="bottom"/>
            <w:hideMark/>
          </w:tcPr>
          <w:p w14:paraId="5E66B0B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24,086,090,157</w:t>
            </w:r>
          </w:p>
        </w:tc>
        <w:tc>
          <w:tcPr>
            <w:tcW w:w="1460" w:type="dxa"/>
            <w:tcBorders>
              <w:top w:val="nil"/>
              <w:left w:val="nil"/>
              <w:bottom w:val="single" w:sz="4" w:space="0" w:color="000000"/>
              <w:right w:val="single" w:sz="4" w:space="0" w:color="000000"/>
            </w:tcBorders>
            <w:shd w:val="clear" w:color="auto" w:fill="auto"/>
            <w:noWrap/>
            <w:vAlign w:val="bottom"/>
            <w:hideMark/>
          </w:tcPr>
          <w:p w14:paraId="2495FA3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26,343,061,159</w:t>
            </w:r>
          </w:p>
        </w:tc>
      </w:tr>
      <w:tr w:rsidR="00AF54E1" w:rsidRPr="007811E6" w14:paraId="15573A20"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1E7600F2"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460" w:type="dxa"/>
            <w:tcBorders>
              <w:top w:val="nil"/>
              <w:left w:val="nil"/>
              <w:bottom w:val="single" w:sz="4" w:space="0" w:color="000000"/>
              <w:right w:val="single" w:sz="4" w:space="0" w:color="000000"/>
            </w:tcBorders>
            <w:shd w:val="clear" w:color="auto" w:fill="auto"/>
            <w:noWrap/>
            <w:vAlign w:val="bottom"/>
            <w:hideMark/>
          </w:tcPr>
          <w:p w14:paraId="300F189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46,808,784,227</w:t>
            </w:r>
          </w:p>
        </w:tc>
        <w:tc>
          <w:tcPr>
            <w:tcW w:w="1460" w:type="dxa"/>
            <w:tcBorders>
              <w:top w:val="nil"/>
              <w:left w:val="nil"/>
              <w:bottom w:val="single" w:sz="4" w:space="0" w:color="000000"/>
              <w:right w:val="single" w:sz="4" w:space="0" w:color="000000"/>
            </w:tcBorders>
            <w:shd w:val="clear" w:color="auto" w:fill="auto"/>
            <w:noWrap/>
            <w:vAlign w:val="bottom"/>
            <w:hideMark/>
          </w:tcPr>
          <w:p w14:paraId="4E2EEFB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45,680,098,608</w:t>
            </w:r>
          </w:p>
        </w:tc>
        <w:tc>
          <w:tcPr>
            <w:tcW w:w="1460" w:type="dxa"/>
            <w:tcBorders>
              <w:top w:val="nil"/>
              <w:left w:val="nil"/>
              <w:bottom w:val="single" w:sz="4" w:space="0" w:color="000000"/>
              <w:right w:val="single" w:sz="4" w:space="0" w:color="000000"/>
            </w:tcBorders>
            <w:shd w:val="clear" w:color="auto" w:fill="auto"/>
            <w:noWrap/>
            <w:vAlign w:val="bottom"/>
            <w:hideMark/>
          </w:tcPr>
          <w:p w14:paraId="79AEDBF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48,893,979,161</w:t>
            </w:r>
          </w:p>
        </w:tc>
        <w:tc>
          <w:tcPr>
            <w:tcW w:w="1460" w:type="dxa"/>
            <w:tcBorders>
              <w:top w:val="nil"/>
              <w:left w:val="nil"/>
              <w:bottom w:val="single" w:sz="4" w:space="0" w:color="000000"/>
              <w:right w:val="single" w:sz="4" w:space="0" w:color="000000"/>
            </w:tcBorders>
            <w:shd w:val="clear" w:color="auto" w:fill="auto"/>
            <w:noWrap/>
            <w:vAlign w:val="bottom"/>
            <w:hideMark/>
          </w:tcPr>
          <w:p w14:paraId="4438FA6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54,237,706,372</w:t>
            </w:r>
          </w:p>
        </w:tc>
        <w:tc>
          <w:tcPr>
            <w:tcW w:w="1460" w:type="dxa"/>
            <w:tcBorders>
              <w:top w:val="nil"/>
              <w:left w:val="nil"/>
              <w:bottom w:val="single" w:sz="4" w:space="0" w:color="000000"/>
              <w:right w:val="single" w:sz="4" w:space="0" w:color="000000"/>
            </w:tcBorders>
            <w:shd w:val="clear" w:color="auto" w:fill="auto"/>
            <w:noWrap/>
            <w:vAlign w:val="bottom"/>
            <w:hideMark/>
          </w:tcPr>
          <w:p w14:paraId="58EA33E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56,371,098,053</w:t>
            </w:r>
          </w:p>
        </w:tc>
        <w:tc>
          <w:tcPr>
            <w:tcW w:w="1421" w:type="dxa"/>
            <w:tcBorders>
              <w:top w:val="nil"/>
              <w:left w:val="nil"/>
              <w:bottom w:val="single" w:sz="4" w:space="0" w:color="000000"/>
              <w:right w:val="single" w:sz="4" w:space="0" w:color="000000"/>
            </w:tcBorders>
            <w:shd w:val="clear" w:color="auto" w:fill="auto"/>
            <w:noWrap/>
            <w:vAlign w:val="bottom"/>
            <w:hideMark/>
          </w:tcPr>
          <w:p w14:paraId="2BD5140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63,738,425,658</w:t>
            </w:r>
          </w:p>
        </w:tc>
        <w:tc>
          <w:tcPr>
            <w:tcW w:w="1421" w:type="dxa"/>
            <w:tcBorders>
              <w:top w:val="nil"/>
              <w:left w:val="nil"/>
              <w:bottom w:val="single" w:sz="4" w:space="0" w:color="000000"/>
              <w:right w:val="single" w:sz="4" w:space="0" w:color="000000"/>
            </w:tcBorders>
            <w:shd w:val="clear" w:color="auto" w:fill="auto"/>
            <w:noWrap/>
            <w:vAlign w:val="bottom"/>
            <w:hideMark/>
          </w:tcPr>
          <w:p w14:paraId="286D5F5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66,449,459,684</w:t>
            </w:r>
          </w:p>
        </w:tc>
        <w:tc>
          <w:tcPr>
            <w:tcW w:w="1460" w:type="dxa"/>
            <w:tcBorders>
              <w:top w:val="nil"/>
              <w:left w:val="nil"/>
              <w:bottom w:val="single" w:sz="4" w:space="0" w:color="000000"/>
              <w:right w:val="single" w:sz="4" w:space="0" w:color="000000"/>
            </w:tcBorders>
            <w:shd w:val="clear" w:color="auto" w:fill="auto"/>
            <w:noWrap/>
            <w:vAlign w:val="bottom"/>
            <w:hideMark/>
          </w:tcPr>
          <w:p w14:paraId="06EEE1C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66,105,633,618</w:t>
            </w:r>
          </w:p>
        </w:tc>
      </w:tr>
      <w:tr w:rsidR="00AF54E1" w:rsidRPr="007811E6" w14:paraId="5731068E"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4E5D9A04"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460" w:type="dxa"/>
            <w:tcBorders>
              <w:top w:val="nil"/>
              <w:left w:val="nil"/>
              <w:bottom w:val="single" w:sz="4" w:space="0" w:color="000000"/>
              <w:right w:val="single" w:sz="4" w:space="0" w:color="000000"/>
            </w:tcBorders>
            <w:shd w:val="clear" w:color="auto" w:fill="auto"/>
            <w:noWrap/>
            <w:vAlign w:val="bottom"/>
            <w:hideMark/>
          </w:tcPr>
          <w:p w14:paraId="77EA74B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10,695,621,248</w:t>
            </w:r>
          </w:p>
        </w:tc>
        <w:tc>
          <w:tcPr>
            <w:tcW w:w="1460" w:type="dxa"/>
            <w:tcBorders>
              <w:top w:val="nil"/>
              <w:left w:val="nil"/>
              <w:bottom w:val="single" w:sz="4" w:space="0" w:color="000000"/>
              <w:right w:val="single" w:sz="4" w:space="0" w:color="000000"/>
            </w:tcBorders>
            <w:shd w:val="clear" w:color="auto" w:fill="auto"/>
            <w:noWrap/>
            <w:vAlign w:val="bottom"/>
            <w:hideMark/>
          </w:tcPr>
          <w:p w14:paraId="788CE54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9,813,471,757</w:t>
            </w:r>
          </w:p>
        </w:tc>
        <w:tc>
          <w:tcPr>
            <w:tcW w:w="1460" w:type="dxa"/>
            <w:tcBorders>
              <w:top w:val="nil"/>
              <w:left w:val="nil"/>
              <w:bottom w:val="single" w:sz="4" w:space="0" w:color="000000"/>
              <w:right w:val="single" w:sz="4" w:space="0" w:color="000000"/>
            </w:tcBorders>
            <w:shd w:val="clear" w:color="auto" w:fill="auto"/>
            <w:noWrap/>
            <w:vAlign w:val="bottom"/>
            <w:hideMark/>
          </w:tcPr>
          <w:p w14:paraId="5044A93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9,653,491,932</w:t>
            </w:r>
          </w:p>
        </w:tc>
        <w:tc>
          <w:tcPr>
            <w:tcW w:w="1460" w:type="dxa"/>
            <w:tcBorders>
              <w:top w:val="nil"/>
              <w:left w:val="nil"/>
              <w:bottom w:val="single" w:sz="4" w:space="0" w:color="000000"/>
              <w:right w:val="single" w:sz="4" w:space="0" w:color="000000"/>
            </w:tcBorders>
            <w:shd w:val="clear" w:color="auto" w:fill="auto"/>
            <w:noWrap/>
            <w:vAlign w:val="bottom"/>
            <w:hideMark/>
          </w:tcPr>
          <w:p w14:paraId="751D57E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9,954,195,290</w:t>
            </w:r>
          </w:p>
        </w:tc>
        <w:tc>
          <w:tcPr>
            <w:tcW w:w="1460" w:type="dxa"/>
            <w:tcBorders>
              <w:top w:val="nil"/>
              <w:left w:val="nil"/>
              <w:bottom w:val="single" w:sz="4" w:space="0" w:color="000000"/>
              <w:right w:val="single" w:sz="4" w:space="0" w:color="000000"/>
            </w:tcBorders>
            <w:shd w:val="clear" w:color="auto" w:fill="auto"/>
            <w:noWrap/>
            <w:vAlign w:val="bottom"/>
            <w:hideMark/>
          </w:tcPr>
          <w:p w14:paraId="01C25BD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10,486,622,351</w:t>
            </w:r>
          </w:p>
        </w:tc>
        <w:tc>
          <w:tcPr>
            <w:tcW w:w="1421" w:type="dxa"/>
            <w:tcBorders>
              <w:top w:val="nil"/>
              <w:left w:val="nil"/>
              <w:bottom w:val="single" w:sz="4" w:space="0" w:color="000000"/>
              <w:right w:val="single" w:sz="4" w:space="0" w:color="000000"/>
            </w:tcBorders>
            <w:shd w:val="clear" w:color="auto" w:fill="auto"/>
            <w:noWrap/>
            <w:vAlign w:val="bottom"/>
            <w:hideMark/>
          </w:tcPr>
          <w:p w14:paraId="1849103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11,625,925,358</w:t>
            </w:r>
          </w:p>
        </w:tc>
        <w:tc>
          <w:tcPr>
            <w:tcW w:w="1421" w:type="dxa"/>
            <w:tcBorders>
              <w:top w:val="nil"/>
              <w:left w:val="nil"/>
              <w:bottom w:val="single" w:sz="4" w:space="0" w:color="000000"/>
              <w:right w:val="single" w:sz="4" w:space="0" w:color="000000"/>
            </w:tcBorders>
            <w:shd w:val="clear" w:color="auto" w:fill="auto"/>
            <w:noWrap/>
            <w:vAlign w:val="bottom"/>
            <w:hideMark/>
          </w:tcPr>
          <w:p w14:paraId="45FF8C5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11,688,179,176</w:t>
            </w:r>
          </w:p>
        </w:tc>
        <w:tc>
          <w:tcPr>
            <w:tcW w:w="1460" w:type="dxa"/>
            <w:tcBorders>
              <w:top w:val="nil"/>
              <w:left w:val="nil"/>
              <w:bottom w:val="single" w:sz="4" w:space="0" w:color="000000"/>
              <w:right w:val="single" w:sz="4" w:space="0" w:color="000000"/>
            </w:tcBorders>
            <w:shd w:val="clear" w:color="auto" w:fill="auto"/>
            <w:noWrap/>
            <w:vAlign w:val="bottom"/>
            <w:hideMark/>
          </w:tcPr>
          <w:p w14:paraId="77B789D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13,279,662,965</w:t>
            </w:r>
          </w:p>
        </w:tc>
      </w:tr>
      <w:tr w:rsidR="00AF54E1" w:rsidRPr="007811E6" w14:paraId="3716F1B5"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0ED547A3"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460" w:type="dxa"/>
            <w:tcBorders>
              <w:top w:val="nil"/>
              <w:left w:val="nil"/>
              <w:bottom w:val="single" w:sz="4" w:space="0" w:color="000000"/>
              <w:right w:val="single" w:sz="4" w:space="0" w:color="000000"/>
            </w:tcBorders>
            <w:shd w:val="clear" w:color="auto" w:fill="auto"/>
            <w:noWrap/>
            <w:vAlign w:val="bottom"/>
            <w:hideMark/>
          </w:tcPr>
          <w:p w14:paraId="2729E7B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6,442,274,879</w:t>
            </w:r>
          </w:p>
        </w:tc>
        <w:tc>
          <w:tcPr>
            <w:tcW w:w="1460" w:type="dxa"/>
            <w:tcBorders>
              <w:top w:val="nil"/>
              <w:left w:val="nil"/>
              <w:bottom w:val="single" w:sz="4" w:space="0" w:color="000000"/>
              <w:right w:val="single" w:sz="4" w:space="0" w:color="000000"/>
            </w:tcBorders>
            <w:shd w:val="clear" w:color="auto" w:fill="auto"/>
            <w:noWrap/>
            <w:vAlign w:val="bottom"/>
            <w:hideMark/>
          </w:tcPr>
          <w:p w14:paraId="0DAB5DD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7,637,734,129</w:t>
            </w:r>
          </w:p>
        </w:tc>
        <w:tc>
          <w:tcPr>
            <w:tcW w:w="1460" w:type="dxa"/>
            <w:tcBorders>
              <w:top w:val="nil"/>
              <w:left w:val="nil"/>
              <w:bottom w:val="single" w:sz="4" w:space="0" w:color="000000"/>
              <w:right w:val="single" w:sz="4" w:space="0" w:color="000000"/>
            </w:tcBorders>
            <w:shd w:val="clear" w:color="auto" w:fill="auto"/>
            <w:noWrap/>
            <w:vAlign w:val="bottom"/>
            <w:hideMark/>
          </w:tcPr>
          <w:p w14:paraId="023B5BA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7,933,183,094</w:t>
            </w:r>
          </w:p>
        </w:tc>
        <w:tc>
          <w:tcPr>
            <w:tcW w:w="1460" w:type="dxa"/>
            <w:tcBorders>
              <w:top w:val="nil"/>
              <w:left w:val="nil"/>
              <w:bottom w:val="single" w:sz="4" w:space="0" w:color="000000"/>
              <w:right w:val="single" w:sz="4" w:space="0" w:color="000000"/>
            </w:tcBorders>
            <w:shd w:val="clear" w:color="auto" w:fill="auto"/>
            <w:noWrap/>
            <w:vAlign w:val="bottom"/>
            <w:hideMark/>
          </w:tcPr>
          <w:p w14:paraId="3A37835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7,847,562,518</w:t>
            </w:r>
          </w:p>
        </w:tc>
        <w:tc>
          <w:tcPr>
            <w:tcW w:w="1460" w:type="dxa"/>
            <w:tcBorders>
              <w:top w:val="nil"/>
              <w:left w:val="nil"/>
              <w:bottom w:val="single" w:sz="4" w:space="0" w:color="000000"/>
              <w:right w:val="single" w:sz="4" w:space="0" w:color="000000"/>
            </w:tcBorders>
            <w:shd w:val="clear" w:color="auto" w:fill="auto"/>
            <w:noWrap/>
            <w:vAlign w:val="bottom"/>
            <w:hideMark/>
          </w:tcPr>
          <w:p w14:paraId="7EB55AA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7,702,497,030</w:t>
            </w:r>
          </w:p>
        </w:tc>
        <w:tc>
          <w:tcPr>
            <w:tcW w:w="1421" w:type="dxa"/>
            <w:tcBorders>
              <w:top w:val="nil"/>
              <w:left w:val="nil"/>
              <w:bottom w:val="single" w:sz="4" w:space="0" w:color="000000"/>
              <w:right w:val="single" w:sz="4" w:space="0" w:color="000000"/>
            </w:tcBorders>
            <w:shd w:val="clear" w:color="auto" w:fill="auto"/>
            <w:noWrap/>
            <w:vAlign w:val="bottom"/>
            <w:hideMark/>
          </w:tcPr>
          <w:p w14:paraId="0E6360D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8,565,409,733</w:t>
            </w:r>
          </w:p>
        </w:tc>
        <w:tc>
          <w:tcPr>
            <w:tcW w:w="1421" w:type="dxa"/>
            <w:tcBorders>
              <w:top w:val="nil"/>
              <w:left w:val="nil"/>
              <w:bottom w:val="single" w:sz="4" w:space="0" w:color="000000"/>
              <w:right w:val="single" w:sz="4" w:space="0" w:color="000000"/>
            </w:tcBorders>
            <w:shd w:val="clear" w:color="auto" w:fill="auto"/>
            <w:noWrap/>
            <w:vAlign w:val="bottom"/>
            <w:hideMark/>
          </w:tcPr>
          <w:p w14:paraId="15868CA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8,946,098,542</w:t>
            </w:r>
          </w:p>
        </w:tc>
        <w:tc>
          <w:tcPr>
            <w:tcW w:w="1460" w:type="dxa"/>
            <w:tcBorders>
              <w:top w:val="nil"/>
              <w:left w:val="nil"/>
              <w:bottom w:val="single" w:sz="4" w:space="0" w:color="000000"/>
              <w:right w:val="single" w:sz="4" w:space="0" w:color="000000"/>
            </w:tcBorders>
            <w:shd w:val="clear" w:color="auto" w:fill="auto"/>
            <w:noWrap/>
            <w:vAlign w:val="bottom"/>
            <w:hideMark/>
          </w:tcPr>
          <w:p w14:paraId="65CE516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8,191,738,291</w:t>
            </w:r>
          </w:p>
        </w:tc>
      </w:tr>
      <w:tr w:rsidR="00AF54E1" w:rsidRPr="007811E6" w14:paraId="6F308809"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06437331"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460" w:type="dxa"/>
            <w:tcBorders>
              <w:top w:val="nil"/>
              <w:left w:val="nil"/>
              <w:bottom w:val="single" w:sz="4" w:space="0" w:color="000000"/>
              <w:right w:val="single" w:sz="4" w:space="0" w:color="000000"/>
            </w:tcBorders>
            <w:shd w:val="clear" w:color="auto" w:fill="auto"/>
            <w:noWrap/>
            <w:vAlign w:val="bottom"/>
            <w:hideMark/>
          </w:tcPr>
          <w:p w14:paraId="64A6C86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2,382,732,770</w:t>
            </w:r>
          </w:p>
        </w:tc>
        <w:tc>
          <w:tcPr>
            <w:tcW w:w="1460" w:type="dxa"/>
            <w:tcBorders>
              <w:top w:val="nil"/>
              <w:left w:val="nil"/>
              <w:bottom w:val="single" w:sz="4" w:space="0" w:color="000000"/>
              <w:right w:val="single" w:sz="4" w:space="0" w:color="000000"/>
            </w:tcBorders>
            <w:shd w:val="clear" w:color="auto" w:fill="auto"/>
            <w:noWrap/>
            <w:vAlign w:val="bottom"/>
            <w:hideMark/>
          </w:tcPr>
          <w:p w14:paraId="6D62508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2,117,874,985</w:t>
            </w:r>
          </w:p>
        </w:tc>
        <w:tc>
          <w:tcPr>
            <w:tcW w:w="1460" w:type="dxa"/>
            <w:tcBorders>
              <w:top w:val="nil"/>
              <w:left w:val="nil"/>
              <w:bottom w:val="single" w:sz="4" w:space="0" w:color="000000"/>
              <w:right w:val="single" w:sz="4" w:space="0" w:color="000000"/>
            </w:tcBorders>
            <w:shd w:val="clear" w:color="auto" w:fill="auto"/>
            <w:noWrap/>
            <w:vAlign w:val="bottom"/>
            <w:hideMark/>
          </w:tcPr>
          <w:p w14:paraId="6FB8780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2,301,170,614</w:t>
            </w:r>
          </w:p>
        </w:tc>
        <w:tc>
          <w:tcPr>
            <w:tcW w:w="1460" w:type="dxa"/>
            <w:tcBorders>
              <w:top w:val="nil"/>
              <w:left w:val="nil"/>
              <w:bottom w:val="single" w:sz="4" w:space="0" w:color="000000"/>
              <w:right w:val="single" w:sz="4" w:space="0" w:color="000000"/>
            </w:tcBorders>
            <w:shd w:val="clear" w:color="auto" w:fill="auto"/>
            <w:noWrap/>
            <w:vAlign w:val="bottom"/>
            <w:hideMark/>
          </w:tcPr>
          <w:p w14:paraId="12E2744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2,383,919,775</w:t>
            </w:r>
          </w:p>
        </w:tc>
        <w:tc>
          <w:tcPr>
            <w:tcW w:w="1460" w:type="dxa"/>
            <w:tcBorders>
              <w:top w:val="nil"/>
              <w:left w:val="nil"/>
              <w:bottom w:val="single" w:sz="4" w:space="0" w:color="000000"/>
              <w:right w:val="single" w:sz="4" w:space="0" w:color="000000"/>
            </w:tcBorders>
            <w:shd w:val="clear" w:color="auto" w:fill="auto"/>
            <w:noWrap/>
            <w:vAlign w:val="bottom"/>
            <w:hideMark/>
          </w:tcPr>
          <w:p w14:paraId="14945EE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2,536,925,616</w:t>
            </w:r>
          </w:p>
        </w:tc>
        <w:tc>
          <w:tcPr>
            <w:tcW w:w="1421" w:type="dxa"/>
            <w:tcBorders>
              <w:top w:val="nil"/>
              <w:left w:val="nil"/>
              <w:bottom w:val="single" w:sz="4" w:space="0" w:color="000000"/>
              <w:right w:val="single" w:sz="4" w:space="0" w:color="000000"/>
            </w:tcBorders>
            <w:shd w:val="clear" w:color="auto" w:fill="auto"/>
            <w:noWrap/>
            <w:vAlign w:val="bottom"/>
            <w:hideMark/>
          </w:tcPr>
          <w:p w14:paraId="1B098ED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3,239,757,074</w:t>
            </w:r>
          </w:p>
        </w:tc>
        <w:tc>
          <w:tcPr>
            <w:tcW w:w="1421" w:type="dxa"/>
            <w:tcBorders>
              <w:top w:val="nil"/>
              <w:left w:val="nil"/>
              <w:bottom w:val="single" w:sz="4" w:space="0" w:color="000000"/>
              <w:right w:val="single" w:sz="4" w:space="0" w:color="000000"/>
            </w:tcBorders>
            <w:shd w:val="clear" w:color="auto" w:fill="auto"/>
            <w:noWrap/>
            <w:vAlign w:val="bottom"/>
            <w:hideMark/>
          </w:tcPr>
          <w:p w14:paraId="58B9E6E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3,602,209,358</w:t>
            </w:r>
          </w:p>
        </w:tc>
        <w:tc>
          <w:tcPr>
            <w:tcW w:w="1460" w:type="dxa"/>
            <w:tcBorders>
              <w:top w:val="nil"/>
              <w:left w:val="nil"/>
              <w:bottom w:val="single" w:sz="4" w:space="0" w:color="000000"/>
              <w:right w:val="single" w:sz="4" w:space="0" w:color="000000"/>
            </w:tcBorders>
            <w:shd w:val="clear" w:color="auto" w:fill="auto"/>
            <w:noWrap/>
            <w:vAlign w:val="bottom"/>
            <w:hideMark/>
          </w:tcPr>
          <w:p w14:paraId="6EDB53F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3,944,970,130</w:t>
            </w:r>
          </w:p>
        </w:tc>
      </w:tr>
      <w:tr w:rsidR="00AF54E1" w:rsidRPr="007811E6" w14:paraId="1FA07E19"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33DFBDBA"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460" w:type="dxa"/>
            <w:tcBorders>
              <w:top w:val="nil"/>
              <w:left w:val="nil"/>
              <w:bottom w:val="single" w:sz="4" w:space="0" w:color="000000"/>
              <w:right w:val="single" w:sz="4" w:space="0" w:color="000000"/>
            </w:tcBorders>
            <w:shd w:val="clear" w:color="auto" w:fill="auto"/>
            <w:noWrap/>
            <w:vAlign w:val="bottom"/>
            <w:hideMark/>
          </w:tcPr>
          <w:p w14:paraId="297E572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614,491,107</w:t>
            </w:r>
          </w:p>
        </w:tc>
        <w:tc>
          <w:tcPr>
            <w:tcW w:w="1460" w:type="dxa"/>
            <w:tcBorders>
              <w:top w:val="nil"/>
              <w:left w:val="nil"/>
              <w:bottom w:val="single" w:sz="4" w:space="0" w:color="000000"/>
              <w:right w:val="single" w:sz="4" w:space="0" w:color="000000"/>
            </w:tcBorders>
            <w:shd w:val="clear" w:color="auto" w:fill="auto"/>
            <w:noWrap/>
            <w:vAlign w:val="bottom"/>
            <w:hideMark/>
          </w:tcPr>
          <w:p w14:paraId="6EE2FB3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666,514,183</w:t>
            </w:r>
          </w:p>
        </w:tc>
        <w:tc>
          <w:tcPr>
            <w:tcW w:w="1460" w:type="dxa"/>
            <w:tcBorders>
              <w:top w:val="nil"/>
              <w:left w:val="nil"/>
              <w:bottom w:val="single" w:sz="4" w:space="0" w:color="000000"/>
              <w:right w:val="single" w:sz="4" w:space="0" w:color="000000"/>
            </w:tcBorders>
            <w:shd w:val="clear" w:color="auto" w:fill="auto"/>
            <w:noWrap/>
            <w:vAlign w:val="bottom"/>
            <w:hideMark/>
          </w:tcPr>
          <w:p w14:paraId="14CC4AB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796,793,033</w:t>
            </w:r>
          </w:p>
        </w:tc>
        <w:tc>
          <w:tcPr>
            <w:tcW w:w="1460" w:type="dxa"/>
            <w:tcBorders>
              <w:top w:val="nil"/>
              <w:left w:val="nil"/>
              <w:bottom w:val="single" w:sz="4" w:space="0" w:color="000000"/>
              <w:right w:val="single" w:sz="4" w:space="0" w:color="000000"/>
            </w:tcBorders>
            <w:shd w:val="clear" w:color="auto" w:fill="auto"/>
            <w:noWrap/>
            <w:vAlign w:val="bottom"/>
            <w:hideMark/>
          </w:tcPr>
          <w:p w14:paraId="7C5B314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1,024,942,680</w:t>
            </w:r>
          </w:p>
        </w:tc>
        <w:tc>
          <w:tcPr>
            <w:tcW w:w="1460" w:type="dxa"/>
            <w:tcBorders>
              <w:top w:val="nil"/>
              <w:left w:val="nil"/>
              <w:bottom w:val="single" w:sz="4" w:space="0" w:color="000000"/>
              <w:right w:val="single" w:sz="4" w:space="0" w:color="000000"/>
            </w:tcBorders>
            <w:shd w:val="clear" w:color="auto" w:fill="auto"/>
            <w:noWrap/>
            <w:vAlign w:val="bottom"/>
            <w:hideMark/>
          </w:tcPr>
          <w:p w14:paraId="517F93F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790,961,354</w:t>
            </w:r>
          </w:p>
        </w:tc>
        <w:tc>
          <w:tcPr>
            <w:tcW w:w="1421" w:type="dxa"/>
            <w:tcBorders>
              <w:top w:val="nil"/>
              <w:left w:val="nil"/>
              <w:bottom w:val="single" w:sz="4" w:space="0" w:color="000000"/>
              <w:right w:val="single" w:sz="4" w:space="0" w:color="000000"/>
            </w:tcBorders>
            <w:shd w:val="clear" w:color="auto" w:fill="auto"/>
            <w:noWrap/>
            <w:vAlign w:val="bottom"/>
            <w:hideMark/>
          </w:tcPr>
          <w:p w14:paraId="265B624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865,263,307</w:t>
            </w:r>
          </w:p>
        </w:tc>
        <w:tc>
          <w:tcPr>
            <w:tcW w:w="1421" w:type="dxa"/>
            <w:tcBorders>
              <w:top w:val="nil"/>
              <w:left w:val="nil"/>
              <w:bottom w:val="single" w:sz="4" w:space="0" w:color="000000"/>
              <w:right w:val="single" w:sz="4" w:space="0" w:color="000000"/>
            </w:tcBorders>
            <w:shd w:val="clear" w:color="auto" w:fill="auto"/>
            <w:noWrap/>
            <w:vAlign w:val="bottom"/>
            <w:hideMark/>
          </w:tcPr>
          <w:p w14:paraId="1AD66D4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929,403,006</w:t>
            </w:r>
          </w:p>
        </w:tc>
        <w:tc>
          <w:tcPr>
            <w:tcW w:w="1460" w:type="dxa"/>
            <w:tcBorders>
              <w:top w:val="nil"/>
              <w:left w:val="nil"/>
              <w:bottom w:val="single" w:sz="4" w:space="0" w:color="000000"/>
              <w:right w:val="single" w:sz="4" w:space="0" w:color="000000"/>
            </w:tcBorders>
            <w:shd w:val="clear" w:color="auto" w:fill="auto"/>
            <w:noWrap/>
            <w:vAlign w:val="bottom"/>
            <w:hideMark/>
          </w:tcPr>
          <w:p w14:paraId="2F2AFFB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1,028,012,523</w:t>
            </w:r>
          </w:p>
        </w:tc>
      </w:tr>
      <w:tr w:rsidR="00AF54E1" w:rsidRPr="007811E6" w14:paraId="2FE4A587" w14:textId="77777777" w:rsidTr="00AF54E1">
        <w:trPr>
          <w:trHeight w:val="285"/>
        </w:trPr>
        <w:tc>
          <w:tcPr>
            <w:tcW w:w="2260" w:type="dxa"/>
            <w:tcBorders>
              <w:top w:val="nil"/>
              <w:left w:val="single" w:sz="4" w:space="0" w:color="000000"/>
              <w:bottom w:val="nil"/>
              <w:right w:val="single" w:sz="4" w:space="0" w:color="000000"/>
            </w:tcBorders>
            <w:shd w:val="clear" w:color="000000" w:fill="99CCFF"/>
            <w:noWrap/>
            <w:vAlign w:val="bottom"/>
            <w:hideMark/>
          </w:tcPr>
          <w:p w14:paraId="6B125986"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460" w:type="dxa"/>
            <w:tcBorders>
              <w:top w:val="nil"/>
              <w:left w:val="nil"/>
              <w:bottom w:val="nil"/>
              <w:right w:val="single" w:sz="4" w:space="0" w:color="000000"/>
            </w:tcBorders>
            <w:shd w:val="clear" w:color="auto" w:fill="auto"/>
            <w:noWrap/>
            <w:vAlign w:val="bottom"/>
            <w:hideMark/>
          </w:tcPr>
          <w:p w14:paraId="3A015EB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9,112,074,749</w:t>
            </w:r>
          </w:p>
        </w:tc>
        <w:tc>
          <w:tcPr>
            <w:tcW w:w="1460" w:type="dxa"/>
            <w:tcBorders>
              <w:top w:val="nil"/>
              <w:left w:val="nil"/>
              <w:bottom w:val="nil"/>
              <w:right w:val="single" w:sz="4" w:space="0" w:color="000000"/>
            </w:tcBorders>
            <w:shd w:val="clear" w:color="auto" w:fill="auto"/>
            <w:noWrap/>
            <w:vAlign w:val="bottom"/>
            <w:hideMark/>
          </w:tcPr>
          <w:p w14:paraId="619B883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9,880,824,031</w:t>
            </w:r>
          </w:p>
        </w:tc>
        <w:tc>
          <w:tcPr>
            <w:tcW w:w="1460" w:type="dxa"/>
            <w:tcBorders>
              <w:top w:val="nil"/>
              <w:left w:val="nil"/>
              <w:bottom w:val="nil"/>
              <w:right w:val="single" w:sz="4" w:space="0" w:color="000000"/>
            </w:tcBorders>
            <w:shd w:val="clear" w:color="auto" w:fill="auto"/>
            <w:noWrap/>
            <w:vAlign w:val="bottom"/>
            <w:hideMark/>
          </w:tcPr>
          <w:p w14:paraId="26C4A75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10,197,396,845</w:t>
            </w:r>
          </w:p>
        </w:tc>
        <w:tc>
          <w:tcPr>
            <w:tcW w:w="1460" w:type="dxa"/>
            <w:tcBorders>
              <w:top w:val="nil"/>
              <w:left w:val="nil"/>
              <w:bottom w:val="nil"/>
              <w:right w:val="single" w:sz="4" w:space="0" w:color="000000"/>
            </w:tcBorders>
            <w:shd w:val="clear" w:color="auto" w:fill="auto"/>
            <w:noWrap/>
            <w:vAlign w:val="bottom"/>
            <w:hideMark/>
          </w:tcPr>
          <w:p w14:paraId="6155029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10,318,280,230</w:t>
            </w:r>
          </w:p>
        </w:tc>
        <w:tc>
          <w:tcPr>
            <w:tcW w:w="1460" w:type="dxa"/>
            <w:tcBorders>
              <w:top w:val="nil"/>
              <w:left w:val="nil"/>
              <w:bottom w:val="nil"/>
              <w:right w:val="single" w:sz="4" w:space="0" w:color="000000"/>
            </w:tcBorders>
            <w:shd w:val="clear" w:color="auto" w:fill="auto"/>
            <w:noWrap/>
            <w:vAlign w:val="bottom"/>
            <w:hideMark/>
          </w:tcPr>
          <w:p w14:paraId="1550F4A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10,557,045,510</w:t>
            </w:r>
          </w:p>
        </w:tc>
        <w:tc>
          <w:tcPr>
            <w:tcW w:w="1421" w:type="dxa"/>
            <w:tcBorders>
              <w:top w:val="nil"/>
              <w:left w:val="nil"/>
              <w:bottom w:val="nil"/>
              <w:right w:val="single" w:sz="4" w:space="0" w:color="000000"/>
            </w:tcBorders>
            <w:shd w:val="clear" w:color="auto" w:fill="auto"/>
            <w:noWrap/>
            <w:vAlign w:val="bottom"/>
            <w:hideMark/>
          </w:tcPr>
          <w:p w14:paraId="5DC5B0E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11,620,394,505</w:t>
            </w:r>
          </w:p>
        </w:tc>
        <w:tc>
          <w:tcPr>
            <w:tcW w:w="1421" w:type="dxa"/>
            <w:tcBorders>
              <w:top w:val="nil"/>
              <w:left w:val="nil"/>
              <w:bottom w:val="nil"/>
              <w:right w:val="single" w:sz="4" w:space="0" w:color="000000"/>
            </w:tcBorders>
            <w:shd w:val="clear" w:color="auto" w:fill="auto"/>
            <w:noWrap/>
            <w:vAlign w:val="bottom"/>
            <w:hideMark/>
          </w:tcPr>
          <w:p w14:paraId="0420AE1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10,926,008,320</w:t>
            </w:r>
          </w:p>
        </w:tc>
        <w:tc>
          <w:tcPr>
            <w:tcW w:w="1460" w:type="dxa"/>
            <w:tcBorders>
              <w:top w:val="nil"/>
              <w:left w:val="nil"/>
              <w:bottom w:val="nil"/>
              <w:right w:val="single" w:sz="4" w:space="0" w:color="000000"/>
            </w:tcBorders>
            <w:shd w:val="clear" w:color="auto" w:fill="auto"/>
            <w:noWrap/>
            <w:vAlign w:val="bottom"/>
            <w:hideMark/>
          </w:tcPr>
          <w:p w14:paraId="74C475B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10,201,696,222</w:t>
            </w:r>
          </w:p>
        </w:tc>
      </w:tr>
      <w:tr w:rsidR="00AF54E1" w:rsidRPr="007811E6" w14:paraId="280B2D5D" w14:textId="77777777" w:rsidTr="00AF54E1">
        <w:trPr>
          <w:trHeight w:val="285"/>
        </w:trPr>
        <w:tc>
          <w:tcPr>
            <w:tcW w:w="2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71AF00C9"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61BE099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12,505,374</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5281E4E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15,191,397</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5C375AF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17,182,664</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52A9A8E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15,169,734</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51C139F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13,223,484</w:t>
            </w:r>
          </w:p>
        </w:tc>
        <w:tc>
          <w:tcPr>
            <w:tcW w:w="1421" w:type="dxa"/>
            <w:tcBorders>
              <w:top w:val="single" w:sz="4" w:space="0" w:color="000000"/>
              <w:left w:val="nil"/>
              <w:bottom w:val="single" w:sz="4" w:space="0" w:color="000000"/>
              <w:right w:val="single" w:sz="4" w:space="0" w:color="000000"/>
            </w:tcBorders>
            <w:shd w:val="clear" w:color="auto" w:fill="auto"/>
            <w:noWrap/>
            <w:vAlign w:val="bottom"/>
            <w:hideMark/>
          </w:tcPr>
          <w:p w14:paraId="7CDADF8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16,384,638</w:t>
            </w:r>
          </w:p>
        </w:tc>
        <w:tc>
          <w:tcPr>
            <w:tcW w:w="1421" w:type="dxa"/>
            <w:tcBorders>
              <w:top w:val="single" w:sz="4" w:space="0" w:color="000000"/>
              <w:left w:val="nil"/>
              <w:bottom w:val="single" w:sz="4" w:space="0" w:color="000000"/>
              <w:right w:val="single" w:sz="4" w:space="0" w:color="000000"/>
            </w:tcBorders>
            <w:shd w:val="clear" w:color="auto" w:fill="auto"/>
            <w:noWrap/>
            <w:vAlign w:val="bottom"/>
            <w:hideMark/>
          </w:tcPr>
          <w:p w14:paraId="73BEFDF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18,898,892</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01229DC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22,189,312</w:t>
            </w:r>
          </w:p>
        </w:tc>
      </w:tr>
      <w:tr w:rsidR="00AF54E1" w:rsidRPr="007811E6" w14:paraId="4A597D15"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4FD8155D"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460" w:type="dxa"/>
            <w:tcBorders>
              <w:top w:val="nil"/>
              <w:left w:val="nil"/>
              <w:bottom w:val="single" w:sz="4" w:space="0" w:color="000000"/>
              <w:right w:val="single" w:sz="4" w:space="0" w:color="000000"/>
            </w:tcBorders>
            <w:shd w:val="clear" w:color="auto" w:fill="auto"/>
            <w:noWrap/>
            <w:vAlign w:val="bottom"/>
            <w:hideMark/>
          </w:tcPr>
          <w:p w14:paraId="2FB8683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18,307,533</w:t>
            </w:r>
          </w:p>
        </w:tc>
        <w:tc>
          <w:tcPr>
            <w:tcW w:w="1460" w:type="dxa"/>
            <w:tcBorders>
              <w:top w:val="nil"/>
              <w:left w:val="nil"/>
              <w:bottom w:val="single" w:sz="4" w:space="0" w:color="000000"/>
              <w:right w:val="single" w:sz="4" w:space="0" w:color="000000"/>
            </w:tcBorders>
            <w:shd w:val="clear" w:color="auto" w:fill="auto"/>
            <w:noWrap/>
            <w:vAlign w:val="bottom"/>
            <w:hideMark/>
          </w:tcPr>
          <w:p w14:paraId="5081E20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22,202,981</w:t>
            </w:r>
          </w:p>
        </w:tc>
        <w:tc>
          <w:tcPr>
            <w:tcW w:w="1460" w:type="dxa"/>
            <w:tcBorders>
              <w:top w:val="nil"/>
              <w:left w:val="nil"/>
              <w:bottom w:val="single" w:sz="4" w:space="0" w:color="000000"/>
              <w:right w:val="single" w:sz="4" w:space="0" w:color="000000"/>
            </w:tcBorders>
            <w:shd w:val="clear" w:color="auto" w:fill="auto"/>
            <w:noWrap/>
            <w:vAlign w:val="bottom"/>
            <w:hideMark/>
          </w:tcPr>
          <w:p w14:paraId="21C962F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17,729,084</w:t>
            </w:r>
          </w:p>
        </w:tc>
        <w:tc>
          <w:tcPr>
            <w:tcW w:w="1460" w:type="dxa"/>
            <w:tcBorders>
              <w:top w:val="nil"/>
              <w:left w:val="nil"/>
              <w:bottom w:val="single" w:sz="4" w:space="0" w:color="000000"/>
              <w:right w:val="single" w:sz="4" w:space="0" w:color="000000"/>
            </w:tcBorders>
            <w:shd w:val="clear" w:color="auto" w:fill="auto"/>
            <w:noWrap/>
            <w:vAlign w:val="bottom"/>
            <w:hideMark/>
          </w:tcPr>
          <w:p w14:paraId="45E7571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17,314,202</w:t>
            </w:r>
          </w:p>
        </w:tc>
        <w:tc>
          <w:tcPr>
            <w:tcW w:w="1460" w:type="dxa"/>
            <w:tcBorders>
              <w:top w:val="nil"/>
              <w:left w:val="nil"/>
              <w:bottom w:val="single" w:sz="4" w:space="0" w:color="000000"/>
              <w:right w:val="single" w:sz="4" w:space="0" w:color="000000"/>
            </w:tcBorders>
            <w:shd w:val="clear" w:color="auto" w:fill="auto"/>
            <w:noWrap/>
            <w:vAlign w:val="bottom"/>
            <w:hideMark/>
          </w:tcPr>
          <w:p w14:paraId="57048BE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19,042,271</w:t>
            </w:r>
          </w:p>
        </w:tc>
        <w:tc>
          <w:tcPr>
            <w:tcW w:w="1421" w:type="dxa"/>
            <w:tcBorders>
              <w:top w:val="nil"/>
              <w:left w:val="nil"/>
              <w:bottom w:val="single" w:sz="4" w:space="0" w:color="000000"/>
              <w:right w:val="single" w:sz="4" w:space="0" w:color="000000"/>
            </w:tcBorders>
            <w:shd w:val="clear" w:color="auto" w:fill="auto"/>
            <w:noWrap/>
            <w:vAlign w:val="bottom"/>
            <w:hideMark/>
          </w:tcPr>
          <w:p w14:paraId="6479185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16,199,824</w:t>
            </w:r>
          </w:p>
        </w:tc>
        <w:tc>
          <w:tcPr>
            <w:tcW w:w="1421" w:type="dxa"/>
            <w:tcBorders>
              <w:top w:val="nil"/>
              <w:left w:val="nil"/>
              <w:bottom w:val="single" w:sz="4" w:space="0" w:color="000000"/>
              <w:right w:val="single" w:sz="4" w:space="0" w:color="000000"/>
            </w:tcBorders>
            <w:shd w:val="clear" w:color="auto" w:fill="auto"/>
            <w:noWrap/>
            <w:vAlign w:val="bottom"/>
            <w:hideMark/>
          </w:tcPr>
          <w:p w14:paraId="14A82E4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14,822,686</w:t>
            </w:r>
          </w:p>
        </w:tc>
        <w:tc>
          <w:tcPr>
            <w:tcW w:w="1460" w:type="dxa"/>
            <w:tcBorders>
              <w:top w:val="nil"/>
              <w:left w:val="nil"/>
              <w:bottom w:val="single" w:sz="4" w:space="0" w:color="000000"/>
              <w:right w:val="single" w:sz="4" w:space="0" w:color="000000"/>
            </w:tcBorders>
            <w:shd w:val="clear" w:color="auto" w:fill="auto"/>
            <w:noWrap/>
            <w:vAlign w:val="bottom"/>
            <w:hideMark/>
          </w:tcPr>
          <w:p w14:paraId="1305389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13,783,054</w:t>
            </w:r>
          </w:p>
        </w:tc>
      </w:tr>
      <w:tr w:rsidR="00AF54E1" w:rsidRPr="007811E6" w14:paraId="01438EB9"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6620623F"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460" w:type="dxa"/>
            <w:tcBorders>
              <w:top w:val="nil"/>
              <w:left w:val="nil"/>
              <w:bottom w:val="single" w:sz="4" w:space="0" w:color="000000"/>
              <w:right w:val="single" w:sz="4" w:space="0" w:color="000000"/>
            </w:tcBorders>
            <w:shd w:val="clear" w:color="auto" w:fill="auto"/>
            <w:noWrap/>
            <w:vAlign w:val="bottom"/>
            <w:hideMark/>
          </w:tcPr>
          <w:p w14:paraId="0366000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3,299,557</w:t>
            </w:r>
          </w:p>
        </w:tc>
        <w:tc>
          <w:tcPr>
            <w:tcW w:w="1460" w:type="dxa"/>
            <w:tcBorders>
              <w:top w:val="nil"/>
              <w:left w:val="nil"/>
              <w:bottom w:val="single" w:sz="4" w:space="0" w:color="000000"/>
              <w:right w:val="single" w:sz="4" w:space="0" w:color="000000"/>
            </w:tcBorders>
            <w:shd w:val="clear" w:color="auto" w:fill="auto"/>
            <w:noWrap/>
            <w:vAlign w:val="bottom"/>
            <w:hideMark/>
          </w:tcPr>
          <w:p w14:paraId="7B1AD62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2,805,586</w:t>
            </w:r>
          </w:p>
        </w:tc>
        <w:tc>
          <w:tcPr>
            <w:tcW w:w="1460" w:type="dxa"/>
            <w:tcBorders>
              <w:top w:val="nil"/>
              <w:left w:val="nil"/>
              <w:bottom w:val="single" w:sz="4" w:space="0" w:color="000000"/>
              <w:right w:val="single" w:sz="4" w:space="0" w:color="000000"/>
            </w:tcBorders>
            <w:shd w:val="clear" w:color="auto" w:fill="auto"/>
            <w:noWrap/>
            <w:vAlign w:val="bottom"/>
            <w:hideMark/>
          </w:tcPr>
          <w:p w14:paraId="4F97051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2,854,924</w:t>
            </w:r>
          </w:p>
        </w:tc>
        <w:tc>
          <w:tcPr>
            <w:tcW w:w="1460" w:type="dxa"/>
            <w:tcBorders>
              <w:top w:val="nil"/>
              <w:left w:val="nil"/>
              <w:bottom w:val="single" w:sz="4" w:space="0" w:color="000000"/>
              <w:right w:val="single" w:sz="4" w:space="0" w:color="000000"/>
            </w:tcBorders>
            <w:shd w:val="clear" w:color="auto" w:fill="auto"/>
            <w:noWrap/>
            <w:vAlign w:val="bottom"/>
            <w:hideMark/>
          </w:tcPr>
          <w:p w14:paraId="6FAC0D1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3,686,984</w:t>
            </w:r>
          </w:p>
        </w:tc>
        <w:tc>
          <w:tcPr>
            <w:tcW w:w="1460" w:type="dxa"/>
            <w:tcBorders>
              <w:top w:val="nil"/>
              <w:left w:val="nil"/>
              <w:bottom w:val="single" w:sz="4" w:space="0" w:color="000000"/>
              <w:right w:val="single" w:sz="4" w:space="0" w:color="000000"/>
            </w:tcBorders>
            <w:shd w:val="clear" w:color="auto" w:fill="auto"/>
            <w:noWrap/>
            <w:vAlign w:val="bottom"/>
            <w:hideMark/>
          </w:tcPr>
          <w:p w14:paraId="367FFAB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6,743,444</w:t>
            </w:r>
          </w:p>
        </w:tc>
        <w:tc>
          <w:tcPr>
            <w:tcW w:w="1421" w:type="dxa"/>
            <w:tcBorders>
              <w:top w:val="nil"/>
              <w:left w:val="nil"/>
              <w:bottom w:val="single" w:sz="4" w:space="0" w:color="000000"/>
              <w:right w:val="single" w:sz="4" w:space="0" w:color="000000"/>
            </w:tcBorders>
            <w:shd w:val="clear" w:color="auto" w:fill="auto"/>
            <w:noWrap/>
            <w:vAlign w:val="bottom"/>
            <w:hideMark/>
          </w:tcPr>
          <w:p w14:paraId="66C2D90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5,990,320</w:t>
            </w:r>
          </w:p>
        </w:tc>
        <w:tc>
          <w:tcPr>
            <w:tcW w:w="1421" w:type="dxa"/>
            <w:tcBorders>
              <w:top w:val="nil"/>
              <w:left w:val="nil"/>
              <w:bottom w:val="single" w:sz="4" w:space="0" w:color="000000"/>
              <w:right w:val="single" w:sz="4" w:space="0" w:color="000000"/>
            </w:tcBorders>
            <w:shd w:val="clear" w:color="auto" w:fill="auto"/>
            <w:noWrap/>
            <w:vAlign w:val="bottom"/>
            <w:hideMark/>
          </w:tcPr>
          <w:p w14:paraId="5C0D06D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4,271,321</w:t>
            </w:r>
          </w:p>
        </w:tc>
        <w:tc>
          <w:tcPr>
            <w:tcW w:w="1460" w:type="dxa"/>
            <w:tcBorders>
              <w:top w:val="nil"/>
              <w:left w:val="nil"/>
              <w:bottom w:val="single" w:sz="4" w:space="0" w:color="000000"/>
              <w:right w:val="single" w:sz="4" w:space="0" w:color="000000"/>
            </w:tcBorders>
            <w:shd w:val="clear" w:color="auto" w:fill="auto"/>
            <w:noWrap/>
            <w:vAlign w:val="bottom"/>
            <w:hideMark/>
          </w:tcPr>
          <w:p w14:paraId="7ACC0E0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4,618,065</w:t>
            </w:r>
          </w:p>
        </w:tc>
      </w:tr>
      <w:tr w:rsidR="00AF54E1" w:rsidRPr="007811E6" w14:paraId="6D0869CC"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17C6F0B4"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460" w:type="dxa"/>
            <w:tcBorders>
              <w:top w:val="nil"/>
              <w:left w:val="nil"/>
              <w:bottom w:val="single" w:sz="4" w:space="0" w:color="000000"/>
              <w:right w:val="single" w:sz="4" w:space="0" w:color="000000"/>
            </w:tcBorders>
            <w:shd w:val="clear" w:color="auto" w:fill="auto"/>
            <w:noWrap/>
            <w:vAlign w:val="bottom"/>
            <w:hideMark/>
          </w:tcPr>
          <w:p w14:paraId="460CE44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37,185,860</w:t>
            </w:r>
          </w:p>
        </w:tc>
        <w:tc>
          <w:tcPr>
            <w:tcW w:w="1460" w:type="dxa"/>
            <w:tcBorders>
              <w:top w:val="nil"/>
              <w:left w:val="nil"/>
              <w:bottom w:val="single" w:sz="4" w:space="0" w:color="000000"/>
              <w:right w:val="single" w:sz="4" w:space="0" w:color="000000"/>
            </w:tcBorders>
            <w:shd w:val="clear" w:color="auto" w:fill="auto"/>
            <w:noWrap/>
            <w:vAlign w:val="bottom"/>
            <w:hideMark/>
          </w:tcPr>
          <w:p w14:paraId="779EA10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47,276,256</w:t>
            </w:r>
          </w:p>
        </w:tc>
        <w:tc>
          <w:tcPr>
            <w:tcW w:w="1460" w:type="dxa"/>
            <w:tcBorders>
              <w:top w:val="nil"/>
              <w:left w:val="nil"/>
              <w:bottom w:val="single" w:sz="4" w:space="0" w:color="000000"/>
              <w:right w:val="single" w:sz="4" w:space="0" w:color="000000"/>
            </w:tcBorders>
            <w:shd w:val="clear" w:color="auto" w:fill="auto"/>
            <w:noWrap/>
            <w:vAlign w:val="bottom"/>
            <w:hideMark/>
          </w:tcPr>
          <w:p w14:paraId="1B940C8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52,353,691</w:t>
            </w:r>
          </w:p>
        </w:tc>
        <w:tc>
          <w:tcPr>
            <w:tcW w:w="1460" w:type="dxa"/>
            <w:tcBorders>
              <w:top w:val="nil"/>
              <w:left w:val="nil"/>
              <w:bottom w:val="single" w:sz="4" w:space="0" w:color="000000"/>
              <w:right w:val="single" w:sz="4" w:space="0" w:color="000000"/>
            </w:tcBorders>
            <w:shd w:val="clear" w:color="auto" w:fill="auto"/>
            <w:noWrap/>
            <w:vAlign w:val="bottom"/>
            <w:hideMark/>
          </w:tcPr>
          <w:p w14:paraId="19B1EE2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50,970,918</w:t>
            </w:r>
          </w:p>
        </w:tc>
        <w:tc>
          <w:tcPr>
            <w:tcW w:w="1460" w:type="dxa"/>
            <w:tcBorders>
              <w:top w:val="nil"/>
              <w:left w:val="nil"/>
              <w:bottom w:val="single" w:sz="4" w:space="0" w:color="000000"/>
              <w:right w:val="single" w:sz="4" w:space="0" w:color="000000"/>
            </w:tcBorders>
            <w:shd w:val="clear" w:color="auto" w:fill="auto"/>
            <w:noWrap/>
            <w:vAlign w:val="bottom"/>
            <w:hideMark/>
          </w:tcPr>
          <w:p w14:paraId="5A0A878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53,207,929</w:t>
            </w:r>
          </w:p>
        </w:tc>
        <w:tc>
          <w:tcPr>
            <w:tcW w:w="1421" w:type="dxa"/>
            <w:tcBorders>
              <w:top w:val="nil"/>
              <w:left w:val="nil"/>
              <w:bottom w:val="single" w:sz="4" w:space="0" w:color="000000"/>
              <w:right w:val="single" w:sz="4" w:space="0" w:color="000000"/>
            </w:tcBorders>
            <w:shd w:val="clear" w:color="auto" w:fill="auto"/>
            <w:noWrap/>
            <w:vAlign w:val="bottom"/>
            <w:hideMark/>
          </w:tcPr>
          <w:p w14:paraId="60FEA18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76,797,570</w:t>
            </w:r>
          </w:p>
        </w:tc>
        <w:tc>
          <w:tcPr>
            <w:tcW w:w="1421" w:type="dxa"/>
            <w:tcBorders>
              <w:top w:val="nil"/>
              <w:left w:val="nil"/>
              <w:bottom w:val="single" w:sz="4" w:space="0" w:color="000000"/>
              <w:right w:val="single" w:sz="4" w:space="0" w:color="000000"/>
            </w:tcBorders>
            <w:shd w:val="clear" w:color="auto" w:fill="auto"/>
            <w:noWrap/>
            <w:vAlign w:val="bottom"/>
            <w:hideMark/>
          </w:tcPr>
          <w:p w14:paraId="2386D30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88,178,641</w:t>
            </w:r>
          </w:p>
        </w:tc>
        <w:tc>
          <w:tcPr>
            <w:tcW w:w="1460" w:type="dxa"/>
            <w:tcBorders>
              <w:top w:val="nil"/>
              <w:left w:val="nil"/>
              <w:bottom w:val="single" w:sz="4" w:space="0" w:color="000000"/>
              <w:right w:val="single" w:sz="4" w:space="0" w:color="000000"/>
            </w:tcBorders>
            <w:shd w:val="clear" w:color="auto" w:fill="auto"/>
            <w:noWrap/>
            <w:vAlign w:val="bottom"/>
            <w:hideMark/>
          </w:tcPr>
          <w:p w14:paraId="065B062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93,320,990</w:t>
            </w:r>
          </w:p>
        </w:tc>
      </w:tr>
      <w:tr w:rsidR="00AF54E1" w:rsidRPr="007811E6" w14:paraId="7AF906AB" w14:textId="77777777" w:rsidTr="00AF54E1">
        <w:trPr>
          <w:trHeight w:val="285"/>
        </w:trPr>
        <w:tc>
          <w:tcPr>
            <w:tcW w:w="2260" w:type="dxa"/>
            <w:tcBorders>
              <w:top w:val="nil"/>
              <w:left w:val="nil"/>
              <w:bottom w:val="nil"/>
              <w:right w:val="nil"/>
            </w:tcBorders>
            <w:shd w:val="clear" w:color="auto" w:fill="auto"/>
            <w:noWrap/>
            <w:vAlign w:val="bottom"/>
            <w:hideMark/>
          </w:tcPr>
          <w:p w14:paraId="76CFB09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18B5957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933307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BD767A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1B129E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4A10C0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1587B6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A841EF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9A4310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058C62AD" w14:textId="77777777" w:rsidTr="00AF54E1">
        <w:trPr>
          <w:trHeight w:val="285"/>
        </w:trPr>
        <w:tc>
          <w:tcPr>
            <w:tcW w:w="2260" w:type="dxa"/>
            <w:tcBorders>
              <w:top w:val="nil"/>
              <w:left w:val="nil"/>
              <w:bottom w:val="nil"/>
              <w:right w:val="nil"/>
            </w:tcBorders>
            <w:shd w:val="clear" w:color="auto" w:fill="auto"/>
            <w:noWrap/>
            <w:vAlign w:val="bottom"/>
            <w:hideMark/>
          </w:tcPr>
          <w:p w14:paraId="3E81D25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57050E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0DD090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AAF701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76AE39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AA9E02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2096999"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E24F13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A46B4A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0ED75B82" w14:textId="77777777" w:rsidTr="00AF54E1">
        <w:trPr>
          <w:trHeight w:val="285"/>
        </w:trPr>
        <w:tc>
          <w:tcPr>
            <w:tcW w:w="2260" w:type="dxa"/>
            <w:tcBorders>
              <w:top w:val="nil"/>
              <w:left w:val="nil"/>
              <w:bottom w:val="nil"/>
              <w:right w:val="nil"/>
            </w:tcBorders>
            <w:shd w:val="clear" w:color="auto" w:fill="auto"/>
            <w:noWrap/>
            <w:vAlign w:val="bottom"/>
            <w:hideMark/>
          </w:tcPr>
          <w:p w14:paraId="75B246C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3517E5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86948E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A1E38E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478F8D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FF00A2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6C177B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71A9E9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343E5E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466C644A" w14:textId="77777777" w:rsidTr="00AF54E1">
        <w:trPr>
          <w:trHeight w:val="285"/>
        </w:trPr>
        <w:tc>
          <w:tcPr>
            <w:tcW w:w="2260" w:type="dxa"/>
            <w:tcBorders>
              <w:top w:val="nil"/>
              <w:left w:val="nil"/>
              <w:bottom w:val="nil"/>
              <w:right w:val="nil"/>
            </w:tcBorders>
            <w:shd w:val="clear" w:color="auto" w:fill="auto"/>
            <w:noWrap/>
            <w:vAlign w:val="bottom"/>
            <w:hideMark/>
          </w:tcPr>
          <w:p w14:paraId="76DE517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9E8D1E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3CA167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ACD856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98307D9"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2D0E46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2D8063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4730C9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CB63DC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6188381F" w14:textId="77777777" w:rsidTr="00AF54E1">
        <w:trPr>
          <w:trHeight w:val="285"/>
        </w:trPr>
        <w:tc>
          <w:tcPr>
            <w:tcW w:w="2260" w:type="dxa"/>
            <w:tcBorders>
              <w:top w:val="nil"/>
              <w:left w:val="nil"/>
              <w:bottom w:val="nil"/>
              <w:right w:val="nil"/>
            </w:tcBorders>
            <w:shd w:val="clear" w:color="auto" w:fill="auto"/>
            <w:noWrap/>
            <w:vAlign w:val="bottom"/>
            <w:hideMark/>
          </w:tcPr>
          <w:p w14:paraId="47504DCA"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PARTNER</w:t>
            </w:r>
          </w:p>
        </w:tc>
        <w:tc>
          <w:tcPr>
            <w:tcW w:w="2920" w:type="dxa"/>
            <w:gridSpan w:val="2"/>
            <w:tcBorders>
              <w:top w:val="nil"/>
              <w:left w:val="nil"/>
              <w:bottom w:val="nil"/>
              <w:right w:val="nil"/>
            </w:tcBorders>
            <w:shd w:val="clear" w:color="auto" w:fill="auto"/>
            <w:noWrap/>
            <w:vAlign w:val="bottom"/>
            <w:hideMark/>
          </w:tcPr>
          <w:p w14:paraId="6EC50F3A"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 28 countries</w:t>
            </w:r>
          </w:p>
        </w:tc>
        <w:tc>
          <w:tcPr>
            <w:tcW w:w="1460" w:type="dxa"/>
            <w:tcBorders>
              <w:top w:val="nil"/>
              <w:left w:val="nil"/>
              <w:bottom w:val="nil"/>
              <w:right w:val="nil"/>
            </w:tcBorders>
            <w:shd w:val="clear" w:color="auto" w:fill="auto"/>
            <w:noWrap/>
            <w:vAlign w:val="bottom"/>
            <w:hideMark/>
          </w:tcPr>
          <w:p w14:paraId="18E623E7"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4FFC03E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22E642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8C3E3B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2E048169"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DE5520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283CB9A1" w14:textId="77777777" w:rsidTr="00AF54E1">
        <w:trPr>
          <w:trHeight w:val="285"/>
        </w:trPr>
        <w:tc>
          <w:tcPr>
            <w:tcW w:w="2260" w:type="dxa"/>
            <w:tcBorders>
              <w:top w:val="nil"/>
              <w:left w:val="nil"/>
              <w:bottom w:val="nil"/>
              <w:right w:val="nil"/>
            </w:tcBorders>
            <w:shd w:val="clear" w:color="auto" w:fill="auto"/>
            <w:noWrap/>
            <w:vAlign w:val="bottom"/>
            <w:hideMark/>
          </w:tcPr>
          <w:p w14:paraId="41DDE0FE"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PRODUCT</w:t>
            </w:r>
          </w:p>
        </w:tc>
        <w:tc>
          <w:tcPr>
            <w:tcW w:w="4380" w:type="dxa"/>
            <w:gridSpan w:val="3"/>
            <w:tcBorders>
              <w:top w:val="nil"/>
              <w:left w:val="nil"/>
              <w:bottom w:val="nil"/>
              <w:right w:val="nil"/>
            </w:tcBorders>
            <w:shd w:val="clear" w:color="auto" w:fill="auto"/>
            <w:noWrap/>
            <w:vAlign w:val="bottom"/>
            <w:hideMark/>
          </w:tcPr>
          <w:p w14:paraId="780D410B" w14:textId="48C9723C"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Electrical equipment </w:t>
            </w:r>
            <w:r w:rsidR="00D579CD" w:rsidRPr="007811E6">
              <w:rPr>
                <w:rFonts w:ascii="Arial" w:eastAsia="Times New Roman" w:hAnsi="Arial" w:cs="Arial"/>
                <w:sz w:val="20"/>
                <w:szCs w:val="20"/>
                <w:lang w:val="en-GB" w:eastAsia="ro-RO"/>
              </w:rPr>
              <w:t>(NACE</w:t>
            </w:r>
            <w:r w:rsidRPr="007811E6">
              <w:rPr>
                <w:rFonts w:ascii="Arial" w:eastAsia="Times New Roman" w:hAnsi="Arial" w:cs="Arial"/>
                <w:sz w:val="20"/>
                <w:szCs w:val="20"/>
                <w:lang w:val="en-GB" w:eastAsia="ro-RO"/>
              </w:rPr>
              <w:t xml:space="preserve"> rev2.:27)</w:t>
            </w:r>
          </w:p>
        </w:tc>
        <w:tc>
          <w:tcPr>
            <w:tcW w:w="1460" w:type="dxa"/>
            <w:tcBorders>
              <w:top w:val="nil"/>
              <w:left w:val="nil"/>
              <w:bottom w:val="nil"/>
              <w:right w:val="nil"/>
            </w:tcBorders>
            <w:shd w:val="clear" w:color="auto" w:fill="auto"/>
            <w:noWrap/>
            <w:vAlign w:val="bottom"/>
            <w:hideMark/>
          </w:tcPr>
          <w:p w14:paraId="2F853BDB"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255619F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732E4D8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260199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BC38E7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6EBEACCA" w14:textId="77777777" w:rsidTr="00AF54E1">
        <w:trPr>
          <w:trHeight w:val="285"/>
        </w:trPr>
        <w:tc>
          <w:tcPr>
            <w:tcW w:w="2260" w:type="dxa"/>
            <w:tcBorders>
              <w:top w:val="nil"/>
              <w:left w:val="nil"/>
              <w:bottom w:val="nil"/>
              <w:right w:val="nil"/>
            </w:tcBorders>
            <w:shd w:val="clear" w:color="auto" w:fill="auto"/>
            <w:noWrap/>
            <w:vAlign w:val="bottom"/>
            <w:hideMark/>
          </w:tcPr>
          <w:p w14:paraId="3CAA25E3"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FLOW</w:t>
            </w:r>
          </w:p>
        </w:tc>
        <w:tc>
          <w:tcPr>
            <w:tcW w:w="1460" w:type="dxa"/>
            <w:tcBorders>
              <w:top w:val="nil"/>
              <w:left w:val="nil"/>
              <w:bottom w:val="nil"/>
              <w:right w:val="nil"/>
            </w:tcBorders>
            <w:shd w:val="clear" w:color="auto" w:fill="auto"/>
            <w:noWrap/>
            <w:vAlign w:val="bottom"/>
            <w:hideMark/>
          </w:tcPr>
          <w:p w14:paraId="667C4B7B"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IMPORT</w:t>
            </w:r>
          </w:p>
        </w:tc>
        <w:tc>
          <w:tcPr>
            <w:tcW w:w="1460" w:type="dxa"/>
            <w:tcBorders>
              <w:top w:val="nil"/>
              <w:left w:val="nil"/>
              <w:bottom w:val="nil"/>
              <w:right w:val="nil"/>
            </w:tcBorders>
            <w:shd w:val="clear" w:color="auto" w:fill="auto"/>
            <w:noWrap/>
            <w:vAlign w:val="bottom"/>
            <w:hideMark/>
          </w:tcPr>
          <w:p w14:paraId="49689B9A"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4D264EB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1A5BDC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E6E878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15353F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4C9DEF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F7C4DB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3684EC65" w14:textId="77777777" w:rsidTr="00AF54E1">
        <w:trPr>
          <w:trHeight w:val="285"/>
        </w:trPr>
        <w:tc>
          <w:tcPr>
            <w:tcW w:w="2260" w:type="dxa"/>
            <w:tcBorders>
              <w:top w:val="nil"/>
              <w:left w:val="nil"/>
              <w:bottom w:val="nil"/>
              <w:right w:val="nil"/>
            </w:tcBorders>
            <w:shd w:val="clear" w:color="auto" w:fill="auto"/>
            <w:noWrap/>
            <w:vAlign w:val="bottom"/>
            <w:hideMark/>
          </w:tcPr>
          <w:p w14:paraId="23F7A185"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INDICATORS</w:t>
            </w:r>
          </w:p>
        </w:tc>
        <w:tc>
          <w:tcPr>
            <w:tcW w:w="2920" w:type="dxa"/>
            <w:gridSpan w:val="2"/>
            <w:tcBorders>
              <w:top w:val="nil"/>
              <w:left w:val="nil"/>
              <w:bottom w:val="nil"/>
              <w:right w:val="nil"/>
            </w:tcBorders>
            <w:shd w:val="clear" w:color="auto" w:fill="auto"/>
            <w:noWrap/>
            <w:vAlign w:val="bottom"/>
            <w:hideMark/>
          </w:tcPr>
          <w:p w14:paraId="6DFC2097"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VALUE_IN_EUROS</w:t>
            </w:r>
          </w:p>
        </w:tc>
        <w:tc>
          <w:tcPr>
            <w:tcW w:w="1460" w:type="dxa"/>
            <w:tcBorders>
              <w:top w:val="nil"/>
              <w:left w:val="nil"/>
              <w:bottom w:val="nil"/>
              <w:right w:val="nil"/>
            </w:tcBorders>
            <w:shd w:val="clear" w:color="auto" w:fill="auto"/>
            <w:noWrap/>
            <w:vAlign w:val="bottom"/>
            <w:hideMark/>
          </w:tcPr>
          <w:p w14:paraId="7C7B2050"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1A9386C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8A6B24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E1103F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DD0DAF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06DFCB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153E62C2" w14:textId="77777777" w:rsidTr="00AF54E1">
        <w:trPr>
          <w:trHeight w:val="285"/>
        </w:trPr>
        <w:tc>
          <w:tcPr>
            <w:tcW w:w="2260" w:type="dxa"/>
            <w:tcBorders>
              <w:top w:val="nil"/>
              <w:left w:val="nil"/>
              <w:bottom w:val="nil"/>
              <w:right w:val="nil"/>
            </w:tcBorders>
            <w:shd w:val="clear" w:color="auto" w:fill="auto"/>
            <w:noWrap/>
            <w:vAlign w:val="bottom"/>
            <w:hideMark/>
          </w:tcPr>
          <w:p w14:paraId="246DB87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04A2B3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8686DC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947C60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185D65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67D680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240BCD6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73D29BA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1A9AC2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4910ABEB" w14:textId="77777777" w:rsidTr="00AF54E1">
        <w:trPr>
          <w:trHeight w:val="285"/>
        </w:trPr>
        <w:tc>
          <w:tcPr>
            <w:tcW w:w="226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155F796E"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0AC2395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581EAA4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2B77404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18EADA5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04C7D61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016CDB9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4831024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1B31302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AF54E1" w:rsidRPr="007811E6" w14:paraId="1381BE29"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1FA04438"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460" w:type="dxa"/>
            <w:tcBorders>
              <w:top w:val="nil"/>
              <w:left w:val="nil"/>
              <w:bottom w:val="single" w:sz="4" w:space="0" w:color="000000"/>
              <w:right w:val="single" w:sz="4" w:space="0" w:color="000000"/>
            </w:tcBorders>
            <w:shd w:val="clear" w:color="auto" w:fill="auto"/>
            <w:noWrap/>
            <w:vAlign w:val="bottom"/>
            <w:hideMark/>
          </w:tcPr>
          <w:p w14:paraId="6265D6C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865,729,260</w:t>
            </w:r>
          </w:p>
        </w:tc>
        <w:tc>
          <w:tcPr>
            <w:tcW w:w="1460" w:type="dxa"/>
            <w:tcBorders>
              <w:top w:val="nil"/>
              <w:left w:val="nil"/>
              <w:bottom w:val="single" w:sz="4" w:space="0" w:color="000000"/>
              <w:right w:val="single" w:sz="4" w:space="0" w:color="000000"/>
            </w:tcBorders>
            <w:shd w:val="clear" w:color="auto" w:fill="auto"/>
            <w:noWrap/>
            <w:vAlign w:val="bottom"/>
            <w:hideMark/>
          </w:tcPr>
          <w:p w14:paraId="77ECB61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795,648,905</w:t>
            </w:r>
          </w:p>
        </w:tc>
        <w:tc>
          <w:tcPr>
            <w:tcW w:w="1460" w:type="dxa"/>
            <w:tcBorders>
              <w:top w:val="nil"/>
              <w:left w:val="nil"/>
              <w:bottom w:val="single" w:sz="4" w:space="0" w:color="000000"/>
              <w:right w:val="single" w:sz="4" w:space="0" w:color="000000"/>
            </w:tcBorders>
            <w:shd w:val="clear" w:color="auto" w:fill="auto"/>
            <w:noWrap/>
            <w:vAlign w:val="bottom"/>
            <w:hideMark/>
          </w:tcPr>
          <w:p w14:paraId="4F1202C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827,420,604</w:t>
            </w:r>
          </w:p>
        </w:tc>
        <w:tc>
          <w:tcPr>
            <w:tcW w:w="1460" w:type="dxa"/>
            <w:tcBorders>
              <w:top w:val="nil"/>
              <w:left w:val="nil"/>
              <w:bottom w:val="single" w:sz="4" w:space="0" w:color="000000"/>
              <w:right w:val="single" w:sz="4" w:space="0" w:color="000000"/>
            </w:tcBorders>
            <w:shd w:val="clear" w:color="auto" w:fill="auto"/>
            <w:noWrap/>
            <w:vAlign w:val="bottom"/>
            <w:hideMark/>
          </w:tcPr>
          <w:p w14:paraId="0102046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931,988,383</w:t>
            </w:r>
          </w:p>
        </w:tc>
        <w:tc>
          <w:tcPr>
            <w:tcW w:w="1460" w:type="dxa"/>
            <w:tcBorders>
              <w:top w:val="nil"/>
              <w:left w:val="nil"/>
              <w:bottom w:val="single" w:sz="4" w:space="0" w:color="000000"/>
              <w:right w:val="single" w:sz="4" w:space="0" w:color="000000"/>
            </w:tcBorders>
            <w:shd w:val="clear" w:color="auto" w:fill="auto"/>
            <w:noWrap/>
            <w:vAlign w:val="bottom"/>
            <w:hideMark/>
          </w:tcPr>
          <w:p w14:paraId="456EE6E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959,929,023</w:t>
            </w:r>
          </w:p>
        </w:tc>
        <w:tc>
          <w:tcPr>
            <w:tcW w:w="1421" w:type="dxa"/>
            <w:tcBorders>
              <w:top w:val="nil"/>
              <w:left w:val="nil"/>
              <w:bottom w:val="single" w:sz="4" w:space="0" w:color="000000"/>
              <w:right w:val="single" w:sz="4" w:space="0" w:color="000000"/>
            </w:tcBorders>
            <w:shd w:val="clear" w:color="auto" w:fill="auto"/>
            <w:noWrap/>
            <w:vAlign w:val="bottom"/>
            <w:hideMark/>
          </w:tcPr>
          <w:p w14:paraId="4A9C70A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1,056,805,309</w:t>
            </w:r>
          </w:p>
        </w:tc>
        <w:tc>
          <w:tcPr>
            <w:tcW w:w="1421" w:type="dxa"/>
            <w:tcBorders>
              <w:top w:val="nil"/>
              <w:left w:val="nil"/>
              <w:bottom w:val="single" w:sz="4" w:space="0" w:color="000000"/>
              <w:right w:val="single" w:sz="4" w:space="0" w:color="000000"/>
            </w:tcBorders>
            <w:shd w:val="clear" w:color="auto" w:fill="auto"/>
            <w:noWrap/>
            <w:vAlign w:val="bottom"/>
            <w:hideMark/>
          </w:tcPr>
          <w:p w14:paraId="6E9A81F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1,223,033,286</w:t>
            </w:r>
          </w:p>
        </w:tc>
        <w:tc>
          <w:tcPr>
            <w:tcW w:w="1460" w:type="dxa"/>
            <w:tcBorders>
              <w:top w:val="nil"/>
              <w:left w:val="nil"/>
              <w:bottom w:val="single" w:sz="4" w:space="0" w:color="000000"/>
              <w:right w:val="single" w:sz="4" w:space="0" w:color="000000"/>
            </w:tcBorders>
            <w:shd w:val="clear" w:color="auto" w:fill="auto"/>
            <w:noWrap/>
            <w:vAlign w:val="bottom"/>
            <w:hideMark/>
          </w:tcPr>
          <w:p w14:paraId="3878F5F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1,341,187,483</w:t>
            </w:r>
          </w:p>
        </w:tc>
      </w:tr>
      <w:tr w:rsidR="00AF54E1" w:rsidRPr="007811E6" w14:paraId="5135FD1E"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368D6CD"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460" w:type="dxa"/>
            <w:tcBorders>
              <w:top w:val="nil"/>
              <w:left w:val="nil"/>
              <w:bottom w:val="single" w:sz="4" w:space="0" w:color="000000"/>
              <w:right w:val="single" w:sz="4" w:space="0" w:color="000000"/>
            </w:tcBorders>
            <w:shd w:val="clear" w:color="auto" w:fill="auto"/>
            <w:noWrap/>
            <w:vAlign w:val="bottom"/>
            <w:hideMark/>
          </w:tcPr>
          <w:p w14:paraId="1805614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456,805,108</w:t>
            </w:r>
          </w:p>
        </w:tc>
        <w:tc>
          <w:tcPr>
            <w:tcW w:w="1460" w:type="dxa"/>
            <w:tcBorders>
              <w:top w:val="nil"/>
              <w:left w:val="nil"/>
              <w:bottom w:val="single" w:sz="4" w:space="0" w:color="000000"/>
              <w:right w:val="single" w:sz="4" w:space="0" w:color="000000"/>
            </w:tcBorders>
            <w:shd w:val="clear" w:color="auto" w:fill="auto"/>
            <w:noWrap/>
            <w:vAlign w:val="bottom"/>
            <w:hideMark/>
          </w:tcPr>
          <w:p w14:paraId="2170819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534,694,438</w:t>
            </w:r>
          </w:p>
        </w:tc>
        <w:tc>
          <w:tcPr>
            <w:tcW w:w="1460" w:type="dxa"/>
            <w:tcBorders>
              <w:top w:val="nil"/>
              <w:left w:val="nil"/>
              <w:bottom w:val="single" w:sz="4" w:space="0" w:color="000000"/>
              <w:right w:val="single" w:sz="4" w:space="0" w:color="000000"/>
            </w:tcBorders>
            <w:shd w:val="clear" w:color="auto" w:fill="auto"/>
            <w:noWrap/>
            <w:vAlign w:val="bottom"/>
            <w:hideMark/>
          </w:tcPr>
          <w:p w14:paraId="742806D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615,428,371</w:t>
            </w:r>
          </w:p>
        </w:tc>
        <w:tc>
          <w:tcPr>
            <w:tcW w:w="1460" w:type="dxa"/>
            <w:tcBorders>
              <w:top w:val="nil"/>
              <w:left w:val="nil"/>
              <w:bottom w:val="single" w:sz="4" w:space="0" w:color="000000"/>
              <w:right w:val="single" w:sz="4" w:space="0" w:color="000000"/>
            </w:tcBorders>
            <w:shd w:val="clear" w:color="auto" w:fill="auto"/>
            <w:noWrap/>
            <w:vAlign w:val="bottom"/>
            <w:hideMark/>
          </w:tcPr>
          <w:p w14:paraId="3E9B84E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689,707,851</w:t>
            </w:r>
          </w:p>
        </w:tc>
        <w:tc>
          <w:tcPr>
            <w:tcW w:w="1460" w:type="dxa"/>
            <w:tcBorders>
              <w:top w:val="nil"/>
              <w:left w:val="nil"/>
              <w:bottom w:val="single" w:sz="4" w:space="0" w:color="000000"/>
              <w:right w:val="single" w:sz="4" w:space="0" w:color="000000"/>
            </w:tcBorders>
            <w:shd w:val="clear" w:color="auto" w:fill="auto"/>
            <w:noWrap/>
            <w:vAlign w:val="bottom"/>
            <w:hideMark/>
          </w:tcPr>
          <w:p w14:paraId="6F4581A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751,152,054</w:t>
            </w:r>
          </w:p>
        </w:tc>
        <w:tc>
          <w:tcPr>
            <w:tcW w:w="1421" w:type="dxa"/>
            <w:tcBorders>
              <w:top w:val="nil"/>
              <w:left w:val="nil"/>
              <w:bottom w:val="single" w:sz="4" w:space="0" w:color="000000"/>
              <w:right w:val="single" w:sz="4" w:space="0" w:color="000000"/>
            </w:tcBorders>
            <w:shd w:val="clear" w:color="auto" w:fill="auto"/>
            <w:noWrap/>
            <w:vAlign w:val="bottom"/>
            <w:hideMark/>
          </w:tcPr>
          <w:p w14:paraId="588CD72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836,133,959</w:t>
            </w:r>
          </w:p>
        </w:tc>
        <w:tc>
          <w:tcPr>
            <w:tcW w:w="1421" w:type="dxa"/>
            <w:tcBorders>
              <w:top w:val="nil"/>
              <w:left w:val="nil"/>
              <w:bottom w:val="single" w:sz="4" w:space="0" w:color="000000"/>
              <w:right w:val="single" w:sz="4" w:space="0" w:color="000000"/>
            </w:tcBorders>
            <w:shd w:val="clear" w:color="auto" w:fill="auto"/>
            <w:noWrap/>
            <w:vAlign w:val="bottom"/>
            <w:hideMark/>
          </w:tcPr>
          <w:p w14:paraId="2E272FE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942,316,278</w:t>
            </w:r>
          </w:p>
        </w:tc>
        <w:tc>
          <w:tcPr>
            <w:tcW w:w="1460" w:type="dxa"/>
            <w:tcBorders>
              <w:top w:val="nil"/>
              <w:left w:val="nil"/>
              <w:bottom w:val="single" w:sz="4" w:space="0" w:color="000000"/>
              <w:right w:val="single" w:sz="4" w:space="0" w:color="000000"/>
            </w:tcBorders>
            <w:shd w:val="clear" w:color="auto" w:fill="auto"/>
            <w:noWrap/>
            <w:vAlign w:val="bottom"/>
            <w:hideMark/>
          </w:tcPr>
          <w:p w14:paraId="3065ECB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1,004,115,516</w:t>
            </w:r>
          </w:p>
        </w:tc>
      </w:tr>
      <w:tr w:rsidR="00AF54E1" w:rsidRPr="007811E6" w14:paraId="182D6144"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1F3C584B"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460" w:type="dxa"/>
            <w:tcBorders>
              <w:top w:val="nil"/>
              <w:left w:val="nil"/>
              <w:bottom w:val="single" w:sz="4" w:space="0" w:color="000000"/>
              <w:right w:val="single" w:sz="4" w:space="0" w:color="000000"/>
            </w:tcBorders>
            <w:shd w:val="clear" w:color="auto" w:fill="auto"/>
            <w:noWrap/>
            <w:vAlign w:val="bottom"/>
            <w:hideMark/>
          </w:tcPr>
          <w:p w14:paraId="6913FA6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6,138,268,256</w:t>
            </w:r>
          </w:p>
        </w:tc>
        <w:tc>
          <w:tcPr>
            <w:tcW w:w="1460" w:type="dxa"/>
            <w:tcBorders>
              <w:top w:val="nil"/>
              <w:left w:val="nil"/>
              <w:bottom w:val="single" w:sz="4" w:space="0" w:color="000000"/>
              <w:right w:val="single" w:sz="4" w:space="0" w:color="000000"/>
            </w:tcBorders>
            <w:shd w:val="clear" w:color="auto" w:fill="auto"/>
            <w:noWrap/>
            <w:vAlign w:val="bottom"/>
            <w:hideMark/>
          </w:tcPr>
          <w:p w14:paraId="3E7A345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6,158,484,118</w:t>
            </w:r>
          </w:p>
        </w:tc>
        <w:tc>
          <w:tcPr>
            <w:tcW w:w="1460" w:type="dxa"/>
            <w:tcBorders>
              <w:top w:val="nil"/>
              <w:left w:val="nil"/>
              <w:bottom w:val="single" w:sz="4" w:space="0" w:color="000000"/>
              <w:right w:val="single" w:sz="4" w:space="0" w:color="000000"/>
            </w:tcBorders>
            <w:shd w:val="clear" w:color="auto" w:fill="auto"/>
            <w:noWrap/>
            <w:vAlign w:val="bottom"/>
            <w:hideMark/>
          </w:tcPr>
          <w:p w14:paraId="7137795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6,501,611,741</w:t>
            </w:r>
          </w:p>
        </w:tc>
        <w:tc>
          <w:tcPr>
            <w:tcW w:w="1460" w:type="dxa"/>
            <w:tcBorders>
              <w:top w:val="nil"/>
              <w:left w:val="nil"/>
              <w:bottom w:val="single" w:sz="4" w:space="0" w:color="000000"/>
              <w:right w:val="single" w:sz="4" w:space="0" w:color="000000"/>
            </w:tcBorders>
            <w:shd w:val="clear" w:color="auto" w:fill="auto"/>
            <w:noWrap/>
            <w:vAlign w:val="bottom"/>
            <w:hideMark/>
          </w:tcPr>
          <w:p w14:paraId="78363F1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7,229,316,892</w:t>
            </w:r>
          </w:p>
        </w:tc>
        <w:tc>
          <w:tcPr>
            <w:tcW w:w="1460" w:type="dxa"/>
            <w:tcBorders>
              <w:top w:val="nil"/>
              <w:left w:val="nil"/>
              <w:bottom w:val="single" w:sz="4" w:space="0" w:color="000000"/>
              <w:right w:val="single" w:sz="4" w:space="0" w:color="000000"/>
            </w:tcBorders>
            <w:shd w:val="clear" w:color="auto" w:fill="auto"/>
            <w:noWrap/>
            <w:vAlign w:val="bottom"/>
            <w:hideMark/>
          </w:tcPr>
          <w:p w14:paraId="541E47D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7,680,739,317</w:t>
            </w:r>
          </w:p>
        </w:tc>
        <w:tc>
          <w:tcPr>
            <w:tcW w:w="1421" w:type="dxa"/>
            <w:tcBorders>
              <w:top w:val="nil"/>
              <w:left w:val="nil"/>
              <w:bottom w:val="single" w:sz="4" w:space="0" w:color="000000"/>
              <w:right w:val="single" w:sz="4" w:space="0" w:color="000000"/>
            </w:tcBorders>
            <w:shd w:val="clear" w:color="auto" w:fill="auto"/>
            <w:noWrap/>
            <w:vAlign w:val="bottom"/>
            <w:hideMark/>
          </w:tcPr>
          <w:p w14:paraId="28B5F24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8,606,608,782</w:t>
            </w:r>
          </w:p>
        </w:tc>
        <w:tc>
          <w:tcPr>
            <w:tcW w:w="1421" w:type="dxa"/>
            <w:tcBorders>
              <w:top w:val="nil"/>
              <w:left w:val="nil"/>
              <w:bottom w:val="single" w:sz="4" w:space="0" w:color="000000"/>
              <w:right w:val="single" w:sz="4" w:space="0" w:color="000000"/>
            </w:tcBorders>
            <w:shd w:val="clear" w:color="auto" w:fill="auto"/>
            <w:noWrap/>
            <w:vAlign w:val="bottom"/>
            <w:hideMark/>
          </w:tcPr>
          <w:p w14:paraId="671C16A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9,165,756,397</w:t>
            </w:r>
          </w:p>
        </w:tc>
        <w:tc>
          <w:tcPr>
            <w:tcW w:w="1460" w:type="dxa"/>
            <w:tcBorders>
              <w:top w:val="nil"/>
              <w:left w:val="nil"/>
              <w:bottom w:val="single" w:sz="4" w:space="0" w:color="000000"/>
              <w:right w:val="single" w:sz="4" w:space="0" w:color="000000"/>
            </w:tcBorders>
            <w:shd w:val="clear" w:color="auto" w:fill="auto"/>
            <w:noWrap/>
            <w:vAlign w:val="bottom"/>
            <w:hideMark/>
          </w:tcPr>
          <w:p w14:paraId="3B9D2F5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9,518,484,811</w:t>
            </w:r>
          </w:p>
        </w:tc>
      </w:tr>
      <w:tr w:rsidR="00AF54E1" w:rsidRPr="007811E6" w14:paraId="59C25A71"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1FF92693"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460" w:type="dxa"/>
            <w:tcBorders>
              <w:top w:val="nil"/>
              <w:left w:val="nil"/>
              <w:bottom w:val="single" w:sz="4" w:space="0" w:color="000000"/>
              <w:right w:val="single" w:sz="4" w:space="0" w:color="000000"/>
            </w:tcBorders>
            <w:shd w:val="clear" w:color="auto" w:fill="auto"/>
            <w:noWrap/>
            <w:vAlign w:val="bottom"/>
            <w:hideMark/>
          </w:tcPr>
          <w:p w14:paraId="3449AA1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26,533,936,607</w:t>
            </w:r>
          </w:p>
        </w:tc>
        <w:tc>
          <w:tcPr>
            <w:tcW w:w="1460" w:type="dxa"/>
            <w:tcBorders>
              <w:top w:val="nil"/>
              <w:left w:val="nil"/>
              <w:bottom w:val="single" w:sz="4" w:space="0" w:color="000000"/>
              <w:right w:val="single" w:sz="4" w:space="0" w:color="000000"/>
            </w:tcBorders>
            <w:shd w:val="clear" w:color="auto" w:fill="auto"/>
            <w:noWrap/>
            <w:vAlign w:val="bottom"/>
            <w:hideMark/>
          </w:tcPr>
          <w:p w14:paraId="090E581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27,201,404,730</w:t>
            </w:r>
          </w:p>
        </w:tc>
        <w:tc>
          <w:tcPr>
            <w:tcW w:w="1460" w:type="dxa"/>
            <w:tcBorders>
              <w:top w:val="nil"/>
              <w:left w:val="nil"/>
              <w:bottom w:val="single" w:sz="4" w:space="0" w:color="000000"/>
              <w:right w:val="single" w:sz="4" w:space="0" w:color="000000"/>
            </w:tcBorders>
            <w:shd w:val="clear" w:color="auto" w:fill="auto"/>
            <w:noWrap/>
            <w:vAlign w:val="bottom"/>
            <w:hideMark/>
          </w:tcPr>
          <w:p w14:paraId="0657601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29,098,977,163</w:t>
            </w:r>
          </w:p>
        </w:tc>
        <w:tc>
          <w:tcPr>
            <w:tcW w:w="1460" w:type="dxa"/>
            <w:tcBorders>
              <w:top w:val="nil"/>
              <w:left w:val="nil"/>
              <w:bottom w:val="single" w:sz="4" w:space="0" w:color="000000"/>
              <w:right w:val="single" w:sz="4" w:space="0" w:color="000000"/>
            </w:tcBorders>
            <w:shd w:val="clear" w:color="auto" w:fill="auto"/>
            <w:noWrap/>
            <w:vAlign w:val="bottom"/>
            <w:hideMark/>
          </w:tcPr>
          <w:p w14:paraId="610E79D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31,498,513,682</w:t>
            </w:r>
          </w:p>
        </w:tc>
        <w:tc>
          <w:tcPr>
            <w:tcW w:w="1460" w:type="dxa"/>
            <w:tcBorders>
              <w:top w:val="nil"/>
              <w:left w:val="nil"/>
              <w:bottom w:val="single" w:sz="4" w:space="0" w:color="000000"/>
              <w:right w:val="single" w:sz="4" w:space="0" w:color="000000"/>
            </w:tcBorders>
            <w:shd w:val="clear" w:color="auto" w:fill="auto"/>
            <w:noWrap/>
            <w:vAlign w:val="bottom"/>
            <w:hideMark/>
          </w:tcPr>
          <w:p w14:paraId="036445D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33,533,574,333</w:t>
            </w:r>
          </w:p>
        </w:tc>
        <w:tc>
          <w:tcPr>
            <w:tcW w:w="1421" w:type="dxa"/>
            <w:tcBorders>
              <w:top w:val="nil"/>
              <w:left w:val="nil"/>
              <w:bottom w:val="single" w:sz="4" w:space="0" w:color="000000"/>
              <w:right w:val="single" w:sz="4" w:space="0" w:color="000000"/>
            </w:tcBorders>
            <w:shd w:val="clear" w:color="auto" w:fill="auto"/>
            <w:noWrap/>
            <w:vAlign w:val="bottom"/>
            <w:hideMark/>
          </w:tcPr>
          <w:p w14:paraId="38D8B0D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36,619,760,558</w:t>
            </w:r>
          </w:p>
        </w:tc>
        <w:tc>
          <w:tcPr>
            <w:tcW w:w="1421" w:type="dxa"/>
            <w:tcBorders>
              <w:top w:val="nil"/>
              <w:left w:val="nil"/>
              <w:bottom w:val="single" w:sz="4" w:space="0" w:color="000000"/>
              <w:right w:val="single" w:sz="4" w:space="0" w:color="000000"/>
            </w:tcBorders>
            <w:shd w:val="clear" w:color="auto" w:fill="auto"/>
            <w:noWrap/>
            <w:vAlign w:val="bottom"/>
            <w:hideMark/>
          </w:tcPr>
          <w:p w14:paraId="6C05BAA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39,060,208,599</w:t>
            </w:r>
          </w:p>
        </w:tc>
        <w:tc>
          <w:tcPr>
            <w:tcW w:w="1460" w:type="dxa"/>
            <w:tcBorders>
              <w:top w:val="nil"/>
              <w:left w:val="nil"/>
              <w:bottom w:val="single" w:sz="4" w:space="0" w:color="000000"/>
              <w:right w:val="single" w:sz="4" w:space="0" w:color="000000"/>
            </w:tcBorders>
            <w:shd w:val="clear" w:color="auto" w:fill="auto"/>
            <w:noWrap/>
            <w:vAlign w:val="bottom"/>
            <w:hideMark/>
          </w:tcPr>
          <w:p w14:paraId="32D613C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39,925,224,906</w:t>
            </w:r>
          </w:p>
        </w:tc>
      </w:tr>
      <w:tr w:rsidR="00AF54E1" w:rsidRPr="007811E6" w14:paraId="2FD10107"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10147905"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460" w:type="dxa"/>
            <w:tcBorders>
              <w:top w:val="nil"/>
              <w:left w:val="nil"/>
              <w:bottom w:val="single" w:sz="4" w:space="0" w:color="000000"/>
              <w:right w:val="single" w:sz="4" w:space="0" w:color="000000"/>
            </w:tcBorders>
            <w:shd w:val="clear" w:color="auto" w:fill="auto"/>
            <w:noWrap/>
            <w:vAlign w:val="bottom"/>
            <w:hideMark/>
          </w:tcPr>
          <w:p w14:paraId="7C7371B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3,947,725,395</w:t>
            </w:r>
          </w:p>
        </w:tc>
        <w:tc>
          <w:tcPr>
            <w:tcW w:w="1460" w:type="dxa"/>
            <w:tcBorders>
              <w:top w:val="nil"/>
              <w:left w:val="nil"/>
              <w:bottom w:val="single" w:sz="4" w:space="0" w:color="000000"/>
              <w:right w:val="single" w:sz="4" w:space="0" w:color="000000"/>
            </w:tcBorders>
            <w:shd w:val="clear" w:color="auto" w:fill="auto"/>
            <w:noWrap/>
            <w:vAlign w:val="bottom"/>
            <w:hideMark/>
          </w:tcPr>
          <w:p w14:paraId="73DF069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4,250,541,464</w:t>
            </w:r>
          </w:p>
        </w:tc>
        <w:tc>
          <w:tcPr>
            <w:tcW w:w="1460" w:type="dxa"/>
            <w:tcBorders>
              <w:top w:val="nil"/>
              <w:left w:val="nil"/>
              <w:bottom w:val="single" w:sz="4" w:space="0" w:color="000000"/>
              <w:right w:val="single" w:sz="4" w:space="0" w:color="000000"/>
            </w:tcBorders>
            <w:shd w:val="clear" w:color="auto" w:fill="auto"/>
            <w:noWrap/>
            <w:vAlign w:val="bottom"/>
            <w:hideMark/>
          </w:tcPr>
          <w:p w14:paraId="4E0DECF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4,619,695,548</w:t>
            </w:r>
          </w:p>
        </w:tc>
        <w:tc>
          <w:tcPr>
            <w:tcW w:w="1460" w:type="dxa"/>
            <w:tcBorders>
              <w:top w:val="nil"/>
              <w:left w:val="nil"/>
              <w:bottom w:val="single" w:sz="4" w:space="0" w:color="000000"/>
              <w:right w:val="single" w:sz="4" w:space="0" w:color="000000"/>
            </w:tcBorders>
            <w:shd w:val="clear" w:color="auto" w:fill="auto"/>
            <w:noWrap/>
            <w:vAlign w:val="bottom"/>
            <w:hideMark/>
          </w:tcPr>
          <w:p w14:paraId="074956B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5,040,348,162</w:t>
            </w:r>
          </w:p>
        </w:tc>
        <w:tc>
          <w:tcPr>
            <w:tcW w:w="1460" w:type="dxa"/>
            <w:tcBorders>
              <w:top w:val="nil"/>
              <w:left w:val="nil"/>
              <w:bottom w:val="single" w:sz="4" w:space="0" w:color="000000"/>
              <w:right w:val="single" w:sz="4" w:space="0" w:color="000000"/>
            </w:tcBorders>
            <w:shd w:val="clear" w:color="auto" w:fill="auto"/>
            <w:noWrap/>
            <w:vAlign w:val="bottom"/>
            <w:hideMark/>
          </w:tcPr>
          <w:p w14:paraId="238F814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5,505,127,898</w:t>
            </w:r>
          </w:p>
        </w:tc>
        <w:tc>
          <w:tcPr>
            <w:tcW w:w="1421" w:type="dxa"/>
            <w:tcBorders>
              <w:top w:val="nil"/>
              <w:left w:val="nil"/>
              <w:bottom w:val="single" w:sz="4" w:space="0" w:color="000000"/>
              <w:right w:val="single" w:sz="4" w:space="0" w:color="000000"/>
            </w:tcBorders>
            <w:shd w:val="clear" w:color="auto" w:fill="auto"/>
            <w:noWrap/>
            <w:vAlign w:val="bottom"/>
            <w:hideMark/>
          </w:tcPr>
          <w:p w14:paraId="535FEE8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6,134,869,158</w:t>
            </w:r>
          </w:p>
        </w:tc>
        <w:tc>
          <w:tcPr>
            <w:tcW w:w="1421" w:type="dxa"/>
            <w:tcBorders>
              <w:top w:val="nil"/>
              <w:left w:val="nil"/>
              <w:bottom w:val="single" w:sz="4" w:space="0" w:color="000000"/>
              <w:right w:val="single" w:sz="4" w:space="0" w:color="000000"/>
            </w:tcBorders>
            <w:shd w:val="clear" w:color="auto" w:fill="auto"/>
            <w:noWrap/>
            <w:vAlign w:val="bottom"/>
            <w:hideMark/>
          </w:tcPr>
          <w:p w14:paraId="224F0B3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6,420,718,145</w:t>
            </w:r>
          </w:p>
        </w:tc>
        <w:tc>
          <w:tcPr>
            <w:tcW w:w="1460" w:type="dxa"/>
            <w:tcBorders>
              <w:top w:val="nil"/>
              <w:left w:val="nil"/>
              <w:bottom w:val="single" w:sz="4" w:space="0" w:color="000000"/>
              <w:right w:val="single" w:sz="4" w:space="0" w:color="000000"/>
            </w:tcBorders>
            <w:shd w:val="clear" w:color="auto" w:fill="auto"/>
            <w:noWrap/>
            <w:vAlign w:val="bottom"/>
            <w:hideMark/>
          </w:tcPr>
          <w:p w14:paraId="4D6ED43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6,885,857,096</w:t>
            </w:r>
          </w:p>
        </w:tc>
      </w:tr>
      <w:tr w:rsidR="00AF54E1" w:rsidRPr="007811E6" w14:paraId="031ABB38"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00212D5B"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460" w:type="dxa"/>
            <w:tcBorders>
              <w:top w:val="nil"/>
              <w:left w:val="nil"/>
              <w:bottom w:val="single" w:sz="4" w:space="0" w:color="000000"/>
              <w:right w:val="single" w:sz="4" w:space="0" w:color="000000"/>
            </w:tcBorders>
            <w:shd w:val="clear" w:color="auto" w:fill="auto"/>
            <w:noWrap/>
            <w:vAlign w:val="bottom"/>
            <w:hideMark/>
          </w:tcPr>
          <w:p w14:paraId="13D5BE4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5,854,768,960</w:t>
            </w:r>
          </w:p>
        </w:tc>
        <w:tc>
          <w:tcPr>
            <w:tcW w:w="1460" w:type="dxa"/>
            <w:tcBorders>
              <w:top w:val="nil"/>
              <w:left w:val="nil"/>
              <w:bottom w:val="single" w:sz="4" w:space="0" w:color="000000"/>
              <w:right w:val="single" w:sz="4" w:space="0" w:color="000000"/>
            </w:tcBorders>
            <w:shd w:val="clear" w:color="auto" w:fill="auto"/>
            <w:noWrap/>
            <w:vAlign w:val="bottom"/>
            <w:hideMark/>
          </w:tcPr>
          <w:p w14:paraId="09F232F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5,883,340,987</w:t>
            </w:r>
          </w:p>
        </w:tc>
        <w:tc>
          <w:tcPr>
            <w:tcW w:w="1460" w:type="dxa"/>
            <w:tcBorders>
              <w:top w:val="nil"/>
              <w:left w:val="nil"/>
              <w:bottom w:val="single" w:sz="4" w:space="0" w:color="000000"/>
              <w:right w:val="single" w:sz="4" w:space="0" w:color="000000"/>
            </w:tcBorders>
            <w:shd w:val="clear" w:color="auto" w:fill="auto"/>
            <w:noWrap/>
            <w:vAlign w:val="bottom"/>
            <w:hideMark/>
          </w:tcPr>
          <w:p w14:paraId="2B9A0F4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5,920,016,945</w:t>
            </w:r>
          </w:p>
        </w:tc>
        <w:tc>
          <w:tcPr>
            <w:tcW w:w="1460" w:type="dxa"/>
            <w:tcBorders>
              <w:top w:val="nil"/>
              <w:left w:val="nil"/>
              <w:bottom w:val="single" w:sz="4" w:space="0" w:color="000000"/>
              <w:right w:val="single" w:sz="4" w:space="0" w:color="000000"/>
            </w:tcBorders>
            <w:shd w:val="clear" w:color="auto" w:fill="auto"/>
            <w:noWrap/>
            <w:vAlign w:val="bottom"/>
            <w:hideMark/>
          </w:tcPr>
          <w:p w14:paraId="5048986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6,062,384,164</w:t>
            </w:r>
          </w:p>
        </w:tc>
        <w:tc>
          <w:tcPr>
            <w:tcW w:w="1460" w:type="dxa"/>
            <w:tcBorders>
              <w:top w:val="nil"/>
              <w:left w:val="nil"/>
              <w:bottom w:val="single" w:sz="4" w:space="0" w:color="000000"/>
              <w:right w:val="single" w:sz="4" w:space="0" w:color="000000"/>
            </w:tcBorders>
            <w:shd w:val="clear" w:color="auto" w:fill="auto"/>
            <w:noWrap/>
            <w:vAlign w:val="bottom"/>
            <w:hideMark/>
          </w:tcPr>
          <w:p w14:paraId="0C0C48C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6,098,351,553</w:t>
            </w:r>
          </w:p>
        </w:tc>
        <w:tc>
          <w:tcPr>
            <w:tcW w:w="1421" w:type="dxa"/>
            <w:tcBorders>
              <w:top w:val="nil"/>
              <w:left w:val="nil"/>
              <w:bottom w:val="single" w:sz="4" w:space="0" w:color="000000"/>
              <w:right w:val="single" w:sz="4" w:space="0" w:color="000000"/>
            </w:tcBorders>
            <w:shd w:val="clear" w:color="auto" w:fill="auto"/>
            <w:noWrap/>
            <w:vAlign w:val="bottom"/>
            <w:hideMark/>
          </w:tcPr>
          <w:p w14:paraId="4E515A4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6,663,390,666</w:t>
            </w:r>
          </w:p>
        </w:tc>
        <w:tc>
          <w:tcPr>
            <w:tcW w:w="1421" w:type="dxa"/>
            <w:tcBorders>
              <w:top w:val="nil"/>
              <w:left w:val="nil"/>
              <w:bottom w:val="single" w:sz="4" w:space="0" w:color="000000"/>
              <w:right w:val="single" w:sz="4" w:space="0" w:color="000000"/>
            </w:tcBorders>
            <w:shd w:val="clear" w:color="auto" w:fill="auto"/>
            <w:noWrap/>
            <w:vAlign w:val="bottom"/>
            <w:hideMark/>
          </w:tcPr>
          <w:p w14:paraId="2200468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7,375,999,874</w:t>
            </w:r>
          </w:p>
        </w:tc>
        <w:tc>
          <w:tcPr>
            <w:tcW w:w="1460" w:type="dxa"/>
            <w:tcBorders>
              <w:top w:val="nil"/>
              <w:left w:val="nil"/>
              <w:bottom w:val="single" w:sz="4" w:space="0" w:color="000000"/>
              <w:right w:val="single" w:sz="4" w:space="0" w:color="000000"/>
            </w:tcBorders>
            <w:shd w:val="clear" w:color="auto" w:fill="auto"/>
            <w:noWrap/>
            <w:vAlign w:val="bottom"/>
            <w:hideMark/>
          </w:tcPr>
          <w:p w14:paraId="7F9E9DD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7,811,429,709</w:t>
            </w:r>
          </w:p>
        </w:tc>
      </w:tr>
      <w:tr w:rsidR="00AF54E1" w:rsidRPr="007811E6" w14:paraId="3D2B9672"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338D131C"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460" w:type="dxa"/>
            <w:tcBorders>
              <w:top w:val="nil"/>
              <w:left w:val="nil"/>
              <w:bottom w:val="single" w:sz="4" w:space="0" w:color="000000"/>
              <w:right w:val="single" w:sz="4" w:space="0" w:color="000000"/>
            </w:tcBorders>
            <w:shd w:val="clear" w:color="auto" w:fill="auto"/>
            <w:noWrap/>
            <w:vAlign w:val="bottom"/>
            <w:hideMark/>
          </w:tcPr>
          <w:p w14:paraId="4622E2C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3,545,051,108</w:t>
            </w:r>
          </w:p>
        </w:tc>
        <w:tc>
          <w:tcPr>
            <w:tcW w:w="1460" w:type="dxa"/>
            <w:tcBorders>
              <w:top w:val="nil"/>
              <w:left w:val="nil"/>
              <w:bottom w:val="single" w:sz="4" w:space="0" w:color="000000"/>
              <w:right w:val="single" w:sz="4" w:space="0" w:color="000000"/>
            </w:tcBorders>
            <w:shd w:val="clear" w:color="auto" w:fill="auto"/>
            <w:noWrap/>
            <w:vAlign w:val="bottom"/>
            <w:hideMark/>
          </w:tcPr>
          <w:p w14:paraId="4361DED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3,832,221,996</w:t>
            </w:r>
          </w:p>
        </w:tc>
        <w:tc>
          <w:tcPr>
            <w:tcW w:w="1460" w:type="dxa"/>
            <w:tcBorders>
              <w:top w:val="nil"/>
              <w:left w:val="nil"/>
              <w:bottom w:val="single" w:sz="4" w:space="0" w:color="000000"/>
              <w:right w:val="single" w:sz="4" w:space="0" w:color="000000"/>
            </w:tcBorders>
            <w:shd w:val="clear" w:color="auto" w:fill="auto"/>
            <w:noWrap/>
            <w:vAlign w:val="bottom"/>
            <w:hideMark/>
          </w:tcPr>
          <w:p w14:paraId="1CAE474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3,782,381,454</w:t>
            </w:r>
          </w:p>
        </w:tc>
        <w:tc>
          <w:tcPr>
            <w:tcW w:w="1460" w:type="dxa"/>
            <w:tcBorders>
              <w:top w:val="nil"/>
              <w:left w:val="nil"/>
              <w:bottom w:val="single" w:sz="4" w:space="0" w:color="000000"/>
              <w:right w:val="single" w:sz="4" w:space="0" w:color="000000"/>
            </w:tcBorders>
            <w:shd w:val="clear" w:color="auto" w:fill="auto"/>
            <w:noWrap/>
            <w:vAlign w:val="bottom"/>
            <w:hideMark/>
          </w:tcPr>
          <w:p w14:paraId="64F0531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4,327,722,432</w:t>
            </w:r>
          </w:p>
        </w:tc>
        <w:tc>
          <w:tcPr>
            <w:tcW w:w="1460" w:type="dxa"/>
            <w:tcBorders>
              <w:top w:val="nil"/>
              <w:left w:val="nil"/>
              <w:bottom w:val="single" w:sz="4" w:space="0" w:color="000000"/>
              <w:right w:val="single" w:sz="4" w:space="0" w:color="000000"/>
            </w:tcBorders>
            <w:shd w:val="clear" w:color="auto" w:fill="auto"/>
            <w:noWrap/>
            <w:vAlign w:val="bottom"/>
            <w:hideMark/>
          </w:tcPr>
          <w:p w14:paraId="72B0885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4,648,399,519</w:t>
            </w:r>
          </w:p>
        </w:tc>
        <w:tc>
          <w:tcPr>
            <w:tcW w:w="1421" w:type="dxa"/>
            <w:tcBorders>
              <w:top w:val="nil"/>
              <w:left w:val="nil"/>
              <w:bottom w:val="single" w:sz="4" w:space="0" w:color="000000"/>
              <w:right w:val="single" w:sz="4" w:space="0" w:color="000000"/>
            </w:tcBorders>
            <w:shd w:val="clear" w:color="auto" w:fill="auto"/>
            <w:noWrap/>
            <w:vAlign w:val="bottom"/>
            <w:hideMark/>
          </w:tcPr>
          <w:p w14:paraId="796AB25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5,148,317,411</w:t>
            </w:r>
          </w:p>
        </w:tc>
        <w:tc>
          <w:tcPr>
            <w:tcW w:w="1421" w:type="dxa"/>
            <w:tcBorders>
              <w:top w:val="nil"/>
              <w:left w:val="nil"/>
              <w:bottom w:val="single" w:sz="4" w:space="0" w:color="000000"/>
              <w:right w:val="single" w:sz="4" w:space="0" w:color="000000"/>
            </w:tcBorders>
            <w:shd w:val="clear" w:color="auto" w:fill="auto"/>
            <w:noWrap/>
            <w:vAlign w:val="bottom"/>
            <w:hideMark/>
          </w:tcPr>
          <w:p w14:paraId="0D498E4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5,689,645,681</w:t>
            </w:r>
          </w:p>
        </w:tc>
        <w:tc>
          <w:tcPr>
            <w:tcW w:w="1460" w:type="dxa"/>
            <w:tcBorders>
              <w:top w:val="nil"/>
              <w:left w:val="nil"/>
              <w:bottom w:val="single" w:sz="4" w:space="0" w:color="000000"/>
              <w:right w:val="single" w:sz="4" w:space="0" w:color="000000"/>
            </w:tcBorders>
            <w:shd w:val="clear" w:color="auto" w:fill="auto"/>
            <w:noWrap/>
            <w:vAlign w:val="bottom"/>
            <w:hideMark/>
          </w:tcPr>
          <w:p w14:paraId="59E4E4D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5,792,505,090</w:t>
            </w:r>
          </w:p>
        </w:tc>
      </w:tr>
      <w:tr w:rsidR="00AF54E1" w:rsidRPr="007811E6" w14:paraId="303BE5E0"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4C376FCD"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460" w:type="dxa"/>
            <w:tcBorders>
              <w:top w:val="nil"/>
              <w:left w:val="nil"/>
              <w:bottom w:val="single" w:sz="4" w:space="0" w:color="000000"/>
              <w:right w:val="single" w:sz="4" w:space="0" w:color="000000"/>
            </w:tcBorders>
            <w:shd w:val="clear" w:color="auto" w:fill="auto"/>
            <w:noWrap/>
            <w:vAlign w:val="bottom"/>
            <w:hideMark/>
          </w:tcPr>
          <w:p w14:paraId="05C8E3E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945,604,440</w:t>
            </w:r>
          </w:p>
        </w:tc>
        <w:tc>
          <w:tcPr>
            <w:tcW w:w="1460" w:type="dxa"/>
            <w:tcBorders>
              <w:top w:val="nil"/>
              <w:left w:val="nil"/>
              <w:bottom w:val="single" w:sz="4" w:space="0" w:color="000000"/>
              <w:right w:val="single" w:sz="4" w:space="0" w:color="000000"/>
            </w:tcBorders>
            <w:shd w:val="clear" w:color="auto" w:fill="auto"/>
            <w:noWrap/>
            <w:vAlign w:val="bottom"/>
            <w:hideMark/>
          </w:tcPr>
          <w:p w14:paraId="06DB623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993,758,492</w:t>
            </w:r>
          </w:p>
        </w:tc>
        <w:tc>
          <w:tcPr>
            <w:tcW w:w="1460" w:type="dxa"/>
            <w:tcBorders>
              <w:top w:val="nil"/>
              <w:left w:val="nil"/>
              <w:bottom w:val="single" w:sz="4" w:space="0" w:color="000000"/>
              <w:right w:val="single" w:sz="4" w:space="0" w:color="000000"/>
            </w:tcBorders>
            <w:shd w:val="clear" w:color="auto" w:fill="auto"/>
            <w:noWrap/>
            <w:vAlign w:val="bottom"/>
            <w:hideMark/>
          </w:tcPr>
          <w:p w14:paraId="2952CCC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968,564,686</w:t>
            </w:r>
          </w:p>
        </w:tc>
        <w:tc>
          <w:tcPr>
            <w:tcW w:w="1460" w:type="dxa"/>
            <w:tcBorders>
              <w:top w:val="nil"/>
              <w:left w:val="nil"/>
              <w:bottom w:val="single" w:sz="4" w:space="0" w:color="000000"/>
              <w:right w:val="single" w:sz="4" w:space="0" w:color="000000"/>
            </w:tcBorders>
            <w:shd w:val="clear" w:color="auto" w:fill="auto"/>
            <w:noWrap/>
            <w:vAlign w:val="bottom"/>
            <w:hideMark/>
          </w:tcPr>
          <w:p w14:paraId="6886424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1,023,769,990</w:t>
            </w:r>
          </w:p>
        </w:tc>
        <w:tc>
          <w:tcPr>
            <w:tcW w:w="1460" w:type="dxa"/>
            <w:tcBorders>
              <w:top w:val="nil"/>
              <w:left w:val="nil"/>
              <w:bottom w:val="single" w:sz="4" w:space="0" w:color="000000"/>
              <w:right w:val="single" w:sz="4" w:space="0" w:color="000000"/>
            </w:tcBorders>
            <w:shd w:val="clear" w:color="auto" w:fill="auto"/>
            <w:noWrap/>
            <w:vAlign w:val="bottom"/>
            <w:hideMark/>
          </w:tcPr>
          <w:p w14:paraId="01AAB90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1,091,771,631</w:t>
            </w:r>
          </w:p>
        </w:tc>
        <w:tc>
          <w:tcPr>
            <w:tcW w:w="1421" w:type="dxa"/>
            <w:tcBorders>
              <w:top w:val="nil"/>
              <w:left w:val="nil"/>
              <w:bottom w:val="single" w:sz="4" w:space="0" w:color="000000"/>
              <w:right w:val="single" w:sz="4" w:space="0" w:color="000000"/>
            </w:tcBorders>
            <w:shd w:val="clear" w:color="auto" w:fill="auto"/>
            <w:noWrap/>
            <w:vAlign w:val="bottom"/>
            <w:hideMark/>
          </w:tcPr>
          <w:p w14:paraId="0D8808D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1,211,407,589</w:t>
            </w:r>
          </w:p>
        </w:tc>
        <w:tc>
          <w:tcPr>
            <w:tcW w:w="1421" w:type="dxa"/>
            <w:tcBorders>
              <w:top w:val="nil"/>
              <w:left w:val="nil"/>
              <w:bottom w:val="single" w:sz="4" w:space="0" w:color="000000"/>
              <w:right w:val="single" w:sz="4" w:space="0" w:color="000000"/>
            </w:tcBorders>
            <w:shd w:val="clear" w:color="auto" w:fill="auto"/>
            <w:noWrap/>
            <w:vAlign w:val="bottom"/>
            <w:hideMark/>
          </w:tcPr>
          <w:p w14:paraId="36C82A2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1,330,444,831</w:t>
            </w:r>
          </w:p>
        </w:tc>
        <w:tc>
          <w:tcPr>
            <w:tcW w:w="1460" w:type="dxa"/>
            <w:tcBorders>
              <w:top w:val="nil"/>
              <w:left w:val="nil"/>
              <w:bottom w:val="single" w:sz="4" w:space="0" w:color="000000"/>
              <w:right w:val="single" w:sz="4" w:space="0" w:color="000000"/>
            </w:tcBorders>
            <w:shd w:val="clear" w:color="auto" w:fill="auto"/>
            <w:noWrap/>
            <w:vAlign w:val="bottom"/>
            <w:hideMark/>
          </w:tcPr>
          <w:p w14:paraId="3804EE6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1,373,204,860</w:t>
            </w:r>
          </w:p>
        </w:tc>
      </w:tr>
      <w:tr w:rsidR="00AF54E1" w:rsidRPr="007811E6" w14:paraId="416EC743" w14:textId="77777777" w:rsidTr="00AF54E1">
        <w:trPr>
          <w:trHeight w:val="285"/>
        </w:trPr>
        <w:tc>
          <w:tcPr>
            <w:tcW w:w="2260" w:type="dxa"/>
            <w:tcBorders>
              <w:top w:val="nil"/>
              <w:left w:val="single" w:sz="4" w:space="0" w:color="000000"/>
              <w:bottom w:val="nil"/>
              <w:right w:val="single" w:sz="4" w:space="0" w:color="000000"/>
            </w:tcBorders>
            <w:shd w:val="clear" w:color="000000" w:fill="99CCFF"/>
            <w:noWrap/>
            <w:vAlign w:val="bottom"/>
            <w:hideMark/>
          </w:tcPr>
          <w:p w14:paraId="04EE9C25"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460" w:type="dxa"/>
            <w:tcBorders>
              <w:top w:val="nil"/>
              <w:left w:val="nil"/>
              <w:bottom w:val="nil"/>
              <w:right w:val="single" w:sz="4" w:space="0" w:color="000000"/>
            </w:tcBorders>
            <w:shd w:val="clear" w:color="auto" w:fill="auto"/>
            <w:noWrap/>
            <w:vAlign w:val="bottom"/>
            <w:hideMark/>
          </w:tcPr>
          <w:p w14:paraId="50E8DBC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2,653,640,171</w:t>
            </w:r>
          </w:p>
        </w:tc>
        <w:tc>
          <w:tcPr>
            <w:tcW w:w="1460" w:type="dxa"/>
            <w:tcBorders>
              <w:top w:val="nil"/>
              <w:left w:val="nil"/>
              <w:bottom w:val="nil"/>
              <w:right w:val="single" w:sz="4" w:space="0" w:color="000000"/>
            </w:tcBorders>
            <w:shd w:val="clear" w:color="auto" w:fill="auto"/>
            <w:noWrap/>
            <w:vAlign w:val="bottom"/>
            <w:hideMark/>
          </w:tcPr>
          <w:p w14:paraId="1044652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2,760,120,369</w:t>
            </w:r>
          </w:p>
        </w:tc>
        <w:tc>
          <w:tcPr>
            <w:tcW w:w="1460" w:type="dxa"/>
            <w:tcBorders>
              <w:top w:val="nil"/>
              <w:left w:val="nil"/>
              <w:bottom w:val="nil"/>
              <w:right w:val="single" w:sz="4" w:space="0" w:color="000000"/>
            </w:tcBorders>
            <w:shd w:val="clear" w:color="auto" w:fill="auto"/>
            <w:noWrap/>
            <w:vAlign w:val="bottom"/>
            <w:hideMark/>
          </w:tcPr>
          <w:p w14:paraId="2AE9F07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3,025,658,084</w:t>
            </w:r>
          </w:p>
        </w:tc>
        <w:tc>
          <w:tcPr>
            <w:tcW w:w="1460" w:type="dxa"/>
            <w:tcBorders>
              <w:top w:val="nil"/>
              <w:left w:val="nil"/>
              <w:bottom w:val="nil"/>
              <w:right w:val="single" w:sz="4" w:space="0" w:color="000000"/>
            </w:tcBorders>
            <w:shd w:val="clear" w:color="auto" w:fill="auto"/>
            <w:noWrap/>
            <w:vAlign w:val="bottom"/>
            <w:hideMark/>
          </w:tcPr>
          <w:p w14:paraId="6BBB213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3,272,770,766</w:t>
            </w:r>
          </w:p>
        </w:tc>
        <w:tc>
          <w:tcPr>
            <w:tcW w:w="1460" w:type="dxa"/>
            <w:tcBorders>
              <w:top w:val="nil"/>
              <w:left w:val="nil"/>
              <w:bottom w:val="nil"/>
              <w:right w:val="single" w:sz="4" w:space="0" w:color="000000"/>
            </w:tcBorders>
            <w:shd w:val="clear" w:color="auto" w:fill="auto"/>
            <w:noWrap/>
            <w:vAlign w:val="bottom"/>
            <w:hideMark/>
          </w:tcPr>
          <w:p w14:paraId="04F6B50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3,599,753,428</w:t>
            </w:r>
          </w:p>
        </w:tc>
        <w:tc>
          <w:tcPr>
            <w:tcW w:w="1421" w:type="dxa"/>
            <w:tcBorders>
              <w:top w:val="nil"/>
              <w:left w:val="nil"/>
              <w:bottom w:val="nil"/>
              <w:right w:val="single" w:sz="4" w:space="0" w:color="000000"/>
            </w:tcBorders>
            <w:shd w:val="clear" w:color="auto" w:fill="auto"/>
            <w:noWrap/>
            <w:vAlign w:val="bottom"/>
            <w:hideMark/>
          </w:tcPr>
          <w:p w14:paraId="078B398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3,479,068,699</w:t>
            </w:r>
          </w:p>
        </w:tc>
        <w:tc>
          <w:tcPr>
            <w:tcW w:w="1421" w:type="dxa"/>
            <w:tcBorders>
              <w:top w:val="nil"/>
              <w:left w:val="nil"/>
              <w:bottom w:val="nil"/>
              <w:right w:val="single" w:sz="4" w:space="0" w:color="000000"/>
            </w:tcBorders>
            <w:shd w:val="clear" w:color="auto" w:fill="auto"/>
            <w:noWrap/>
            <w:vAlign w:val="bottom"/>
            <w:hideMark/>
          </w:tcPr>
          <w:p w14:paraId="032B29D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4,029,887,501</w:t>
            </w:r>
          </w:p>
        </w:tc>
        <w:tc>
          <w:tcPr>
            <w:tcW w:w="1460" w:type="dxa"/>
            <w:tcBorders>
              <w:top w:val="nil"/>
              <w:left w:val="nil"/>
              <w:bottom w:val="nil"/>
              <w:right w:val="single" w:sz="4" w:space="0" w:color="000000"/>
            </w:tcBorders>
            <w:shd w:val="clear" w:color="auto" w:fill="auto"/>
            <w:noWrap/>
            <w:vAlign w:val="bottom"/>
            <w:hideMark/>
          </w:tcPr>
          <w:p w14:paraId="29F1EF1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4,295,277,217</w:t>
            </w:r>
          </w:p>
        </w:tc>
      </w:tr>
      <w:tr w:rsidR="00AF54E1" w:rsidRPr="007811E6" w14:paraId="51CE637B" w14:textId="77777777" w:rsidTr="00AF54E1">
        <w:trPr>
          <w:trHeight w:val="285"/>
        </w:trPr>
        <w:tc>
          <w:tcPr>
            <w:tcW w:w="2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51DF27C3"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7905362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183,414,551</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57FC9AD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187,488,302</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10CC139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214,822,520</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0017CB7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207,335,782</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2BE55EA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244,381,704</w:t>
            </w:r>
          </w:p>
        </w:tc>
        <w:tc>
          <w:tcPr>
            <w:tcW w:w="1421" w:type="dxa"/>
            <w:tcBorders>
              <w:top w:val="single" w:sz="4" w:space="0" w:color="000000"/>
              <w:left w:val="nil"/>
              <w:bottom w:val="single" w:sz="4" w:space="0" w:color="000000"/>
              <w:right w:val="single" w:sz="4" w:space="0" w:color="000000"/>
            </w:tcBorders>
            <w:shd w:val="clear" w:color="auto" w:fill="auto"/>
            <w:noWrap/>
            <w:vAlign w:val="bottom"/>
            <w:hideMark/>
          </w:tcPr>
          <w:p w14:paraId="196C54D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275,187,943</w:t>
            </w:r>
          </w:p>
        </w:tc>
        <w:tc>
          <w:tcPr>
            <w:tcW w:w="1421" w:type="dxa"/>
            <w:tcBorders>
              <w:top w:val="single" w:sz="4" w:space="0" w:color="000000"/>
              <w:left w:val="nil"/>
              <w:bottom w:val="single" w:sz="4" w:space="0" w:color="000000"/>
              <w:right w:val="single" w:sz="4" w:space="0" w:color="000000"/>
            </w:tcBorders>
            <w:shd w:val="clear" w:color="auto" w:fill="auto"/>
            <w:noWrap/>
            <w:vAlign w:val="bottom"/>
            <w:hideMark/>
          </w:tcPr>
          <w:p w14:paraId="6C001B2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287,672,322</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5B1F10A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306,301,511</w:t>
            </w:r>
          </w:p>
        </w:tc>
      </w:tr>
      <w:tr w:rsidR="00AF54E1" w:rsidRPr="007811E6" w14:paraId="3EA43023"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75CB41D8"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460" w:type="dxa"/>
            <w:tcBorders>
              <w:top w:val="nil"/>
              <w:left w:val="nil"/>
              <w:bottom w:val="single" w:sz="4" w:space="0" w:color="000000"/>
              <w:right w:val="single" w:sz="4" w:space="0" w:color="000000"/>
            </w:tcBorders>
            <w:shd w:val="clear" w:color="auto" w:fill="auto"/>
            <w:noWrap/>
            <w:vAlign w:val="bottom"/>
            <w:hideMark/>
          </w:tcPr>
          <w:p w14:paraId="11A9E55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158,923,288</w:t>
            </w:r>
          </w:p>
        </w:tc>
        <w:tc>
          <w:tcPr>
            <w:tcW w:w="1460" w:type="dxa"/>
            <w:tcBorders>
              <w:top w:val="nil"/>
              <w:left w:val="nil"/>
              <w:bottom w:val="single" w:sz="4" w:space="0" w:color="000000"/>
              <w:right w:val="single" w:sz="4" w:space="0" w:color="000000"/>
            </w:tcBorders>
            <w:shd w:val="clear" w:color="auto" w:fill="auto"/>
            <w:noWrap/>
            <w:vAlign w:val="bottom"/>
            <w:hideMark/>
          </w:tcPr>
          <w:p w14:paraId="3DD02DC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181,324,119</w:t>
            </w:r>
          </w:p>
        </w:tc>
        <w:tc>
          <w:tcPr>
            <w:tcW w:w="1460" w:type="dxa"/>
            <w:tcBorders>
              <w:top w:val="nil"/>
              <w:left w:val="nil"/>
              <w:bottom w:val="single" w:sz="4" w:space="0" w:color="000000"/>
              <w:right w:val="single" w:sz="4" w:space="0" w:color="000000"/>
            </w:tcBorders>
            <w:shd w:val="clear" w:color="auto" w:fill="auto"/>
            <w:noWrap/>
            <w:vAlign w:val="bottom"/>
            <w:hideMark/>
          </w:tcPr>
          <w:p w14:paraId="7678BF5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148,225,103</w:t>
            </w:r>
          </w:p>
        </w:tc>
        <w:tc>
          <w:tcPr>
            <w:tcW w:w="1460" w:type="dxa"/>
            <w:tcBorders>
              <w:top w:val="nil"/>
              <w:left w:val="nil"/>
              <w:bottom w:val="single" w:sz="4" w:space="0" w:color="000000"/>
              <w:right w:val="single" w:sz="4" w:space="0" w:color="000000"/>
            </w:tcBorders>
            <w:shd w:val="clear" w:color="auto" w:fill="auto"/>
            <w:noWrap/>
            <w:vAlign w:val="bottom"/>
            <w:hideMark/>
          </w:tcPr>
          <w:p w14:paraId="1152936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159,191,628</w:t>
            </w:r>
          </w:p>
        </w:tc>
        <w:tc>
          <w:tcPr>
            <w:tcW w:w="1460" w:type="dxa"/>
            <w:tcBorders>
              <w:top w:val="nil"/>
              <w:left w:val="nil"/>
              <w:bottom w:val="single" w:sz="4" w:space="0" w:color="000000"/>
              <w:right w:val="single" w:sz="4" w:space="0" w:color="000000"/>
            </w:tcBorders>
            <w:shd w:val="clear" w:color="auto" w:fill="auto"/>
            <w:noWrap/>
            <w:vAlign w:val="bottom"/>
            <w:hideMark/>
          </w:tcPr>
          <w:p w14:paraId="27EE967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173,618,467</w:t>
            </w:r>
          </w:p>
        </w:tc>
        <w:tc>
          <w:tcPr>
            <w:tcW w:w="1421" w:type="dxa"/>
            <w:tcBorders>
              <w:top w:val="nil"/>
              <w:left w:val="nil"/>
              <w:bottom w:val="single" w:sz="4" w:space="0" w:color="000000"/>
              <w:right w:val="single" w:sz="4" w:space="0" w:color="000000"/>
            </w:tcBorders>
            <w:shd w:val="clear" w:color="auto" w:fill="auto"/>
            <w:noWrap/>
            <w:vAlign w:val="bottom"/>
            <w:hideMark/>
          </w:tcPr>
          <w:p w14:paraId="070E185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194,627,535</w:t>
            </w:r>
          </w:p>
        </w:tc>
        <w:tc>
          <w:tcPr>
            <w:tcW w:w="1421" w:type="dxa"/>
            <w:tcBorders>
              <w:top w:val="nil"/>
              <w:left w:val="nil"/>
              <w:bottom w:val="single" w:sz="4" w:space="0" w:color="000000"/>
              <w:right w:val="single" w:sz="4" w:space="0" w:color="000000"/>
            </w:tcBorders>
            <w:shd w:val="clear" w:color="auto" w:fill="auto"/>
            <w:noWrap/>
            <w:vAlign w:val="bottom"/>
            <w:hideMark/>
          </w:tcPr>
          <w:p w14:paraId="42C95AD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253,004,604</w:t>
            </w:r>
          </w:p>
        </w:tc>
        <w:tc>
          <w:tcPr>
            <w:tcW w:w="1460" w:type="dxa"/>
            <w:tcBorders>
              <w:top w:val="nil"/>
              <w:left w:val="nil"/>
              <w:bottom w:val="single" w:sz="4" w:space="0" w:color="000000"/>
              <w:right w:val="single" w:sz="4" w:space="0" w:color="000000"/>
            </w:tcBorders>
            <w:shd w:val="clear" w:color="auto" w:fill="auto"/>
            <w:noWrap/>
            <w:vAlign w:val="bottom"/>
            <w:hideMark/>
          </w:tcPr>
          <w:p w14:paraId="41ADABC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245,035,749</w:t>
            </w:r>
          </w:p>
        </w:tc>
      </w:tr>
      <w:tr w:rsidR="00AF54E1" w:rsidRPr="007811E6" w14:paraId="5C338E0F"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3BD77AB1"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460" w:type="dxa"/>
            <w:tcBorders>
              <w:top w:val="nil"/>
              <w:left w:val="nil"/>
              <w:bottom w:val="single" w:sz="4" w:space="0" w:color="000000"/>
              <w:right w:val="single" w:sz="4" w:space="0" w:color="000000"/>
            </w:tcBorders>
            <w:shd w:val="clear" w:color="auto" w:fill="auto"/>
            <w:noWrap/>
            <w:vAlign w:val="bottom"/>
            <w:hideMark/>
          </w:tcPr>
          <w:p w14:paraId="548AB92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38,873,706</w:t>
            </w:r>
          </w:p>
        </w:tc>
        <w:tc>
          <w:tcPr>
            <w:tcW w:w="1460" w:type="dxa"/>
            <w:tcBorders>
              <w:top w:val="nil"/>
              <w:left w:val="nil"/>
              <w:bottom w:val="single" w:sz="4" w:space="0" w:color="000000"/>
              <w:right w:val="single" w:sz="4" w:space="0" w:color="000000"/>
            </w:tcBorders>
            <w:shd w:val="clear" w:color="auto" w:fill="auto"/>
            <w:noWrap/>
            <w:vAlign w:val="bottom"/>
            <w:hideMark/>
          </w:tcPr>
          <w:p w14:paraId="68EF149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37,824,380</w:t>
            </w:r>
          </w:p>
        </w:tc>
        <w:tc>
          <w:tcPr>
            <w:tcW w:w="1460" w:type="dxa"/>
            <w:tcBorders>
              <w:top w:val="nil"/>
              <w:left w:val="nil"/>
              <w:bottom w:val="single" w:sz="4" w:space="0" w:color="000000"/>
              <w:right w:val="single" w:sz="4" w:space="0" w:color="000000"/>
            </w:tcBorders>
            <w:shd w:val="clear" w:color="auto" w:fill="auto"/>
            <w:noWrap/>
            <w:vAlign w:val="bottom"/>
            <w:hideMark/>
          </w:tcPr>
          <w:p w14:paraId="36F5E0D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36,373,049</w:t>
            </w:r>
          </w:p>
        </w:tc>
        <w:tc>
          <w:tcPr>
            <w:tcW w:w="1460" w:type="dxa"/>
            <w:tcBorders>
              <w:top w:val="nil"/>
              <w:left w:val="nil"/>
              <w:bottom w:val="single" w:sz="4" w:space="0" w:color="000000"/>
              <w:right w:val="single" w:sz="4" w:space="0" w:color="000000"/>
            </w:tcBorders>
            <w:shd w:val="clear" w:color="auto" w:fill="auto"/>
            <w:noWrap/>
            <w:vAlign w:val="bottom"/>
            <w:hideMark/>
          </w:tcPr>
          <w:p w14:paraId="11C0495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38,795,366</w:t>
            </w:r>
          </w:p>
        </w:tc>
        <w:tc>
          <w:tcPr>
            <w:tcW w:w="1460" w:type="dxa"/>
            <w:tcBorders>
              <w:top w:val="nil"/>
              <w:left w:val="nil"/>
              <w:bottom w:val="single" w:sz="4" w:space="0" w:color="000000"/>
              <w:right w:val="single" w:sz="4" w:space="0" w:color="000000"/>
            </w:tcBorders>
            <w:shd w:val="clear" w:color="auto" w:fill="auto"/>
            <w:noWrap/>
            <w:vAlign w:val="bottom"/>
            <w:hideMark/>
          </w:tcPr>
          <w:p w14:paraId="18CB4EC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52,540,214</w:t>
            </w:r>
          </w:p>
        </w:tc>
        <w:tc>
          <w:tcPr>
            <w:tcW w:w="1421" w:type="dxa"/>
            <w:tcBorders>
              <w:top w:val="nil"/>
              <w:left w:val="nil"/>
              <w:bottom w:val="single" w:sz="4" w:space="0" w:color="000000"/>
              <w:right w:val="single" w:sz="4" w:space="0" w:color="000000"/>
            </w:tcBorders>
            <w:shd w:val="clear" w:color="auto" w:fill="auto"/>
            <w:noWrap/>
            <w:vAlign w:val="bottom"/>
            <w:hideMark/>
          </w:tcPr>
          <w:p w14:paraId="4A99E18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59,829,686</w:t>
            </w:r>
          </w:p>
        </w:tc>
        <w:tc>
          <w:tcPr>
            <w:tcW w:w="1421" w:type="dxa"/>
            <w:tcBorders>
              <w:top w:val="nil"/>
              <w:left w:val="nil"/>
              <w:bottom w:val="single" w:sz="4" w:space="0" w:color="000000"/>
              <w:right w:val="single" w:sz="4" w:space="0" w:color="000000"/>
            </w:tcBorders>
            <w:shd w:val="clear" w:color="auto" w:fill="auto"/>
            <w:noWrap/>
            <w:vAlign w:val="bottom"/>
            <w:hideMark/>
          </w:tcPr>
          <w:p w14:paraId="0C6E3C4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52,223,833</w:t>
            </w:r>
          </w:p>
        </w:tc>
        <w:tc>
          <w:tcPr>
            <w:tcW w:w="1460" w:type="dxa"/>
            <w:tcBorders>
              <w:top w:val="nil"/>
              <w:left w:val="nil"/>
              <w:bottom w:val="single" w:sz="4" w:space="0" w:color="000000"/>
              <w:right w:val="single" w:sz="4" w:space="0" w:color="000000"/>
            </w:tcBorders>
            <w:shd w:val="clear" w:color="auto" w:fill="auto"/>
            <w:noWrap/>
            <w:vAlign w:val="bottom"/>
            <w:hideMark/>
          </w:tcPr>
          <w:p w14:paraId="7C0B652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55,745,143</w:t>
            </w:r>
          </w:p>
        </w:tc>
      </w:tr>
      <w:tr w:rsidR="00AF54E1" w:rsidRPr="007811E6" w14:paraId="19BD550D"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40DDC505"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460" w:type="dxa"/>
            <w:tcBorders>
              <w:top w:val="nil"/>
              <w:left w:val="nil"/>
              <w:bottom w:val="single" w:sz="4" w:space="0" w:color="000000"/>
              <w:right w:val="single" w:sz="4" w:space="0" w:color="000000"/>
            </w:tcBorders>
            <w:shd w:val="clear" w:color="auto" w:fill="auto"/>
            <w:noWrap/>
            <w:vAlign w:val="bottom"/>
            <w:hideMark/>
          </w:tcPr>
          <w:p w14:paraId="16DC160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581,935,760</w:t>
            </w:r>
          </w:p>
        </w:tc>
        <w:tc>
          <w:tcPr>
            <w:tcW w:w="1460" w:type="dxa"/>
            <w:tcBorders>
              <w:top w:val="nil"/>
              <w:left w:val="nil"/>
              <w:bottom w:val="single" w:sz="4" w:space="0" w:color="000000"/>
              <w:right w:val="single" w:sz="4" w:space="0" w:color="000000"/>
            </w:tcBorders>
            <w:shd w:val="clear" w:color="auto" w:fill="auto"/>
            <w:noWrap/>
            <w:vAlign w:val="bottom"/>
            <w:hideMark/>
          </w:tcPr>
          <w:p w14:paraId="1446C44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663,355,379</w:t>
            </w:r>
          </w:p>
        </w:tc>
        <w:tc>
          <w:tcPr>
            <w:tcW w:w="1460" w:type="dxa"/>
            <w:tcBorders>
              <w:top w:val="nil"/>
              <w:left w:val="nil"/>
              <w:bottom w:val="single" w:sz="4" w:space="0" w:color="000000"/>
              <w:right w:val="single" w:sz="4" w:space="0" w:color="000000"/>
            </w:tcBorders>
            <w:shd w:val="clear" w:color="auto" w:fill="auto"/>
            <w:noWrap/>
            <w:vAlign w:val="bottom"/>
            <w:hideMark/>
          </w:tcPr>
          <w:p w14:paraId="79E452D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678,014,333</w:t>
            </w:r>
          </w:p>
        </w:tc>
        <w:tc>
          <w:tcPr>
            <w:tcW w:w="1460" w:type="dxa"/>
            <w:tcBorders>
              <w:top w:val="nil"/>
              <w:left w:val="nil"/>
              <w:bottom w:val="single" w:sz="4" w:space="0" w:color="000000"/>
              <w:right w:val="single" w:sz="4" w:space="0" w:color="000000"/>
            </w:tcBorders>
            <w:shd w:val="clear" w:color="auto" w:fill="auto"/>
            <w:noWrap/>
            <w:vAlign w:val="bottom"/>
            <w:hideMark/>
          </w:tcPr>
          <w:p w14:paraId="474B291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796,910,848</w:t>
            </w:r>
          </w:p>
        </w:tc>
        <w:tc>
          <w:tcPr>
            <w:tcW w:w="1460" w:type="dxa"/>
            <w:tcBorders>
              <w:top w:val="nil"/>
              <w:left w:val="nil"/>
              <w:bottom w:val="single" w:sz="4" w:space="0" w:color="000000"/>
              <w:right w:val="single" w:sz="4" w:space="0" w:color="000000"/>
            </w:tcBorders>
            <w:shd w:val="clear" w:color="auto" w:fill="auto"/>
            <w:noWrap/>
            <w:vAlign w:val="bottom"/>
            <w:hideMark/>
          </w:tcPr>
          <w:p w14:paraId="29755F7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924,857,452</w:t>
            </w:r>
          </w:p>
        </w:tc>
        <w:tc>
          <w:tcPr>
            <w:tcW w:w="1421" w:type="dxa"/>
            <w:tcBorders>
              <w:top w:val="nil"/>
              <w:left w:val="nil"/>
              <w:bottom w:val="single" w:sz="4" w:space="0" w:color="000000"/>
              <w:right w:val="single" w:sz="4" w:space="0" w:color="000000"/>
            </w:tcBorders>
            <w:shd w:val="clear" w:color="auto" w:fill="auto"/>
            <w:noWrap/>
            <w:vAlign w:val="bottom"/>
            <w:hideMark/>
          </w:tcPr>
          <w:p w14:paraId="16DBD32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1,058,424,306</w:t>
            </w:r>
          </w:p>
        </w:tc>
        <w:tc>
          <w:tcPr>
            <w:tcW w:w="1421" w:type="dxa"/>
            <w:tcBorders>
              <w:top w:val="nil"/>
              <w:left w:val="nil"/>
              <w:bottom w:val="single" w:sz="4" w:space="0" w:color="000000"/>
              <w:right w:val="single" w:sz="4" w:space="0" w:color="000000"/>
            </w:tcBorders>
            <w:shd w:val="clear" w:color="auto" w:fill="auto"/>
            <w:noWrap/>
            <w:vAlign w:val="bottom"/>
            <w:hideMark/>
          </w:tcPr>
          <w:p w14:paraId="0A3FB21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1,224,417,331</w:t>
            </w:r>
          </w:p>
        </w:tc>
        <w:tc>
          <w:tcPr>
            <w:tcW w:w="1460" w:type="dxa"/>
            <w:tcBorders>
              <w:top w:val="nil"/>
              <w:left w:val="nil"/>
              <w:bottom w:val="single" w:sz="4" w:space="0" w:color="000000"/>
              <w:right w:val="single" w:sz="4" w:space="0" w:color="000000"/>
            </w:tcBorders>
            <w:shd w:val="clear" w:color="auto" w:fill="auto"/>
            <w:noWrap/>
            <w:vAlign w:val="bottom"/>
            <w:hideMark/>
          </w:tcPr>
          <w:p w14:paraId="489F138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1,301,147,177</w:t>
            </w:r>
          </w:p>
        </w:tc>
      </w:tr>
      <w:tr w:rsidR="00AF54E1" w:rsidRPr="007811E6" w14:paraId="231DDDD8" w14:textId="77777777" w:rsidTr="00AF54E1">
        <w:trPr>
          <w:trHeight w:val="285"/>
        </w:trPr>
        <w:tc>
          <w:tcPr>
            <w:tcW w:w="2260" w:type="dxa"/>
            <w:tcBorders>
              <w:top w:val="nil"/>
              <w:left w:val="nil"/>
              <w:bottom w:val="nil"/>
              <w:right w:val="nil"/>
            </w:tcBorders>
            <w:shd w:val="clear" w:color="auto" w:fill="auto"/>
            <w:noWrap/>
            <w:vAlign w:val="bottom"/>
            <w:hideMark/>
          </w:tcPr>
          <w:p w14:paraId="0F7484E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041A653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3A9884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9DF015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B421FE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2CE791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609677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1D210F9"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2E1FFC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4AEDBD54" w14:textId="77777777" w:rsidTr="00AF54E1">
        <w:trPr>
          <w:trHeight w:val="285"/>
        </w:trPr>
        <w:tc>
          <w:tcPr>
            <w:tcW w:w="2260" w:type="dxa"/>
            <w:tcBorders>
              <w:top w:val="nil"/>
              <w:left w:val="nil"/>
              <w:bottom w:val="nil"/>
              <w:right w:val="nil"/>
            </w:tcBorders>
            <w:shd w:val="clear" w:color="auto" w:fill="auto"/>
            <w:noWrap/>
            <w:vAlign w:val="bottom"/>
            <w:hideMark/>
          </w:tcPr>
          <w:p w14:paraId="4BD4609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D895DE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9E3A4A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D31918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1A904F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C2F792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448954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2F93AE3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F8F639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675C787F" w14:textId="77777777" w:rsidTr="00AF54E1">
        <w:trPr>
          <w:trHeight w:val="285"/>
        </w:trPr>
        <w:tc>
          <w:tcPr>
            <w:tcW w:w="2260" w:type="dxa"/>
            <w:tcBorders>
              <w:top w:val="nil"/>
              <w:left w:val="nil"/>
              <w:bottom w:val="nil"/>
              <w:right w:val="nil"/>
            </w:tcBorders>
            <w:shd w:val="clear" w:color="auto" w:fill="auto"/>
            <w:noWrap/>
            <w:vAlign w:val="bottom"/>
            <w:hideMark/>
          </w:tcPr>
          <w:p w14:paraId="1D850EF1"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PARTNER</w:t>
            </w:r>
          </w:p>
        </w:tc>
        <w:tc>
          <w:tcPr>
            <w:tcW w:w="2920" w:type="dxa"/>
            <w:gridSpan w:val="2"/>
            <w:tcBorders>
              <w:top w:val="nil"/>
              <w:left w:val="nil"/>
              <w:bottom w:val="nil"/>
              <w:right w:val="nil"/>
            </w:tcBorders>
            <w:shd w:val="clear" w:color="auto" w:fill="auto"/>
            <w:noWrap/>
            <w:vAlign w:val="bottom"/>
            <w:hideMark/>
          </w:tcPr>
          <w:p w14:paraId="149AFBB6"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 28 countries</w:t>
            </w:r>
          </w:p>
        </w:tc>
        <w:tc>
          <w:tcPr>
            <w:tcW w:w="1460" w:type="dxa"/>
            <w:tcBorders>
              <w:top w:val="nil"/>
              <w:left w:val="nil"/>
              <w:bottom w:val="nil"/>
              <w:right w:val="nil"/>
            </w:tcBorders>
            <w:shd w:val="clear" w:color="auto" w:fill="auto"/>
            <w:noWrap/>
            <w:vAlign w:val="bottom"/>
            <w:hideMark/>
          </w:tcPr>
          <w:p w14:paraId="18B72586"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4527463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EBCAEB4"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7786EE4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E6F1CA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7AB72B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7844189C" w14:textId="77777777" w:rsidTr="00AF54E1">
        <w:trPr>
          <w:trHeight w:val="285"/>
        </w:trPr>
        <w:tc>
          <w:tcPr>
            <w:tcW w:w="2260" w:type="dxa"/>
            <w:tcBorders>
              <w:top w:val="nil"/>
              <w:left w:val="nil"/>
              <w:bottom w:val="nil"/>
              <w:right w:val="nil"/>
            </w:tcBorders>
            <w:shd w:val="clear" w:color="auto" w:fill="auto"/>
            <w:noWrap/>
            <w:vAlign w:val="bottom"/>
            <w:hideMark/>
          </w:tcPr>
          <w:p w14:paraId="61878BCF"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PRODUCT</w:t>
            </w:r>
          </w:p>
        </w:tc>
        <w:tc>
          <w:tcPr>
            <w:tcW w:w="4380" w:type="dxa"/>
            <w:gridSpan w:val="3"/>
            <w:tcBorders>
              <w:top w:val="nil"/>
              <w:left w:val="nil"/>
              <w:bottom w:val="nil"/>
              <w:right w:val="nil"/>
            </w:tcBorders>
            <w:shd w:val="clear" w:color="auto" w:fill="auto"/>
            <w:noWrap/>
            <w:vAlign w:val="bottom"/>
            <w:hideMark/>
          </w:tcPr>
          <w:p w14:paraId="280B5EB7" w14:textId="1D24DDF5"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Electrical equipment </w:t>
            </w:r>
            <w:r w:rsidR="00D579CD" w:rsidRPr="007811E6">
              <w:rPr>
                <w:rFonts w:ascii="Arial" w:eastAsia="Times New Roman" w:hAnsi="Arial" w:cs="Arial"/>
                <w:sz w:val="20"/>
                <w:szCs w:val="20"/>
                <w:lang w:val="en-GB" w:eastAsia="ro-RO"/>
              </w:rPr>
              <w:t>(NACE</w:t>
            </w:r>
            <w:r w:rsidRPr="007811E6">
              <w:rPr>
                <w:rFonts w:ascii="Arial" w:eastAsia="Times New Roman" w:hAnsi="Arial" w:cs="Arial"/>
                <w:sz w:val="20"/>
                <w:szCs w:val="20"/>
                <w:lang w:val="en-GB" w:eastAsia="ro-RO"/>
              </w:rPr>
              <w:t xml:space="preserve"> rev2.:27)</w:t>
            </w:r>
          </w:p>
        </w:tc>
        <w:tc>
          <w:tcPr>
            <w:tcW w:w="1460" w:type="dxa"/>
            <w:tcBorders>
              <w:top w:val="nil"/>
              <w:left w:val="nil"/>
              <w:bottom w:val="nil"/>
              <w:right w:val="nil"/>
            </w:tcBorders>
            <w:shd w:val="clear" w:color="auto" w:fill="auto"/>
            <w:noWrap/>
            <w:vAlign w:val="bottom"/>
            <w:hideMark/>
          </w:tcPr>
          <w:p w14:paraId="573D5624"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671E7DB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7CAB3A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659AD2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955B66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349D263E" w14:textId="77777777" w:rsidTr="00AF54E1">
        <w:trPr>
          <w:trHeight w:val="285"/>
        </w:trPr>
        <w:tc>
          <w:tcPr>
            <w:tcW w:w="2260" w:type="dxa"/>
            <w:tcBorders>
              <w:top w:val="nil"/>
              <w:left w:val="nil"/>
              <w:bottom w:val="nil"/>
              <w:right w:val="nil"/>
            </w:tcBorders>
            <w:shd w:val="clear" w:color="auto" w:fill="auto"/>
            <w:noWrap/>
            <w:vAlign w:val="bottom"/>
            <w:hideMark/>
          </w:tcPr>
          <w:p w14:paraId="67710E88"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FLOW</w:t>
            </w:r>
          </w:p>
        </w:tc>
        <w:tc>
          <w:tcPr>
            <w:tcW w:w="1460" w:type="dxa"/>
            <w:tcBorders>
              <w:top w:val="nil"/>
              <w:left w:val="nil"/>
              <w:bottom w:val="nil"/>
              <w:right w:val="nil"/>
            </w:tcBorders>
            <w:shd w:val="clear" w:color="auto" w:fill="auto"/>
            <w:noWrap/>
            <w:vAlign w:val="bottom"/>
            <w:hideMark/>
          </w:tcPr>
          <w:p w14:paraId="77476CF7"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EXPORT</w:t>
            </w:r>
          </w:p>
        </w:tc>
        <w:tc>
          <w:tcPr>
            <w:tcW w:w="1460" w:type="dxa"/>
            <w:tcBorders>
              <w:top w:val="nil"/>
              <w:left w:val="nil"/>
              <w:bottom w:val="nil"/>
              <w:right w:val="nil"/>
            </w:tcBorders>
            <w:shd w:val="clear" w:color="auto" w:fill="auto"/>
            <w:noWrap/>
            <w:vAlign w:val="bottom"/>
            <w:hideMark/>
          </w:tcPr>
          <w:p w14:paraId="0A2C3FB6"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5E94E5E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143F4DB"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71542A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5AB23B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185E08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804361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1C802C1D" w14:textId="77777777" w:rsidTr="00AF54E1">
        <w:trPr>
          <w:trHeight w:val="285"/>
        </w:trPr>
        <w:tc>
          <w:tcPr>
            <w:tcW w:w="2260" w:type="dxa"/>
            <w:tcBorders>
              <w:top w:val="nil"/>
              <w:left w:val="nil"/>
              <w:bottom w:val="nil"/>
              <w:right w:val="nil"/>
            </w:tcBorders>
            <w:shd w:val="clear" w:color="auto" w:fill="auto"/>
            <w:noWrap/>
            <w:vAlign w:val="bottom"/>
            <w:hideMark/>
          </w:tcPr>
          <w:p w14:paraId="0BD0F058"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INDICATORS</w:t>
            </w:r>
          </w:p>
        </w:tc>
        <w:tc>
          <w:tcPr>
            <w:tcW w:w="2920" w:type="dxa"/>
            <w:gridSpan w:val="2"/>
            <w:tcBorders>
              <w:top w:val="nil"/>
              <w:left w:val="nil"/>
              <w:bottom w:val="nil"/>
              <w:right w:val="nil"/>
            </w:tcBorders>
            <w:shd w:val="clear" w:color="auto" w:fill="auto"/>
            <w:noWrap/>
            <w:vAlign w:val="bottom"/>
            <w:hideMark/>
          </w:tcPr>
          <w:p w14:paraId="69A10EF2"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VALUE_IN_EUROS</w:t>
            </w:r>
          </w:p>
        </w:tc>
        <w:tc>
          <w:tcPr>
            <w:tcW w:w="1460" w:type="dxa"/>
            <w:tcBorders>
              <w:top w:val="nil"/>
              <w:left w:val="nil"/>
              <w:bottom w:val="nil"/>
              <w:right w:val="nil"/>
            </w:tcBorders>
            <w:shd w:val="clear" w:color="auto" w:fill="auto"/>
            <w:noWrap/>
            <w:vAlign w:val="bottom"/>
            <w:hideMark/>
          </w:tcPr>
          <w:p w14:paraId="62C755D8"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143529F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696E0A9"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753592A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2346FF29"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5B78542"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1582CD55" w14:textId="77777777" w:rsidTr="00AF54E1">
        <w:trPr>
          <w:trHeight w:val="285"/>
        </w:trPr>
        <w:tc>
          <w:tcPr>
            <w:tcW w:w="2260" w:type="dxa"/>
            <w:tcBorders>
              <w:top w:val="nil"/>
              <w:left w:val="nil"/>
              <w:bottom w:val="nil"/>
              <w:right w:val="nil"/>
            </w:tcBorders>
            <w:shd w:val="clear" w:color="auto" w:fill="auto"/>
            <w:noWrap/>
            <w:vAlign w:val="bottom"/>
            <w:hideMark/>
          </w:tcPr>
          <w:p w14:paraId="7C29272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1D0F6F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89F20E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BBDCFC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BD7DB6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309ED57"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3EE30F7A"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27D5923D"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757FC9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3841E160" w14:textId="77777777" w:rsidTr="00AF54E1">
        <w:trPr>
          <w:trHeight w:val="285"/>
        </w:trPr>
        <w:tc>
          <w:tcPr>
            <w:tcW w:w="226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560BF57E"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23D5C4C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5AEAF69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0303A33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3D99B8C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4D52291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63FF722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59CB4CB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674AB65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AF54E1" w:rsidRPr="007811E6" w14:paraId="66EC49F7"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526FFB70"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460" w:type="dxa"/>
            <w:tcBorders>
              <w:top w:val="nil"/>
              <w:left w:val="nil"/>
              <w:bottom w:val="single" w:sz="4" w:space="0" w:color="000000"/>
              <w:right w:val="single" w:sz="4" w:space="0" w:color="000000"/>
            </w:tcBorders>
            <w:shd w:val="clear" w:color="auto" w:fill="auto"/>
            <w:noWrap/>
            <w:vAlign w:val="bottom"/>
            <w:hideMark/>
          </w:tcPr>
          <w:p w14:paraId="2D0DD02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859,236,190</w:t>
            </w:r>
          </w:p>
        </w:tc>
        <w:tc>
          <w:tcPr>
            <w:tcW w:w="1460" w:type="dxa"/>
            <w:tcBorders>
              <w:top w:val="nil"/>
              <w:left w:val="nil"/>
              <w:bottom w:val="single" w:sz="4" w:space="0" w:color="000000"/>
              <w:right w:val="single" w:sz="4" w:space="0" w:color="000000"/>
            </w:tcBorders>
            <w:shd w:val="clear" w:color="auto" w:fill="auto"/>
            <w:noWrap/>
            <w:vAlign w:val="bottom"/>
            <w:hideMark/>
          </w:tcPr>
          <w:p w14:paraId="05F83C0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993,995,418</w:t>
            </w:r>
          </w:p>
        </w:tc>
        <w:tc>
          <w:tcPr>
            <w:tcW w:w="1460" w:type="dxa"/>
            <w:tcBorders>
              <w:top w:val="nil"/>
              <w:left w:val="nil"/>
              <w:bottom w:val="single" w:sz="4" w:space="0" w:color="000000"/>
              <w:right w:val="single" w:sz="4" w:space="0" w:color="000000"/>
            </w:tcBorders>
            <w:shd w:val="clear" w:color="auto" w:fill="auto"/>
            <w:noWrap/>
            <w:vAlign w:val="bottom"/>
            <w:hideMark/>
          </w:tcPr>
          <w:p w14:paraId="1F2448D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1,068,456,305</w:t>
            </w:r>
          </w:p>
        </w:tc>
        <w:tc>
          <w:tcPr>
            <w:tcW w:w="1460" w:type="dxa"/>
            <w:tcBorders>
              <w:top w:val="nil"/>
              <w:left w:val="nil"/>
              <w:bottom w:val="single" w:sz="4" w:space="0" w:color="000000"/>
              <w:right w:val="single" w:sz="4" w:space="0" w:color="000000"/>
            </w:tcBorders>
            <w:shd w:val="clear" w:color="auto" w:fill="auto"/>
            <w:noWrap/>
            <w:vAlign w:val="bottom"/>
            <w:hideMark/>
          </w:tcPr>
          <w:p w14:paraId="4E0B279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1,256,236,940</w:t>
            </w:r>
          </w:p>
        </w:tc>
        <w:tc>
          <w:tcPr>
            <w:tcW w:w="1460" w:type="dxa"/>
            <w:tcBorders>
              <w:top w:val="nil"/>
              <w:left w:val="nil"/>
              <w:bottom w:val="single" w:sz="4" w:space="0" w:color="000000"/>
              <w:right w:val="single" w:sz="4" w:space="0" w:color="000000"/>
            </w:tcBorders>
            <w:shd w:val="clear" w:color="auto" w:fill="auto"/>
            <w:noWrap/>
            <w:vAlign w:val="bottom"/>
            <w:hideMark/>
          </w:tcPr>
          <w:p w14:paraId="1CFA8A4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1,390,245,466</w:t>
            </w:r>
          </w:p>
        </w:tc>
        <w:tc>
          <w:tcPr>
            <w:tcW w:w="1421" w:type="dxa"/>
            <w:tcBorders>
              <w:top w:val="nil"/>
              <w:left w:val="nil"/>
              <w:bottom w:val="single" w:sz="4" w:space="0" w:color="000000"/>
              <w:right w:val="single" w:sz="4" w:space="0" w:color="000000"/>
            </w:tcBorders>
            <w:shd w:val="clear" w:color="auto" w:fill="auto"/>
            <w:noWrap/>
            <w:vAlign w:val="bottom"/>
            <w:hideMark/>
          </w:tcPr>
          <w:p w14:paraId="52975EA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1,569,189,805</w:t>
            </w:r>
          </w:p>
        </w:tc>
        <w:tc>
          <w:tcPr>
            <w:tcW w:w="1421" w:type="dxa"/>
            <w:tcBorders>
              <w:top w:val="nil"/>
              <w:left w:val="nil"/>
              <w:bottom w:val="single" w:sz="4" w:space="0" w:color="000000"/>
              <w:right w:val="single" w:sz="4" w:space="0" w:color="000000"/>
            </w:tcBorders>
            <w:shd w:val="clear" w:color="auto" w:fill="auto"/>
            <w:noWrap/>
            <w:vAlign w:val="bottom"/>
            <w:hideMark/>
          </w:tcPr>
          <w:p w14:paraId="1417ABA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1,786,028,538</w:t>
            </w:r>
          </w:p>
        </w:tc>
        <w:tc>
          <w:tcPr>
            <w:tcW w:w="1460" w:type="dxa"/>
            <w:tcBorders>
              <w:top w:val="nil"/>
              <w:left w:val="nil"/>
              <w:bottom w:val="single" w:sz="4" w:space="0" w:color="000000"/>
              <w:right w:val="single" w:sz="4" w:space="0" w:color="000000"/>
            </w:tcBorders>
            <w:shd w:val="clear" w:color="auto" w:fill="auto"/>
            <w:noWrap/>
            <w:vAlign w:val="bottom"/>
            <w:hideMark/>
          </w:tcPr>
          <w:p w14:paraId="6B20DDD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1,915,227,871</w:t>
            </w:r>
          </w:p>
        </w:tc>
      </w:tr>
      <w:tr w:rsidR="00AF54E1" w:rsidRPr="007811E6" w14:paraId="1FCF5BD0"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11DE6B1D"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460" w:type="dxa"/>
            <w:tcBorders>
              <w:top w:val="nil"/>
              <w:left w:val="nil"/>
              <w:bottom w:val="single" w:sz="4" w:space="0" w:color="000000"/>
              <w:right w:val="single" w:sz="4" w:space="0" w:color="000000"/>
            </w:tcBorders>
            <w:shd w:val="clear" w:color="auto" w:fill="auto"/>
            <w:noWrap/>
            <w:vAlign w:val="bottom"/>
            <w:hideMark/>
          </w:tcPr>
          <w:p w14:paraId="1CBFFDF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471,578,815</w:t>
            </w:r>
          </w:p>
        </w:tc>
        <w:tc>
          <w:tcPr>
            <w:tcW w:w="1460" w:type="dxa"/>
            <w:tcBorders>
              <w:top w:val="nil"/>
              <w:left w:val="nil"/>
              <w:bottom w:val="single" w:sz="4" w:space="0" w:color="000000"/>
              <w:right w:val="single" w:sz="4" w:space="0" w:color="000000"/>
            </w:tcBorders>
            <w:shd w:val="clear" w:color="auto" w:fill="auto"/>
            <w:noWrap/>
            <w:vAlign w:val="bottom"/>
            <w:hideMark/>
          </w:tcPr>
          <w:p w14:paraId="0C7EE30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431,944,027</w:t>
            </w:r>
          </w:p>
        </w:tc>
        <w:tc>
          <w:tcPr>
            <w:tcW w:w="1460" w:type="dxa"/>
            <w:tcBorders>
              <w:top w:val="nil"/>
              <w:left w:val="nil"/>
              <w:bottom w:val="single" w:sz="4" w:space="0" w:color="000000"/>
              <w:right w:val="single" w:sz="4" w:space="0" w:color="000000"/>
            </w:tcBorders>
            <w:shd w:val="clear" w:color="auto" w:fill="auto"/>
            <w:noWrap/>
            <w:vAlign w:val="bottom"/>
            <w:hideMark/>
          </w:tcPr>
          <w:p w14:paraId="7AD8EF9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428,046,012</w:t>
            </w:r>
          </w:p>
        </w:tc>
        <w:tc>
          <w:tcPr>
            <w:tcW w:w="1460" w:type="dxa"/>
            <w:tcBorders>
              <w:top w:val="nil"/>
              <w:left w:val="nil"/>
              <w:bottom w:val="single" w:sz="4" w:space="0" w:color="000000"/>
              <w:right w:val="single" w:sz="4" w:space="0" w:color="000000"/>
            </w:tcBorders>
            <w:shd w:val="clear" w:color="auto" w:fill="auto"/>
            <w:noWrap/>
            <w:vAlign w:val="bottom"/>
            <w:hideMark/>
          </w:tcPr>
          <w:p w14:paraId="6F6B6DF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475,421,022</w:t>
            </w:r>
          </w:p>
        </w:tc>
        <w:tc>
          <w:tcPr>
            <w:tcW w:w="1460" w:type="dxa"/>
            <w:tcBorders>
              <w:top w:val="nil"/>
              <w:left w:val="nil"/>
              <w:bottom w:val="single" w:sz="4" w:space="0" w:color="000000"/>
              <w:right w:val="single" w:sz="4" w:space="0" w:color="000000"/>
            </w:tcBorders>
            <w:shd w:val="clear" w:color="auto" w:fill="auto"/>
            <w:noWrap/>
            <w:vAlign w:val="bottom"/>
            <w:hideMark/>
          </w:tcPr>
          <w:p w14:paraId="0766399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541,023,481</w:t>
            </w:r>
          </w:p>
        </w:tc>
        <w:tc>
          <w:tcPr>
            <w:tcW w:w="1421" w:type="dxa"/>
            <w:tcBorders>
              <w:top w:val="nil"/>
              <w:left w:val="nil"/>
              <w:bottom w:val="single" w:sz="4" w:space="0" w:color="000000"/>
              <w:right w:val="single" w:sz="4" w:space="0" w:color="000000"/>
            </w:tcBorders>
            <w:shd w:val="clear" w:color="auto" w:fill="auto"/>
            <w:noWrap/>
            <w:vAlign w:val="bottom"/>
            <w:hideMark/>
          </w:tcPr>
          <w:p w14:paraId="77BBBA0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651,152,688</w:t>
            </w:r>
          </w:p>
        </w:tc>
        <w:tc>
          <w:tcPr>
            <w:tcW w:w="1421" w:type="dxa"/>
            <w:tcBorders>
              <w:top w:val="nil"/>
              <w:left w:val="nil"/>
              <w:bottom w:val="single" w:sz="4" w:space="0" w:color="000000"/>
              <w:right w:val="single" w:sz="4" w:space="0" w:color="000000"/>
            </w:tcBorders>
            <w:shd w:val="clear" w:color="auto" w:fill="auto"/>
            <w:noWrap/>
            <w:vAlign w:val="bottom"/>
            <w:hideMark/>
          </w:tcPr>
          <w:p w14:paraId="77DD9C6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698,917,496</w:t>
            </w:r>
          </w:p>
        </w:tc>
        <w:tc>
          <w:tcPr>
            <w:tcW w:w="1460" w:type="dxa"/>
            <w:tcBorders>
              <w:top w:val="nil"/>
              <w:left w:val="nil"/>
              <w:bottom w:val="single" w:sz="4" w:space="0" w:color="000000"/>
              <w:right w:val="single" w:sz="4" w:space="0" w:color="000000"/>
            </w:tcBorders>
            <w:shd w:val="clear" w:color="auto" w:fill="auto"/>
            <w:noWrap/>
            <w:vAlign w:val="bottom"/>
            <w:hideMark/>
          </w:tcPr>
          <w:p w14:paraId="0BC5014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744,132,740</w:t>
            </w:r>
          </w:p>
        </w:tc>
      </w:tr>
      <w:tr w:rsidR="00AF54E1" w:rsidRPr="007811E6" w14:paraId="276EE13A"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101EB90"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460" w:type="dxa"/>
            <w:tcBorders>
              <w:top w:val="nil"/>
              <w:left w:val="nil"/>
              <w:bottom w:val="single" w:sz="4" w:space="0" w:color="000000"/>
              <w:right w:val="single" w:sz="4" w:space="0" w:color="000000"/>
            </w:tcBorders>
            <w:shd w:val="clear" w:color="auto" w:fill="auto"/>
            <w:noWrap/>
            <w:vAlign w:val="bottom"/>
            <w:hideMark/>
          </w:tcPr>
          <w:p w14:paraId="71B6EB9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8,632,960,510</w:t>
            </w:r>
          </w:p>
        </w:tc>
        <w:tc>
          <w:tcPr>
            <w:tcW w:w="1460" w:type="dxa"/>
            <w:tcBorders>
              <w:top w:val="nil"/>
              <w:left w:val="nil"/>
              <w:bottom w:val="single" w:sz="4" w:space="0" w:color="000000"/>
              <w:right w:val="single" w:sz="4" w:space="0" w:color="000000"/>
            </w:tcBorders>
            <w:shd w:val="clear" w:color="auto" w:fill="auto"/>
            <w:noWrap/>
            <w:vAlign w:val="bottom"/>
            <w:hideMark/>
          </w:tcPr>
          <w:p w14:paraId="11782E6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9,014,022,301</w:t>
            </w:r>
          </w:p>
        </w:tc>
        <w:tc>
          <w:tcPr>
            <w:tcW w:w="1460" w:type="dxa"/>
            <w:tcBorders>
              <w:top w:val="nil"/>
              <w:left w:val="nil"/>
              <w:bottom w:val="single" w:sz="4" w:space="0" w:color="000000"/>
              <w:right w:val="single" w:sz="4" w:space="0" w:color="000000"/>
            </w:tcBorders>
            <w:shd w:val="clear" w:color="auto" w:fill="auto"/>
            <w:noWrap/>
            <w:vAlign w:val="bottom"/>
            <w:hideMark/>
          </w:tcPr>
          <w:p w14:paraId="4A993B0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9,890,208,822</w:t>
            </w:r>
          </w:p>
        </w:tc>
        <w:tc>
          <w:tcPr>
            <w:tcW w:w="1460" w:type="dxa"/>
            <w:tcBorders>
              <w:top w:val="nil"/>
              <w:left w:val="nil"/>
              <w:bottom w:val="single" w:sz="4" w:space="0" w:color="000000"/>
              <w:right w:val="single" w:sz="4" w:space="0" w:color="000000"/>
            </w:tcBorders>
            <w:shd w:val="clear" w:color="auto" w:fill="auto"/>
            <w:noWrap/>
            <w:vAlign w:val="bottom"/>
            <w:hideMark/>
          </w:tcPr>
          <w:p w14:paraId="737B317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10,474,949,167</w:t>
            </w:r>
          </w:p>
        </w:tc>
        <w:tc>
          <w:tcPr>
            <w:tcW w:w="1460" w:type="dxa"/>
            <w:tcBorders>
              <w:top w:val="nil"/>
              <w:left w:val="nil"/>
              <w:bottom w:val="single" w:sz="4" w:space="0" w:color="000000"/>
              <w:right w:val="single" w:sz="4" w:space="0" w:color="000000"/>
            </w:tcBorders>
            <w:shd w:val="clear" w:color="auto" w:fill="auto"/>
            <w:noWrap/>
            <w:vAlign w:val="bottom"/>
            <w:hideMark/>
          </w:tcPr>
          <w:p w14:paraId="5824C67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10,965,434,449</w:t>
            </w:r>
          </w:p>
        </w:tc>
        <w:tc>
          <w:tcPr>
            <w:tcW w:w="1421" w:type="dxa"/>
            <w:tcBorders>
              <w:top w:val="nil"/>
              <w:left w:val="nil"/>
              <w:bottom w:val="single" w:sz="4" w:space="0" w:color="000000"/>
              <w:right w:val="single" w:sz="4" w:space="0" w:color="000000"/>
            </w:tcBorders>
            <w:shd w:val="clear" w:color="auto" w:fill="auto"/>
            <w:noWrap/>
            <w:vAlign w:val="bottom"/>
            <w:hideMark/>
          </w:tcPr>
          <w:p w14:paraId="15DDC9C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12,125,863,746</w:t>
            </w:r>
          </w:p>
        </w:tc>
        <w:tc>
          <w:tcPr>
            <w:tcW w:w="1421" w:type="dxa"/>
            <w:tcBorders>
              <w:top w:val="nil"/>
              <w:left w:val="nil"/>
              <w:bottom w:val="single" w:sz="4" w:space="0" w:color="000000"/>
              <w:right w:val="single" w:sz="4" w:space="0" w:color="000000"/>
            </w:tcBorders>
            <w:shd w:val="clear" w:color="auto" w:fill="auto"/>
            <w:noWrap/>
            <w:vAlign w:val="bottom"/>
            <w:hideMark/>
          </w:tcPr>
          <w:p w14:paraId="789279E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12,717,380,175</w:t>
            </w:r>
          </w:p>
        </w:tc>
        <w:tc>
          <w:tcPr>
            <w:tcW w:w="1460" w:type="dxa"/>
            <w:tcBorders>
              <w:top w:val="nil"/>
              <w:left w:val="nil"/>
              <w:bottom w:val="single" w:sz="4" w:space="0" w:color="000000"/>
              <w:right w:val="single" w:sz="4" w:space="0" w:color="000000"/>
            </w:tcBorders>
            <w:shd w:val="clear" w:color="auto" w:fill="auto"/>
            <w:noWrap/>
            <w:vAlign w:val="bottom"/>
            <w:hideMark/>
          </w:tcPr>
          <w:p w14:paraId="265BB65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12,811,464,578</w:t>
            </w:r>
          </w:p>
        </w:tc>
      </w:tr>
      <w:tr w:rsidR="00AF54E1" w:rsidRPr="007811E6" w14:paraId="68FA97F4"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63C33BB2"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460" w:type="dxa"/>
            <w:tcBorders>
              <w:top w:val="nil"/>
              <w:left w:val="nil"/>
              <w:bottom w:val="single" w:sz="4" w:space="0" w:color="000000"/>
              <w:right w:val="single" w:sz="4" w:space="0" w:color="000000"/>
            </w:tcBorders>
            <w:shd w:val="clear" w:color="auto" w:fill="auto"/>
            <w:noWrap/>
            <w:vAlign w:val="bottom"/>
            <w:hideMark/>
          </w:tcPr>
          <w:p w14:paraId="53D5FC6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34,712,870,517</w:t>
            </w:r>
          </w:p>
        </w:tc>
        <w:tc>
          <w:tcPr>
            <w:tcW w:w="1460" w:type="dxa"/>
            <w:tcBorders>
              <w:top w:val="nil"/>
              <w:left w:val="nil"/>
              <w:bottom w:val="single" w:sz="4" w:space="0" w:color="000000"/>
              <w:right w:val="single" w:sz="4" w:space="0" w:color="000000"/>
            </w:tcBorders>
            <w:shd w:val="clear" w:color="auto" w:fill="auto"/>
            <w:noWrap/>
            <w:vAlign w:val="bottom"/>
            <w:hideMark/>
          </w:tcPr>
          <w:p w14:paraId="53409BA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34,921,872,943</w:t>
            </w:r>
          </w:p>
        </w:tc>
        <w:tc>
          <w:tcPr>
            <w:tcW w:w="1460" w:type="dxa"/>
            <w:tcBorders>
              <w:top w:val="nil"/>
              <w:left w:val="nil"/>
              <w:bottom w:val="single" w:sz="4" w:space="0" w:color="000000"/>
              <w:right w:val="single" w:sz="4" w:space="0" w:color="000000"/>
            </w:tcBorders>
            <w:shd w:val="clear" w:color="auto" w:fill="auto"/>
            <w:noWrap/>
            <w:vAlign w:val="bottom"/>
            <w:hideMark/>
          </w:tcPr>
          <w:p w14:paraId="709F9A1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36,243,980,341</w:t>
            </w:r>
          </w:p>
        </w:tc>
        <w:tc>
          <w:tcPr>
            <w:tcW w:w="1460" w:type="dxa"/>
            <w:tcBorders>
              <w:top w:val="nil"/>
              <w:left w:val="nil"/>
              <w:bottom w:val="single" w:sz="4" w:space="0" w:color="000000"/>
              <w:right w:val="single" w:sz="4" w:space="0" w:color="000000"/>
            </w:tcBorders>
            <w:shd w:val="clear" w:color="auto" w:fill="auto"/>
            <w:noWrap/>
            <w:vAlign w:val="bottom"/>
            <w:hideMark/>
          </w:tcPr>
          <w:p w14:paraId="35E7A1C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38,575,234,348</w:t>
            </w:r>
          </w:p>
        </w:tc>
        <w:tc>
          <w:tcPr>
            <w:tcW w:w="1460" w:type="dxa"/>
            <w:tcBorders>
              <w:top w:val="nil"/>
              <w:left w:val="nil"/>
              <w:bottom w:val="single" w:sz="4" w:space="0" w:color="000000"/>
              <w:right w:val="single" w:sz="4" w:space="0" w:color="000000"/>
            </w:tcBorders>
            <w:shd w:val="clear" w:color="auto" w:fill="auto"/>
            <w:noWrap/>
            <w:vAlign w:val="bottom"/>
            <w:hideMark/>
          </w:tcPr>
          <w:p w14:paraId="123609F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40,756,415,359</w:t>
            </w:r>
          </w:p>
        </w:tc>
        <w:tc>
          <w:tcPr>
            <w:tcW w:w="1421" w:type="dxa"/>
            <w:tcBorders>
              <w:top w:val="nil"/>
              <w:left w:val="nil"/>
              <w:bottom w:val="single" w:sz="4" w:space="0" w:color="000000"/>
              <w:right w:val="single" w:sz="4" w:space="0" w:color="000000"/>
            </w:tcBorders>
            <w:shd w:val="clear" w:color="auto" w:fill="auto"/>
            <w:noWrap/>
            <w:vAlign w:val="bottom"/>
            <w:hideMark/>
          </w:tcPr>
          <w:p w14:paraId="3E2904D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44,830,055,933</w:t>
            </w:r>
          </w:p>
        </w:tc>
        <w:tc>
          <w:tcPr>
            <w:tcW w:w="1421" w:type="dxa"/>
            <w:tcBorders>
              <w:top w:val="nil"/>
              <w:left w:val="nil"/>
              <w:bottom w:val="single" w:sz="4" w:space="0" w:color="000000"/>
              <w:right w:val="single" w:sz="4" w:space="0" w:color="000000"/>
            </w:tcBorders>
            <w:shd w:val="clear" w:color="auto" w:fill="auto"/>
            <w:noWrap/>
            <w:vAlign w:val="bottom"/>
            <w:hideMark/>
          </w:tcPr>
          <w:p w14:paraId="46AAE00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47,885,485,632</w:t>
            </w:r>
          </w:p>
        </w:tc>
        <w:tc>
          <w:tcPr>
            <w:tcW w:w="1460" w:type="dxa"/>
            <w:tcBorders>
              <w:top w:val="nil"/>
              <w:left w:val="nil"/>
              <w:bottom w:val="single" w:sz="4" w:space="0" w:color="000000"/>
              <w:right w:val="single" w:sz="4" w:space="0" w:color="000000"/>
            </w:tcBorders>
            <w:shd w:val="clear" w:color="auto" w:fill="auto"/>
            <w:noWrap/>
            <w:vAlign w:val="bottom"/>
            <w:hideMark/>
          </w:tcPr>
          <w:p w14:paraId="246244E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48,654,440,178</w:t>
            </w:r>
          </w:p>
        </w:tc>
      </w:tr>
      <w:tr w:rsidR="00AF54E1" w:rsidRPr="007811E6" w14:paraId="74AA1D45"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0A44866"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lastRenderedPageBreak/>
              <w:t>Hungary</w:t>
            </w:r>
          </w:p>
        </w:tc>
        <w:tc>
          <w:tcPr>
            <w:tcW w:w="1460" w:type="dxa"/>
            <w:tcBorders>
              <w:top w:val="nil"/>
              <w:left w:val="nil"/>
              <w:bottom w:val="single" w:sz="4" w:space="0" w:color="000000"/>
              <w:right w:val="single" w:sz="4" w:space="0" w:color="000000"/>
            </w:tcBorders>
            <w:shd w:val="clear" w:color="auto" w:fill="auto"/>
            <w:noWrap/>
            <w:vAlign w:val="bottom"/>
            <w:hideMark/>
          </w:tcPr>
          <w:p w14:paraId="697A6C4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5,939,194,239</w:t>
            </w:r>
          </w:p>
        </w:tc>
        <w:tc>
          <w:tcPr>
            <w:tcW w:w="1460" w:type="dxa"/>
            <w:tcBorders>
              <w:top w:val="nil"/>
              <w:left w:val="nil"/>
              <w:bottom w:val="single" w:sz="4" w:space="0" w:color="000000"/>
              <w:right w:val="single" w:sz="4" w:space="0" w:color="000000"/>
            </w:tcBorders>
            <w:shd w:val="clear" w:color="auto" w:fill="auto"/>
            <w:noWrap/>
            <w:vAlign w:val="bottom"/>
            <w:hideMark/>
          </w:tcPr>
          <w:p w14:paraId="189A0B4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6,122,850,311</w:t>
            </w:r>
          </w:p>
        </w:tc>
        <w:tc>
          <w:tcPr>
            <w:tcW w:w="1460" w:type="dxa"/>
            <w:tcBorders>
              <w:top w:val="nil"/>
              <w:left w:val="nil"/>
              <w:bottom w:val="single" w:sz="4" w:space="0" w:color="000000"/>
              <w:right w:val="single" w:sz="4" w:space="0" w:color="000000"/>
            </w:tcBorders>
            <w:shd w:val="clear" w:color="auto" w:fill="auto"/>
            <w:noWrap/>
            <w:vAlign w:val="bottom"/>
            <w:hideMark/>
          </w:tcPr>
          <w:p w14:paraId="68AEC6C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6,428,238,615</w:t>
            </w:r>
          </w:p>
        </w:tc>
        <w:tc>
          <w:tcPr>
            <w:tcW w:w="1460" w:type="dxa"/>
            <w:tcBorders>
              <w:top w:val="nil"/>
              <w:left w:val="nil"/>
              <w:bottom w:val="single" w:sz="4" w:space="0" w:color="000000"/>
              <w:right w:val="single" w:sz="4" w:space="0" w:color="000000"/>
            </w:tcBorders>
            <w:shd w:val="clear" w:color="auto" w:fill="auto"/>
            <w:noWrap/>
            <w:vAlign w:val="bottom"/>
            <w:hideMark/>
          </w:tcPr>
          <w:p w14:paraId="140CBE6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7,466,920,199</w:t>
            </w:r>
          </w:p>
        </w:tc>
        <w:tc>
          <w:tcPr>
            <w:tcW w:w="1460" w:type="dxa"/>
            <w:tcBorders>
              <w:top w:val="nil"/>
              <w:left w:val="nil"/>
              <w:bottom w:val="single" w:sz="4" w:space="0" w:color="000000"/>
              <w:right w:val="single" w:sz="4" w:space="0" w:color="000000"/>
            </w:tcBorders>
            <w:shd w:val="clear" w:color="auto" w:fill="auto"/>
            <w:noWrap/>
            <w:vAlign w:val="bottom"/>
            <w:hideMark/>
          </w:tcPr>
          <w:p w14:paraId="47F11D6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8,104,096,233</w:t>
            </w:r>
          </w:p>
        </w:tc>
        <w:tc>
          <w:tcPr>
            <w:tcW w:w="1421" w:type="dxa"/>
            <w:tcBorders>
              <w:top w:val="nil"/>
              <w:left w:val="nil"/>
              <w:bottom w:val="single" w:sz="4" w:space="0" w:color="000000"/>
              <w:right w:val="single" w:sz="4" w:space="0" w:color="000000"/>
            </w:tcBorders>
            <w:shd w:val="clear" w:color="auto" w:fill="auto"/>
            <w:noWrap/>
            <w:vAlign w:val="bottom"/>
            <w:hideMark/>
          </w:tcPr>
          <w:p w14:paraId="0802DEA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8,934,565,677</w:t>
            </w:r>
          </w:p>
        </w:tc>
        <w:tc>
          <w:tcPr>
            <w:tcW w:w="1421" w:type="dxa"/>
            <w:tcBorders>
              <w:top w:val="nil"/>
              <w:left w:val="nil"/>
              <w:bottom w:val="single" w:sz="4" w:space="0" w:color="000000"/>
              <w:right w:val="single" w:sz="4" w:space="0" w:color="000000"/>
            </w:tcBorders>
            <w:shd w:val="clear" w:color="auto" w:fill="auto"/>
            <w:noWrap/>
            <w:vAlign w:val="bottom"/>
            <w:hideMark/>
          </w:tcPr>
          <w:p w14:paraId="7124706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9,602,813,762</w:t>
            </w:r>
          </w:p>
        </w:tc>
        <w:tc>
          <w:tcPr>
            <w:tcW w:w="1460" w:type="dxa"/>
            <w:tcBorders>
              <w:top w:val="nil"/>
              <w:left w:val="nil"/>
              <w:bottom w:val="single" w:sz="4" w:space="0" w:color="000000"/>
              <w:right w:val="single" w:sz="4" w:space="0" w:color="000000"/>
            </w:tcBorders>
            <w:shd w:val="clear" w:color="auto" w:fill="auto"/>
            <w:noWrap/>
            <w:vAlign w:val="bottom"/>
            <w:hideMark/>
          </w:tcPr>
          <w:p w14:paraId="1DF9010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10,628,661,164</w:t>
            </w:r>
          </w:p>
        </w:tc>
      </w:tr>
      <w:tr w:rsidR="00AF54E1" w:rsidRPr="007811E6" w14:paraId="3C3DE7C3"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3D31E032"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460" w:type="dxa"/>
            <w:tcBorders>
              <w:top w:val="nil"/>
              <w:left w:val="nil"/>
              <w:bottom w:val="single" w:sz="4" w:space="0" w:color="000000"/>
              <w:right w:val="single" w:sz="4" w:space="0" w:color="000000"/>
            </w:tcBorders>
            <w:shd w:val="clear" w:color="auto" w:fill="auto"/>
            <w:noWrap/>
            <w:vAlign w:val="bottom"/>
            <w:hideMark/>
          </w:tcPr>
          <w:p w14:paraId="3D72A90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5,691,316,660</w:t>
            </w:r>
          </w:p>
        </w:tc>
        <w:tc>
          <w:tcPr>
            <w:tcW w:w="1460" w:type="dxa"/>
            <w:tcBorders>
              <w:top w:val="nil"/>
              <w:left w:val="nil"/>
              <w:bottom w:val="single" w:sz="4" w:space="0" w:color="000000"/>
              <w:right w:val="single" w:sz="4" w:space="0" w:color="000000"/>
            </w:tcBorders>
            <w:shd w:val="clear" w:color="auto" w:fill="auto"/>
            <w:noWrap/>
            <w:vAlign w:val="bottom"/>
            <w:hideMark/>
          </w:tcPr>
          <w:p w14:paraId="72CAE9E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5,782,419,507</w:t>
            </w:r>
          </w:p>
        </w:tc>
        <w:tc>
          <w:tcPr>
            <w:tcW w:w="1460" w:type="dxa"/>
            <w:tcBorders>
              <w:top w:val="nil"/>
              <w:left w:val="nil"/>
              <w:bottom w:val="single" w:sz="4" w:space="0" w:color="000000"/>
              <w:right w:val="single" w:sz="4" w:space="0" w:color="000000"/>
            </w:tcBorders>
            <w:shd w:val="clear" w:color="auto" w:fill="auto"/>
            <w:noWrap/>
            <w:vAlign w:val="bottom"/>
            <w:hideMark/>
          </w:tcPr>
          <w:p w14:paraId="6D7C088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5,923,504,416</w:t>
            </w:r>
          </w:p>
        </w:tc>
        <w:tc>
          <w:tcPr>
            <w:tcW w:w="1460" w:type="dxa"/>
            <w:tcBorders>
              <w:top w:val="nil"/>
              <w:left w:val="nil"/>
              <w:bottom w:val="single" w:sz="4" w:space="0" w:color="000000"/>
              <w:right w:val="single" w:sz="4" w:space="0" w:color="000000"/>
            </w:tcBorders>
            <w:shd w:val="clear" w:color="auto" w:fill="auto"/>
            <w:noWrap/>
            <w:vAlign w:val="bottom"/>
            <w:hideMark/>
          </w:tcPr>
          <w:p w14:paraId="4A5FF32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6,378,737,843</w:t>
            </w:r>
          </w:p>
        </w:tc>
        <w:tc>
          <w:tcPr>
            <w:tcW w:w="1460" w:type="dxa"/>
            <w:tcBorders>
              <w:top w:val="nil"/>
              <w:left w:val="nil"/>
              <w:bottom w:val="single" w:sz="4" w:space="0" w:color="000000"/>
              <w:right w:val="single" w:sz="4" w:space="0" w:color="000000"/>
            </w:tcBorders>
            <w:shd w:val="clear" w:color="auto" w:fill="auto"/>
            <w:noWrap/>
            <w:vAlign w:val="bottom"/>
            <w:hideMark/>
          </w:tcPr>
          <w:p w14:paraId="5DFF8CA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6,797,789,964</w:t>
            </w:r>
          </w:p>
        </w:tc>
        <w:tc>
          <w:tcPr>
            <w:tcW w:w="1421" w:type="dxa"/>
            <w:tcBorders>
              <w:top w:val="nil"/>
              <w:left w:val="nil"/>
              <w:bottom w:val="single" w:sz="4" w:space="0" w:color="000000"/>
              <w:right w:val="single" w:sz="4" w:space="0" w:color="000000"/>
            </w:tcBorders>
            <w:shd w:val="clear" w:color="auto" w:fill="auto"/>
            <w:noWrap/>
            <w:vAlign w:val="bottom"/>
            <w:hideMark/>
          </w:tcPr>
          <w:p w14:paraId="2FC40E6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7,373,893,883</w:t>
            </w:r>
          </w:p>
        </w:tc>
        <w:tc>
          <w:tcPr>
            <w:tcW w:w="1421" w:type="dxa"/>
            <w:tcBorders>
              <w:top w:val="nil"/>
              <w:left w:val="nil"/>
              <w:bottom w:val="single" w:sz="4" w:space="0" w:color="000000"/>
              <w:right w:val="single" w:sz="4" w:space="0" w:color="000000"/>
            </w:tcBorders>
            <w:shd w:val="clear" w:color="auto" w:fill="auto"/>
            <w:noWrap/>
            <w:vAlign w:val="bottom"/>
            <w:hideMark/>
          </w:tcPr>
          <w:p w14:paraId="0F696B8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7,857,527,902</w:t>
            </w:r>
          </w:p>
        </w:tc>
        <w:tc>
          <w:tcPr>
            <w:tcW w:w="1460" w:type="dxa"/>
            <w:tcBorders>
              <w:top w:val="nil"/>
              <w:left w:val="nil"/>
              <w:bottom w:val="single" w:sz="4" w:space="0" w:color="000000"/>
              <w:right w:val="single" w:sz="4" w:space="0" w:color="000000"/>
            </w:tcBorders>
            <w:shd w:val="clear" w:color="auto" w:fill="auto"/>
            <w:noWrap/>
            <w:vAlign w:val="bottom"/>
            <w:hideMark/>
          </w:tcPr>
          <w:p w14:paraId="5A4FA37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7,671,133,009</w:t>
            </w:r>
          </w:p>
        </w:tc>
      </w:tr>
      <w:tr w:rsidR="00AF54E1" w:rsidRPr="007811E6" w14:paraId="0C12C752"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2DF10925"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460" w:type="dxa"/>
            <w:tcBorders>
              <w:top w:val="nil"/>
              <w:left w:val="nil"/>
              <w:bottom w:val="single" w:sz="4" w:space="0" w:color="000000"/>
              <w:right w:val="single" w:sz="4" w:space="0" w:color="000000"/>
            </w:tcBorders>
            <w:shd w:val="clear" w:color="auto" w:fill="auto"/>
            <w:noWrap/>
            <w:vAlign w:val="bottom"/>
            <w:hideMark/>
          </w:tcPr>
          <w:p w14:paraId="12F89A1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2,979,942,504</w:t>
            </w:r>
          </w:p>
        </w:tc>
        <w:tc>
          <w:tcPr>
            <w:tcW w:w="1460" w:type="dxa"/>
            <w:tcBorders>
              <w:top w:val="nil"/>
              <w:left w:val="nil"/>
              <w:bottom w:val="single" w:sz="4" w:space="0" w:color="000000"/>
              <w:right w:val="single" w:sz="4" w:space="0" w:color="000000"/>
            </w:tcBorders>
            <w:shd w:val="clear" w:color="auto" w:fill="auto"/>
            <w:noWrap/>
            <w:vAlign w:val="bottom"/>
            <w:hideMark/>
          </w:tcPr>
          <w:p w14:paraId="663C79C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3,164,917,822</w:t>
            </w:r>
          </w:p>
        </w:tc>
        <w:tc>
          <w:tcPr>
            <w:tcW w:w="1460" w:type="dxa"/>
            <w:tcBorders>
              <w:top w:val="nil"/>
              <w:left w:val="nil"/>
              <w:bottom w:val="single" w:sz="4" w:space="0" w:color="000000"/>
              <w:right w:val="single" w:sz="4" w:space="0" w:color="000000"/>
            </w:tcBorders>
            <w:shd w:val="clear" w:color="auto" w:fill="auto"/>
            <w:noWrap/>
            <w:vAlign w:val="bottom"/>
            <w:hideMark/>
          </w:tcPr>
          <w:p w14:paraId="39180F0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3,806,941,687</w:t>
            </w:r>
          </w:p>
        </w:tc>
        <w:tc>
          <w:tcPr>
            <w:tcW w:w="1460" w:type="dxa"/>
            <w:tcBorders>
              <w:top w:val="nil"/>
              <w:left w:val="nil"/>
              <w:bottom w:val="single" w:sz="4" w:space="0" w:color="000000"/>
              <w:right w:val="single" w:sz="4" w:space="0" w:color="000000"/>
            </w:tcBorders>
            <w:shd w:val="clear" w:color="auto" w:fill="auto"/>
            <w:noWrap/>
            <w:vAlign w:val="bottom"/>
            <w:hideMark/>
          </w:tcPr>
          <w:p w14:paraId="6B05233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4,569,201,980</w:t>
            </w:r>
          </w:p>
        </w:tc>
        <w:tc>
          <w:tcPr>
            <w:tcW w:w="1460" w:type="dxa"/>
            <w:tcBorders>
              <w:top w:val="nil"/>
              <w:left w:val="nil"/>
              <w:bottom w:val="single" w:sz="4" w:space="0" w:color="000000"/>
              <w:right w:val="single" w:sz="4" w:space="0" w:color="000000"/>
            </w:tcBorders>
            <w:shd w:val="clear" w:color="auto" w:fill="auto"/>
            <w:noWrap/>
            <w:vAlign w:val="bottom"/>
            <w:hideMark/>
          </w:tcPr>
          <w:p w14:paraId="3F2493C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5,395,407,484</w:t>
            </w:r>
          </w:p>
        </w:tc>
        <w:tc>
          <w:tcPr>
            <w:tcW w:w="1421" w:type="dxa"/>
            <w:tcBorders>
              <w:top w:val="nil"/>
              <w:left w:val="nil"/>
              <w:bottom w:val="single" w:sz="4" w:space="0" w:color="000000"/>
              <w:right w:val="single" w:sz="4" w:space="0" w:color="000000"/>
            </w:tcBorders>
            <w:shd w:val="clear" w:color="auto" w:fill="auto"/>
            <w:noWrap/>
            <w:vAlign w:val="bottom"/>
            <w:hideMark/>
          </w:tcPr>
          <w:p w14:paraId="794605F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5,732,709,864</w:t>
            </w:r>
          </w:p>
        </w:tc>
        <w:tc>
          <w:tcPr>
            <w:tcW w:w="1421" w:type="dxa"/>
            <w:tcBorders>
              <w:top w:val="nil"/>
              <w:left w:val="nil"/>
              <w:bottom w:val="single" w:sz="4" w:space="0" w:color="000000"/>
              <w:right w:val="single" w:sz="4" w:space="0" w:color="000000"/>
            </w:tcBorders>
            <w:shd w:val="clear" w:color="auto" w:fill="auto"/>
            <w:noWrap/>
            <w:vAlign w:val="bottom"/>
            <w:hideMark/>
          </w:tcPr>
          <w:p w14:paraId="0E5EE7C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6,368,080,013</w:t>
            </w:r>
          </w:p>
        </w:tc>
        <w:tc>
          <w:tcPr>
            <w:tcW w:w="1460" w:type="dxa"/>
            <w:tcBorders>
              <w:top w:val="nil"/>
              <w:left w:val="nil"/>
              <w:bottom w:val="single" w:sz="4" w:space="0" w:color="000000"/>
              <w:right w:val="single" w:sz="4" w:space="0" w:color="000000"/>
            </w:tcBorders>
            <w:shd w:val="clear" w:color="auto" w:fill="auto"/>
            <w:noWrap/>
            <w:vAlign w:val="bottom"/>
            <w:hideMark/>
          </w:tcPr>
          <w:p w14:paraId="69EEDFF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6,693,705,739</w:t>
            </w:r>
          </w:p>
        </w:tc>
      </w:tr>
      <w:tr w:rsidR="00AF54E1" w:rsidRPr="007811E6" w14:paraId="191ED4B7"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47755E4B"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460" w:type="dxa"/>
            <w:tcBorders>
              <w:top w:val="nil"/>
              <w:left w:val="nil"/>
              <w:bottom w:val="single" w:sz="4" w:space="0" w:color="000000"/>
              <w:right w:val="single" w:sz="4" w:space="0" w:color="000000"/>
            </w:tcBorders>
            <w:shd w:val="clear" w:color="auto" w:fill="auto"/>
            <w:noWrap/>
            <w:vAlign w:val="bottom"/>
            <w:hideMark/>
          </w:tcPr>
          <w:p w14:paraId="7CAF445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1,909,196,283</w:t>
            </w:r>
          </w:p>
        </w:tc>
        <w:tc>
          <w:tcPr>
            <w:tcW w:w="1460" w:type="dxa"/>
            <w:tcBorders>
              <w:top w:val="nil"/>
              <w:left w:val="nil"/>
              <w:bottom w:val="single" w:sz="4" w:space="0" w:color="000000"/>
              <w:right w:val="single" w:sz="4" w:space="0" w:color="000000"/>
            </w:tcBorders>
            <w:shd w:val="clear" w:color="auto" w:fill="auto"/>
            <w:noWrap/>
            <w:vAlign w:val="bottom"/>
            <w:hideMark/>
          </w:tcPr>
          <w:p w14:paraId="6ADE1A1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1,958,235,616</w:t>
            </w:r>
          </w:p>
        </w:tc>
        <w:tc>
          <w:tcPr>
            <w:tcW w:w="1460" w:type="dxa"/>
            <w:tcBorders>
              <w:top w:val="nil"/>
              <w:left w:val="nil"/>
              <w:bottom w:val="single" w:sz="4" w:space="0" w:color="000000"/>
              <w:right w:val="single" w:sz="4" w:space="0" w:color="000000"/>
            </w:tcBorders>
            <w:shd w:val="clear" w:color="auto" w:fill="auto"/>
            <w:noWrap/>
            <w:vAlign w:val="bottom"/>
            <w:hideMark/>
          </w:tcPr>
          <w:p w14:paraId="659CE09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2,054,889,580</w:t>
            </w:r>
          </w:p>
        </w:tc>
        <w:tc>
          <w:tcPr>
            <w:tcW w:w="1460" w:type="dxa"/>
            <w:tcBorders>
              <w:top w:val="nil"/>
              <w:left w:val="nil"/>
              <w:bottom w:val="single" w:sz="4" w:space="0" w:color="000000"/>
              <w:right w:val="single" w:sz="4" w:space="0" w:color="000000"/>
            </w:tcBorders>
            <w:shd w:val="clear" w:color="auto" w:fill="auto"/>
            <w:noWrap/>
            <w:vAlign w:val="bottom"/>
            <w:hideMark/>
          </w:tcPr>
          <w:p w14:paraId="4E61E0A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2,210,206,039</w:t>
            </w:r>
          </w:p>
        </w:tc>
        <w:tc>
          <w:tcPr>
            <w:tcW w:w="1460" w:type="dxa"/>
            <w:tcBorders>
              <w:top w:val="nil"/>
              <w:left w:val="nil"/>
              <w:bottom w:val="single" w:sz="4" w:space="0" w:color="000000"/>
              <w:right w:val="single" w:sz="4" w:space="0" w:color="000000"/>
            </w:tcBorders>
            <w:shd w:val="clear" w:color="auto" w:fill="auto"/>
            <w:noWrap/>
            <w:vAlign w:val="bottom"/>
            <w:hideMark/>
          </w:tcPr>
          <w:p w14:paraId="1BF3EC3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2,257,015,160</w:t>
            </w:r>
          </w:p>
        </w:tc>
        <w:tc>
          <w:tcPr>
            <w:tcW w:w="1421" w:type="dxa"/>
            <w:tcBorders>
              <w:top w:val="nil"/>
              <w:left w:val="nil"/>
              <w:bottom w:val="single" w:sz="4" w:space="0" w:color="000000"/>
              <w:right w:val="single" w:sz="4" w:space="0" w:color="000000"/>
            </w:tcBorders>
            <w:shd w:val="clear" w:color="auto" w:fill="auto"/>
            <w:noWrap/>
            <w:vAlign w:val="bottom"/>
            <w:hideMark/>
          </w:tcPr>
          <w:p w14:paraId="77B9BE6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2,548,493,811</w:t>
            </w:r>
          </w:p>
        </w:tc>
        <w:tc>
          <w:tcPr>
            <w:tcW w:w="1421" w:type="dxa"/>
            <w:tcBorders>
              <w:top w:val="nil"/>
              <w:left w:val="nil"/>
              <w:bottom w:val="single" w:sz="4" w:space="0" w:color="000000"/>
              <w:right w:val="single" w:sz="4" w:space="0" w:color="000000"/>
            </w:tcBorders>
            <w:shd w:val="clear" w:color="auto" w:fill="auto"/>
            <w:noWrap/>
            <w:vAlign w:val="bottom"/>
            <w:hideMark/>
          </w:tcPr>
          <w:p w14:paraId="2BC9D5F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2,614,891,379</w:t>
            </w:r>
          </w:p>
        </w:tc>
        <w:tc>
          <w:tcPr>
            <w:tcW w:w="1460" w:type="dxa"/>
            <w:tcBorders>
              <w:top w:val="nil"/>
              <w:left w:val="nil"/>
              <w:bottom w:val="single" w:sz="4" w:space="0" w:color="000000"/>
              <w:right w:val="single" w:sz="4" w:space="0" w:color="000000"/>
            </w:tcBorders>
            <w:shd w:val="clear" w:color="auto" w:fill="auto"/>
            <w:noWrap/>
            <w:vAlign w:val="bottom"/>
            <w:hideMark/>
          </w:tcPr>
          <w:p w14:paraId="79219A0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2,648,796,506</w:t>
            </w:r>
          </w:p>
        </w:tc>
      </w:tr>
      <w:tr w:rsidR="00AF54E1" w:rsidRPr="007811E6" w14:paraId="475B4116" w14:textId="77777777" w:rsidTr="00AF54E1">
        <w:trPr>
          <w:trHeight w:val="285"/>
        </w:trPr>
        <w:tc>
          <w:tcPr>
            <w:tcW w:w="2260" w:type="dxa"/>
            <w:tcBorders>
              <w:top w:val="nil"/>
              <w:left w:val="single" w:sz="4" w:space="0" w:color="000000"/>
              <w:bottom w:val="nil"/>
              <w:right w:val="single" w:sz="4" w:space="0" w:color="000000"/>
            </w:tcBorders>
            <w:shd w:val="clear" w:color="000000" w:fill="99CCFF"/>
            <w:noWrap/>
            <w:vAlign w:val="bottom"/>
            <w:hideMark/>
          </w:tcPr>
          <w:p w14:paraId="4ED31FC2"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460" w:type="dxa"/>
            <w:tcBorders>
              <w:top w:val="nil"/>
              <w:left w:val="nil"/>
              <w:bottom w:val="nil"/>
              <w:right w:val="single" w:sz="4" w:space="0" w:color="000000"/>
            </w:tcBorders>
            <w:shd w:val="clear" w:color="auto" w:fill="auto"/>
            <w:noWrap/>
            <w:vAlign w:val="bottom"/>
            <w:hideMark/>
          </w:tcPr>
          <w:p w14:paraId="147646E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2,610,033,800</w:t>
            </w:r>
          </w:p>
        </w:tc>
        <w:tc>
          <w:tcPr>
            <w:tcW w:w="1460" w:type="dxa"/>
            <w:tcBorders>
              <w:top w:val="nil"/>
              <w:left w:val="nil"/>
              <w:bottom w:val="nil"/>
              <w:right w:val="single" w:sz="4" w:space="0" w:color="000000"/>
            </w:tcBorders>
            <w:shd w:val="clear" w:color="auto" w:fill="auto"/>
            <w:noWrap/>
            <w:vAlign w:val="bottom"/>
            <w:hideMark/>
          </w:tcPr>
          <w:p w14:paraId="188B7F5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2,724,469,702</w:t>
            </w:r>
          </w:p>
        </w:tc>
        <w:tc>
          <w:tcPr>
            <w:tcW w:w="1460" w:type="dxa"/>
            <w:tcBorders>
              <w:top w:val="nil"/>
              <w:left w:val="nil"/>
              <w:bottom w:val="nil"/>
              <w:right w:val="single" w:sz="4" w:space="0" w:color="000000"/>
            </w:tcBorders>
            <w:shd w:val="clear" w:color="auto" w:fill="auto"/>
            <w:noWrap/>
            <w:vAlign w:val="bottom"/>
            <w:hideMark/>
          </w:tcPr>
          <w:p w14:paraId="3AA1CC0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3,027,921,406</w:t>
            </w:r>
          </w:p>
        </w:tc>
        <w:tc>
          <w:tcPr>
            <w:tcW w:w="1460" w:type="dxa"/>
            <w:tcBorders>
              <w:top w:val="nil"/>
              <w:left w:val="nil"/>
              <w:bottom w:val="nil"/>
              <w:right w:val="single" w:sz="4" w:space="0" w:color="000000"/>
            </w:tcBorders>
            <w:shd w:val="clear" w:color="auto" w:fill="auto"/>
            <w:noWrap/>
            <w:vAlign w:val="bottom"/>
            <w:hideMark/>
          </w:tcPr>
          <w:p w14:paraId="6C1D200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3,297,975,986</w:t>
            </w:r>
          </w:p>
        </w:tc>
        <w:tc>
          <w:tcPr>
            <w:tcW w:w="1460" w:type="dxa"/>
            <w:tcBorders>
              <w:top w:val="nil"/>
              <w:left w:val="nil"/>
              <w:bottom w:val="nil"/>
              <w:right w:val="single" w:sz="4" w:space="0" w:color="000000"/>
            </w:tcBorders>
            <w:shd w:val="clear" w:color="auto" w:fill="auto"/>
            <w:noWrap/>
            <w:vAlign w:val="bottom"/>
            <w:hideMark/>
          </w:tcPr>
          <w:p w14:paraId="3463881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3,532,441,268</w:t>
            </w:r>
          </w:p>
        </w:tc>
        <w:tc>
          <w:tcPr>
            <w:tcW w:w="1421" w:type="dxa"/>
            <w:tcBorders>
              <w:top w:val="nil"/>
              <w:left w:val="nil"/>
              <w:bottom w:val="nil"/>
              <w:right w:val="single" w:sz="4" w:space="0" w:color="000000"/>
            </w:tcBorders>
            <w:shd w:val="clear" w:color="auto" w:fill="auto"/>
            <w:noWrap/>
            <w:vAlign w:val="bottom"/>
            <w:hideMark/>
          </w:tcPr>
          <w:p w14:paraId="696792A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3,684,996,560</w:t>
            </w:r>
          </w:p>
        </w:tc>
        <w:tc>
          <w:tcPr>
            <w:tcW w:w="1421" w:type="dxa"/>
            <w:tcBorders>
              <w:top w:val="nil"/>
              <w:left w:val="nil"/>
              <w:bottom w:val="nil"/>
              <w:right w:val="single" w:sz="4" w:space="0" w:color="000000"/>
            </w:tcBorders>
            <w:shd w:val="clear" w:color="auto" w:fill="auto"/>
            <w:noWrap/>
            <w:vAlign w:val="bottom"/>
            <w:hideMark/>
          </w:tcPr>
          <w:p w14:paraId="4572A78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4,111,023,741</w:t>
            </w:r>
          </w:p>
        </w:tc>
        <w:tc>
          <w:tcPr>
            <w:tcW w:w="1460" w:type="dxa"/>
            <w:tcBorders>
              <w:top w:val="nil"/>
              <w:left w:val="nil"/>
              <w:bottom w:val="nil"/>
              <w:right w:val="single" w:sz="4" w:space="0" w:color="000000"/>
            </w:tcBorders>
            <w:shd w:val="clear" w:color="auto" w:fill="auto"/>
            <w:noWrap/>
            <w:vAlign w:val="bottom"/>
            <w:hideMark/>
          </w:tcPr>
          <w:p w14:paraId="5A92A89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4,302,084,226</w:t>
            </w:r>
          </w:p>
        </w:tc>
      </w:tr>
      <w:tr w:rsidR="00AF54E1" w:rsidRPr="007811E6" w14:paraId="01CD27D3" w14:textId="77777777" w:rsidTr="00AF54E1">
        <w:trPr>
          <w:trHeight w:val="285"/>
        </w:trPr>
        <w:tc>
          <w:tcPr>
            <w:tcW w:w="2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12DCCFB9"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3C19A0C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127,733,193</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3E3AEC4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130,703,206</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758854A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147,523,898</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0A23C51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170,004,123</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194BB42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194,998,861</w:t>
            </w:r>
          </w:p>
        </w:tc>
        <w:tc>
          <w:tcPr>
            <w:tcW w:w="1421" w:type="dxa"/>
            <w:tcBorders>
              <w:top w:val="single" w:sz="4" w:space="0" w:color="000000"/>
              <w:left w:val="nil"/>
              <w:bottom w:val="single" w:sz="4" w:space="0" w:color="000000"/>
              <w:right w:val="single" w:sz="4" w:space="0" w:color="000000"/>
            </w:tcBorders>
            <w:shd w:val="clear" w:color="auto" w:fill="auto"/>
            <w:noWrap/>
            <w:vAlign w:val="bottom"/>
            <w:hideMark/>
          </w:tcPr>
          <w:p w14:paraId="084C197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261,584,683</w:t>
            </w:r>
          </w:p>
        </w:tc>
        <w:tc>
          <w:tcPr>
            <w:tcW w:w="1421" w:type="dxa"/>
            <w:tcBorders>
              <w:top w:val="single" w:sz="4" w:space="0" w:color="000000"/>
              <w:left w:val="nil"/>
              <w:bottom w:val="single" w:sz="4" w:space="0" w:color="000000"/>
              <w:right w:val="single" w:sz="4" w:space="0" w:color="000000"/>
            </w:tcBorders>
            <w:shd w:val="clear" w:color="auto" w:fill="auto"/>
            <w:noWrap/>
            <w:vAlign w:val="bottom"/>
            <w:hideMark/>
          </w:tcPr>
          <w:p w14:paraId="6A7A7C8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309,268,618</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7808B9C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339,455,065</w:t>
            </w:r>
          </w:p>
        </w:tc>
      </w:tr>
      <w:tr w:rsidR="00AF54E1" w:rsidRPr="007811E6" w14:paraId="7193A52A"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367D733D"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460" w:type="dxa"/>
            <w:tcBorders>
              <w:top w:val="nil"/>
              <w:left w:val="nil"/>
              <w:bottom w:val="single" w:sz="4" w:space="0" w:color="000000"/>
              <w:right w:val="single" w:sz="4" w:space="0" w:color="000000"/>
            </w:tcBorders>
            <w:shd w:val="clear" w:color="auto" w:fill="auto"/>
            <w:noWrap/>
            <w:vAlign w:val="bottom"/>
            <w:hideMark/>
          </w:tcPr>
          <w:p w14:paraId="05BABDB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16,244,971</w:t>
            </w:r>
          </w:p>
        </w:tc>
        <w:tc>
          <w:tcPr>
            <w:tcW w:w="1460" w:type="dxa"/>
            <w:tcBorders>
              <w:top w:val="nil"/>
              <w:left w:val="nil"/>
              <w:bottom w:val="single" w:sz="4" w:space="0" w:color="000000"/>
              <w:right w:val="single" w:sz="4" w:space="0" w:color="000000"/>
            </w:tcBorders>
            <w:shd w:val="clear" w:color="auto" w:fill="auto"/>
            <w:noWrap/>
            <w:vAlign w:val="bottom"/>
            <w:hideMark/>
          </w:tcPr>
          <w:p w14:paraId="680DA63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17,588,032</w:t>
            </w:r>
          </w:p>
        </w:tc>
        <w:tc>
          <w:tcPr>
            <w:tcW w:w="1460" w:type="dxa"/>
            <w:tcBorders>
              <w:top w:val="nil"/>
              <w:left w:val="nil"/>
              <w:bottom w:val="single" w:sz="4" w:space="0" w:color="000000"/>
              <w:right w:val="single" w:sz="4" w:space="0" w:color="000000"/>
            </w:tcBorders>
            <w:shd w:val="clear" w:color="auto" w:fill="auto"/>
            <w:noWrap/>
            <w:vAlign w:val="bottom"/>
            <w:hideMark/>
          </w:tcPr>
          <w:p w14:paraId="6EAE92C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40,523,283</w:t>
            </w:r>
          </w:p>
        </w:tc>
        <w:tc>
          <w:tcPr>
            <w:tcW w:w="1460" w:type="dxa"/>
            <w:tcBorders>
              <w:top w:val="nil"/>
              <w:left w:val="nil"/>
              <w:bottom w:val="single" w:sz="4" w:space="0" w:color="000000"/>
              <w:right w:val="single" w:sz="4" w:space="0" w:color="000000"/>
            </w:tcBorders>
            <w:shd w:val="clear" w:color="auto" w:fill="auto"/>
            <w:noWrap/>
            <w:vAlign w:val="bottom"/>
            <w:hideMark/>
          </w:tcPr>
          <w:p w14:paraId="3A41AD5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46,490,851</w:t>
            </w:r>
          </w:p>
        </w:tc>
        <w:tc>
          <w:tcPr>
            <w:tcW w:w="1460" w:type="dxa"/>
            <w:tcBorders>
              <w:top w:val="nil"/>
              <w:left w:val="nil"/>
              <w:bottom w:val="single" w:sz="4" w:space="0" w:color="000000"/>
              <w:right w:val="single" w:sz="4" w:space="0" w:color="000000"/>
            </w:tcBorders>
            <w:shd w:val="clear" w:color="auto" w:fill="auto"/>
            <w:noWrap/>
            <w:vAlign w:val="bottom"/>
            <w:hideMark/>
          </w:tcPr>
          <w:p w14:paraId="04A4B74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47,320,520</w:t>
            </w:r>
          </w:p>
        </w:tc>
        <w:tc>
          <w:tcPr>
            <w:tcW w:w="1421" w:type="dxa"/>
            <w:tcBorders>
              <w:top w:val="nil"/>
              <w:left w:val="nil"/>
              <w:bottom w:val="single" w:sz="4" w:space="0" w:color="000000"/>
              <w:right w:val="single" w:sz="4" w:space="0" w:color="000000"/>
            </w:tcBorders>
            <w:shd w:val="clear" w:color="auto" w:fill="auto"/>
            <w:noWrap/>
            <w:vAlign w:val="bottom"/>
            <w:hideMark/>
          </w:tcPr>
          <w:p w14:paraId="3E19021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78,461,442</w:t>
            </w:r>
          </w:p>
        </w:tc>
        <w:tc>
          <w:tcPr>
            <w:tcW w:w="1421" w:type="dxa"/>
            <w:tcBorders>
              <w:top w:val="nil"/>
              <w:left w:val="nil"/>
              <w:bottom w:val="single" w:sz="4" w:space="0" w:color="000000"/>
              <w:right w:val="single" w:sz="4" w:space="0" w:color="000000"/>
            </w:tcBorders>
            <w:shd w:val="clear" w:color="auto" w:fill="auto"/>
            <w:noWrap/>
            <w:vAlign w:val="bottom"/>
            <w:hideMark/>
          </w:tcPr>
          <w:p w14:paraId="6072865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107,841,115</w:t>
            </w:r>
          </w:p>
        </w:tc>
        <w:tc>
          <w:tcPr>
            <w:tcW w:w="1460" w:type="dxa"/>
            <w:tcBorders>
              <w:top w:val="nil"/>
              <w:left w:val="nil"/>
              <w:bottom w:val="single" w:sz="4" w:space="0" w:color="000000"/>
              <w:right w:val="single" w:sz="4" w:space="0" w:color="000000"/>
            </w:tcBorders>
            <w:shd w:val="clear" w:color="auto" w:fill="auto"/>
            <w:noWrap/>
            <w:vAlign w:val="bottom"/>
            <w:hideMark/>
          </w:tcPr>
          <w:p w14:paraId="2497E0B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115,857,228</w:t>
            </w:r>
          </w:p>
        </w:tc>
      </w:tr>
      <w:tr w:rsidR="00AF54E1" w:rsidRPr="007811E6" w14:paraId="16D03731"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4834254F"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460" w:type="dxa"/>
            <w:tcBorders>
              <w:top w:val="nil"/>
              <w:left w:val="nil"/>
              <w:bottom w:val="single" w:sz="4" w:space="0" w:color="000000"/>
              <w:right w:val="single" w:sz="4" w:space="0" w:color="000000"/>
            </w:tcBorders>
            <w:shd w:val="clear" w:color="auto" w:fill="auto"/>
            <w:noWrap/>
            <w:vAlign w:val="bottom"/>
            <w:hideMark/>
          </w:tcPr>
          <w:p w14:paraId="138814A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1,280,918</w:t>
            </w:r>
          </w:p>
        </w:tc>
        <w:tc>
          <w:tcPr>
            <w:tcW w:w="1460" w:type="dxa"/>
            <w:tcBorders>
              <w:top w:val="nil"/>
              <w:left w:val="nil"/>
              <w:bottom w:val="single" w:sz="4" w:space="0" w:color="000000"/>
              <w:right w:val="single" w:sz="4" w:space="0" w:color="000000"/>
            </w:tcBorders>
            <w:shd w:val="clear" w:color="auto" w:fill="auto"/>
            <w:noWrap/>
            <w:vAlign w:val="bottom"/>
            <w:hideMark/>
          </w:tcPr>
          <w:p w14:paraId="668D130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822,486</w:t>
            </w:r>
          </w:p>
        </w:tc>
        <w:tc>
          <w:tcPr>
            <w:tcW w:w="1460" w:type="dxa"/>
            <w:tcBorders>
              <w:top w:val="nil"/>
              <w:left w:val="nil"/>
              <w:bottom w:val="single" w:sz="4" w:space="0" w:color="000000"/>
              <w:right w:val="single" w:sz="4" w:space="0" w:color="000000"/>
            </w:tcBorders>
            <w:shd w:val="clear" w:color="auto" w:fill="auto"/>
            <w:noWrap/>
            <w:vAlign w:val="bottom"/>
            <w:hideMark/>
          </w:tcPr>
          <w:p w14:paraId="4D209F0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653,548</w:t>
            </w:r>
          </w:p>
        </w:tc>
        <w:tc>
          <w:tcPr>
            <w:tcW w:w="1460" w:type="dxa"/>
            <w:tcBorders>
              <w:top w:val="nil"/>
              <w:left w:val="nil"/>
              <w:bottom w:val="single" w:sz="4" w:space="0" w:color="000000"/>
              <w:right w:val="single" w:sz="4" w:space="0" w:color="000000"/>
            </w:tcBorders>
            <w:shd w:val="clear" w:color="auto" w:fill="auto"/>
            <w:noWrap/>
            <w:vAlign w:val="bottom"/>
            <w:hideMark/>
          </w:tcPr>
          <w:p w14:paraId="7781D06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1,066,776</w:t>
            </w:r>
          </w:p>
        </w:tc>
        <w:tc>
          <w:tcPr>
            <w:tcW w:w="1460" w:type="dxa"/>
            <w:tcBorders>
              <w:top w:val="nil"/>
              <w:left w:val="nil"/>
              <w:bottom w:val="single" w:sz="4" w:space="0" w:color="000000"/>
              <w:right w:val="single" w:sz="4" w:space="0" w:color="000000"/>
            </w:tcBorders>
            <w:shd w:val="clear" w:color="auto" w:fill="auto"/>
            <w:noWrap/>
            <w:vAlign w:val="bottom"/>
            <w:hideMark/>
          </w:tcPr>
          <w:p w14:paraId="4A2582E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734,310</w:t>
            </w:r>
          </w:p>
        </w:tc>
        <w:tc>
          <w:tcPr>
            <w:tcW w:w="1421" w:type="dxa"/>
            <w:tcBorders>
              <w:top w:val="nil"/>
              <w:left w:val="nil"/>
              <w:bottom w:val="single" w:sz="4" w:space="0" w:color="000000"/>
              <w:right w:val="single" w:sz="4" w:space="0" w:color="000000"/>
            </w:tcBorders>
            <w:shd w:val="clear" w:color="auto" w:fill="auto"/>
            <w:noWrap/>
            <w:vAlign w:val="bottom"/>
            <w:hideMark/>
          </w:tcPr>
          <w:p w14:paraId="1C1B65E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712,660</w:t>
            </w:r>
          </w:p>
        </w:tc>
        <w:tc>
          <w:tcPr>
            <w:tcW w:w="1421" w:type="dxa"/>
            <w:tcBorders>
              <w:top w:val="nil"/>
              <w:left w:val="nil"/>
              <w:bottom w:val="single" w:sz="4" w:space="0" w:color="000000"/>
              <w:right w:val="single" w:sz="4" w:space="0" w:color="000000"/>
            </w:tcBorders>
            <w:shd w:val="clear" w:color="auto" w:fill="auto"/>
            <w:noWrap/>
            <w:vAlign w:val="bottom"/>
            <w:hideMark/>
          </w:tcPr>
          <w:p w14:paraId="6222340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1,167,356</w:t>
            </w:r>
          </w:p>
        </w:tc>
        <w:tc>
          <w:tcPr>
            <w:tcW w:w="1460" w:type="dxa"/>
            <w:tcBorders>
              <w:top w:val="nil"/>
              <w:left w:val="nil"/>
              <w:bottom w:val="single" w:sz="4" w:space="0" w:color="000000"/>
              <w:right w:val="single" w:sz="4" w:space="0" w:color="000000"/>
            </w:tcBorders>
            <w:shd w:val="clear" w:color="auto" w:fill="auto"/>
            <w:noWrap/>
            <w:vAlign w:val="bottom"/>
            <w:hideMark/>
          </w:tcPr>
          <w:p w14:paraId="5532BED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732,365</w:t>
            </w:r>
          </w:p>
        </w:tc>
      </w:tr>
      <w:tr w:rsidR="00AF54E1" w:rsidRPr="007811E6" w14:paraId="58FEB5F8"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4CE21AA8"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460" w:type="dxa"/>
            <w:tcBorders>
              <w:top w:val="nil"/>
              <w:left w:val="nil"/>
              <w:bottom w:val="single" w:sz="4" w:space="0" w:color="000000"/>
              <w:right w:val="single" w:sz="4" w:space="0" w:color="000000"/>
            </w:tcBorders>
            <w:shd w:val="clear" w:color="auto" w:fill="auto"/>
            <w:noWrap/>
            <w:vAlign w:val="bottom"/>
            <w:hideMark/>
          </w:tcPr>
          <w:p w14:paraId="1925804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392,192,789</w:t>
            </w:r>
          </w:p>
        </w:tc>
        <w:tc>
          <w:tcPr>
            <w:tcW w:w="1460" w:type="dxa"/>
            <w:tcBorders>
              <w:top w:val="nil"/>
              <w:left w:val="nil"/>
              <w:bottom w:val="single" w:sz="4" w:space="0" w:color="000000"/>
              <w:right w:val="single" w:sz="4" w:space="0" w:color="000000"/>
            </w:tcBorders>
            <w:shd w:val="clear" w:color="auto" w:fill="auto"/>
            <w:noWrap/>
            <w:vAlign w:val="bottom"/>
            <w:hideMark/>
          </w:tcPr>
          <w:p w14:paraId="4EB767E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512,071,911</w:t>
            </w:r>
          </w:p>
        </w:tc>
        <w:tc>
          <w:tcPr>
            <w:tcW w:w="1460" w:type="dxa"/>
            <w:tcBorders>
              <w:top w:val="nil"/>
              <w:left w:val="nil"/>
              <w:bottom w:val="single" w:sz="4" w:space="0" w:color="000000"/>
              <w:right w:val="single" w:sz="4" w:space="0" w:color="000000"/>
            </w:tcBorders>
            <w:shd w:val="clear" w:color="auto" w:fill="auto"/>
            <w:noWrap/>
            <w:vAlign w:val="bottom"/>
            <w:hideMark/>
          </w:tcPr>
          <w:p w14:paraId="6D190A2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560,921,219</w:t>
            </w:r>
          </w:p>
        </w:tc>
        <w:tc>
          <w:tcPr>
            <w:tcW w:w="1460" w:type="dxa"/>
            <w:tcBorders>
              <w:top w:val="nil"/>
              <w:left w:val="nil"/>
              <w:bottom w:val="single" w:sz="4" w:space="0" w:color="000000"/>
              <w:right w:val="single" w:sz="4" w:space="0" w:color="000000"/>
            </w:tcBorders>
            <w:shd w:val="clear" w:color="auto" w:fill="auto"/>
            <w:noWrap/>
            <w:vAlign w:val="bottom"/>
            <w:hideMark/>
          </w:tcPr>
          <w:p w14:paraId="74A6D40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640,125,811</w:t>
            </w:r>
          </w:p>
        </w:tc>
        <w:tc>
          <w:tcPr>
            <w:tcW w:w="1460" w:type="dxa"/>
            <w:tcBorders>
              <w:top w:val="nil"/>
              <w:left w:val="nil"/>
              <w:bottom w:val="single" w:sz="4" w:space="0" w:color="000000"/>
              <w:right w:val="single" w:sz="4" w:space="0" w:color="000000"/>
            </w:tcBorders>
            <w:shd w:val="clear" w:color="auto" w:fill="auto"/>
            <w:noWrap/>
            <w:vAlign w:val="bottom"/>
            <w:hideMark/>
          </w:tcPr>
          <w:p w14:paraId="3F20FF5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891,909,175</w:t>
            </w:r>
          </w:p>
        </w:tc>
        <w:tc>
          <w:tcPr>
            <w:tcW w:w="1421" w:type="dxa"/>
            <w:tcBorders>
              <w:top w:val="nil"/>
              <w:left w:val="nil"/>
              <w:bottom w:val="single" w:sz="4" w:space="0" w:color="000000"/>
              <w:right w:val="single" w:sz="4" w:space="0" w:color="000000"/>
            </w:tcBorders>
            <w:shd w:val="clear" w:color="auto" w:fill="auto"/>
            <w:noWrap/>
            <w:vAlign w:val="bottom"/>
            <w:hideMark/>
          </w:tcPr>
          <w:p w14:paraId="6FF15F2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983,719,978</w:t>
            </w:r>
          </w:p>
        </w:tc>
        <w:tc>
          <w:tcPr>
            <w:tcW w:w="1421" w:type="dxa"/>
            <w:tcBorders>
              <w:top w:val="nil"/>
              <w:left w:val="nil"/>
              <w:bottom w:val="single" w:sz="4" w:space="0" w:color="000000"/>
              <w:right w:val="single" w:sz="4" w:space="0" w:color="000000"/>
            </w:tcBorders>
            <w:shd w:val="clear" w:color="auto" w:fill="auto"/>
            <w:noWrap/>
            <w:vAlign w:val="bottom"/>
            <w:hideMark/>
          </w:tcPr>
          <w:p w14:paraId="19DB9F1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1,048,603,834</w:t>
            </w:r>
          </w:p>
        </w:tc>
        <w:tc>
          <w:tcPr>
            <w:tcW w:w="1460" w:type="dxa"/>
            <w:tcBorders>
              <w:top w:val="nil"/>
              <w:left w:val="nil"/>
              <w:bottom w:val="single" w:sz="4" w:space="0" w:color="000000"/>
              <w:right w:val="single" w:sz="4" w:space="0" w:color="000000"/>
            </w:tcBorders>
            <w:shd w:val="clear" w:color="auto" w:fill="auto"/>
            <w:noWrap/>
            <w:vAlign w:val="bottom"/>
            <w:hideMark/>
          </w:tcPr>
          <w:p w14:paraId="1972825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1,189,967,484</w:t>
            </w:r>
          </w:p>
        </w:tc>
      </w:tr>
      <w:tr w:rsidR="00AF54E1" w:rsidRPr="007811E6" w14:paraId="70029841" w14:textId="77777777" w:rsidTr="00AF54E1">
        <w:trPr>
          <w:trHeight w:val="285"/>
        </w:trPr>
        <w:tc>
          <w:tcPr>
            <w:tcW w:w="2260" w:type="dxa"/>
            <w:tcBorders>
              <w:top w:val="nil"/>
              <w:left w:val="nil"/>
              <w:bottom w:val="nil"/>
              <w:right w:val="nil"/>
            </w:tcBorders>
            <w:shd w:val="clear" w:color="auto" w:fill="auto"/>
            <w:noWrap/>
            <w:vAlign w:val="bottom"/>
            <w:hideMark/>
          </w:tcPr>
          <w:p w14:paraId="3E97C2A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5F149A60"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47336C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30A662F"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0FF01C1"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1F2F31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7063EEF3"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4D2DDC8"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893251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07169236" w14:textId="77777777" w:rsidTr="00AF54E1">
        <w:trPr>
          <w:trHeight w:val="285"/>
        </w:trPr>
        <w:tc>
          <w:tcPr>
            <w:tcW w:w="2260" w:type="dxa"/>
            <w:tcBorders>
              <w:top w:val="nil"/>
              <w:left w:val="nil"/>
              <w:bottom w:val="nil"/>
              <w:right w:val="nil"/>
            </w:tcBorders>
            <w:shd w:val="clear" w:color="auto" w:fill="auto"/>
            <w:noWrap/>
            <w:vAlign w:val="bottom"/>
            <w:hideMark/>
          </w:tcPr>
          <w:p w14:paraId="2E97D898"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Balance</w:t>
            </w:r>
          </w:p>
        </w:tc>
        <w:tc>
          <w:tcPr>
            <w:tcW w:w="1460" w:type="dxa"/>
            <w:tcBorders>
              <w:top w:val="nil"/>
              <w:left w:val="nil"/>
              <w:bottom w:val="nil"/>
              <w:right w:val="nil"/>
            </w:tcBorders>
            <w:shd w:val="clear" w:color="auto" w:fill="auto"/>
            <w:noWrap/>
            <w:vAlign w:val="bottom"/>
            <w:hideMark/>
          </w:tcPr>
          <w:p w14:paraId="125D171D" w14:textId="77777777" w:rsidR="00AF54E1" w:rsidRPr="007811E6" w:rsidRDefault="00AF54E1" w:rsidP="00AF54E1">
            <w:pPr>
              <w:spacing w:before="0" w:after="0" w:line="240" w:lineRule="auto"/>
              <w:rPr>
                <w:rFonts w:ascii="Arial" w:eastAsia="Times New Roman" w:hAnsi="Arial" w:cs="Arial"/>
                <w:sz w:val="20"/>
                <w:szCs w:val="20"/>
                <w:lang w:val="en-GB" w:eastAsia="ro-RO"/>
              </w:rPr>
            </w:pPr>
          </w:p>
        </w:tc>
        <w:tc>
          <w:tcPr>
            <w:tcW w:w="1460" w:type="dxa"/>
            <w:tcBorders>
              <w:top w:val="nil"/>
              <w:left w:val="nil"/>
              <w:bottom w:val="nil"/>
              <w:right w:val="nil"/>
            </w:tcBorders>
            <w:shd w:val="clear" w:color="auto" w:fill="auto"/>
            <w:noWrap/>
            <w:vAlign w:val="bottom"/>
            <w:hideMark/>
          </w:tcPr>
          <w:p w14:paraId="184C697C"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6778B7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32F4B9E"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874ED59"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38C26066"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3F906A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3809665" w14:textId="77777777" w:rsidR="00AF54E1" w:rsidRPr="007811E6" w:rsidRDefault="00AF54E1" w:rsidP="00AF54E1">
            <w:pPr>
              <w:spacing w:before="0" w:after="0" w:line="240" w:lineRule="auto"/>
              <w:rPr>
                <w:rFonts w:ascii="Times New Roman" w:eastAsia="Times New Roman" w:hAnsi="Times New Roman" w:cs="Times New Roman"/>
                <w:sz w:val="20"/>
                <w:szCs w:val="20"/>
                <w:lang w:val="en-GB" w:eastAsia="ro-RO"/>
              </w:rPr>
            </w:pPr>
          </w:p>
        </w:tc>
      </w:tr>
      <w:tr w:rsidR="00AF54E1" w:rsidRPr="007811E6" w14:paraId="4653AB38" w14:textId="77777777" w:rsidTr="00AF54E1">
        <w:trPr>
          <w:trHeight w:val="285"/>
        </w:trPr>
        <w:tc>
          <w:tcPr>
            <w:tcW w:w="226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07F3DC37"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3153DF1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79A2E05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7884E85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1DD1DB6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16DB904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003AF00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7016F62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3BEE76E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AF54E1" w:rsidRPr="007811E6" w14:paraId="574E4B6D"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12DC6B7F"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460" w:type="dxa"/>
            <w:tcBorders>
              <w:top w:val="nil"/>
              <w:left w:val="nil"/>
              <w:bottom w:val="single" w:sz="4" w:space="0" w:color="000000"/>
              <w:right w:val="single" w:sz="4" w:space="0" w:color="000000"/>
            </w:tcBorders>
            <w:shd w:val="clear" w:color="auto" w:fill="auto"/>
            <w:noWrap/>
            <w:vAlign w:val="bottom"/>
            <w:hideMark/>
          </w:tcPr>
          <w:p w14:paraId="2D14AD0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-1,055,115,340</w:t>
            </w:r>
          </w:p>
        </w:tc>
        <w:tc>
          <w:tcPr>
            <w:tcW w:w="1460" w:type="dxa"/>
            <w:tcBorders>
              <w:top w:val="nil"/>
              <w:left w:val="nil"/>
              <w:bottom w:val="single" w:sz="4" w:space="0" w:color="000000"/>
              <w:right w:val="single" w:sz="4" w:space="0" w:color="000000"/>
            </w:tcBorders>
            <w:shd w:val="clear" w:color="auto" w:fill="auto"/>
            <w:noWrap/>
            <w:vAlign w:val="bottom"/>
            <w:hideMark/>
          </w:tcPr>
          <w:p w14:paraId="0D3F6AE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-562,652,735</w:t>
            </w:r>
          </w:p>
        </w:tc>
        <w:tc>
          <w:tcPr>
            <w:tcW w:w="1460" w:type="dxa"/>
            <w:tcBorders>
              <w:top w:val="nil"/>
              <w:left w:val="nil"/>
              <w:bottom w:val="single" w:sz="4" w:space="0" w:color="000000"/>
              <w:right w:val="single" w:sz="4" w:space="0" w:color="000000"/>
            </w:tcBorders>
            <w:shd w:val="clear" w:color="auto" w:fill="auto"/>
            <w:noWrap/>
            <w:vAlign w:val="bottom"/>
            <w:hideMark/>
          </w:tcPr>
          <w:p w14:paraId="54F49C3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-538,099,516</w:t>
            </w:r>
          </w:p>
        </w:tc>
        <w:tc>
          <w:tcPr>
            <w:tcW w:w="1460" w:type="dxa"/>
            <w:tcBorders>
              <w:top w:val="nil"/>
              <w:left w:val="nil"/>
              <w:bottom w:val="single" w:sz="4" w:space="0" w:color="000000"/>
              <w:right w:val="single" w:sz="4" w:space="0" w:color="000000"/>
            </w:tcBorders>
            <w:shd w:val="clear" w:color="auto" w:fill="auto"/>
            <w:noWrap/>
            <w:vAlign w:val="bottom"/>
            <w:hideMark/>
          </w:tcPr>
          <w:p w14:paraId="471AFA8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-464,446,018</w:t>
            </w:r>
          </w:p>
        </w:tc>
        <w:tc>
          <w:tcPr>
            <w:tcW w:w="1460" w:type="dxa"/>
            <w:tcBorders>
              <w:top w:val="nil"/>
              <w:left w:val="nil"/>
              <w:bottom w:val="single" w:sz="4" w:space="0" w:color="000000"/>
              <w:right w:val="single" w:sz="4" w:space="0" w:color="000000"/>
            </w:tcBorders>
            <w:shd w:val="clear" w:color="auto" w:fill="auto"/>
            <w:noWrap/>
            <w:vAlign w:val="bottom"/>
            <w:hideMark/>
          </w:tcPr>
          <w:p w14:paraId="710AA8A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-312,628,747</w:t>
            </w:r>
          </w:p>
        </w:tc>
        <w:tc>
          <w:tcPr>
            <w:tcW w:w="1421" w:type="dxa"/>
            <w:tcBorders>
              <w:top w:val="nil"/>
              <w:left w:val="nil"/>
              <w:bottom w:val="single" w:sz="4" w:space="0" w:color="000000"/>
              <w:right w:val="single" w:sz="4" w:space="0" w:color="000000"/>
            </w:tcBorders>
            <w:shd w:val="clear" w:color="auto" w:fill="auto"/>
            <w:noWrap/>
            <w:vAlign w:val="bottom"/>
            <w:hideMark/>
          </w:tcPr>
          <w:p w14:paraId="40F4AF5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-194,335,851</w:t>
            </w:r>
          </w:p>
        </w:tc>
        <w:tc>
          <w:tcPr>
            <w:tcW w:w="1421" w:type="dxa"/>
            <w:tcBorders>
              <w:top w:val="nil"/>
              <w:left w:val="nil"/>
              <w:bottom w:val="single" w:sz="4" w:space="0" w:color="000000"/>
              <w:right w:val="single" w:sz="4" w:space="0" w:color="000000"/>
            </w:tcBorders>
            <w:shd w:val="clear" w:color="auto" w:fill="auto"/>
            <w:noWrap/>
            <w:vAlign w:val="bottom"/>
            <w:hideMark/>
          </w:tcPr>
          <w:p w14:paraId="05F7579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-163,351,345</w:t>
            </w:r>
          </w:p>
        </w:tc>
        <w:tc>
          <w:tcPr>
            <w:tcW w:w="1460" w:type="dxa"/>
            <w:tcBorders>
              <w:top w:val="nil"/>
              <w:left w:val="nil"/>
              <w:bottom w:val="single" w:sz="4" w:space="0" w:color="000000"/>
              <w:right w:val="single" w:sz="4" w:space="0" w:color="000000"/>
            </w:tcBorders>
            <w:shd w:val="clear" w:color="auto" w:fill="auto"/>
            <w:noWrap/>
            <w:vAlign w:val="bottom"/>
            <w:hideMark/>
          </w:tcPr>
          <w:p w14:paraId="7CE77A5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-192,029,948</w:t>
            </w:r>
          </w:p>
        </w:tc>
      </w:tr>
      <w:tr w:rsidR="00AF54E1" w:rsidRPr="007811E6" w14:paraId="7D85A3AA"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1B0885C"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460" w:type="dxa"/>
            <w:tcBorders>
              <w:top w:val="nil"/>
              <w:left w:val="nil"/>
              <w:bottom w:val="single" w:sz="4" w:space="0" w:color="000000"/>
              <w:right w:val="single" w:sz="4" w:space="0" w:color="000000"/>
            </w:tcBorders>
            <w:shd w:val="clear" w:color="auto" w:fill="auto"/>
            <w:noWrap/>
            <w:vAlign w:val="bottom"/>
            <w:hideMark/>
          </w:tcPr>
          <w:p w14:paraId="1C6C239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-197,646,150</w:t>
            </w:r>
          </w:p>
        </w:tc>
        <w:tc>
          <w:tcPr>
            <w:tcW w:w="1460" w:type="dxa"/>
            <w:tcBorders>
              <w:top w:val="nil"/>
              <w:left w:val="nil"/>
              <w:bottom w:val="single" w:sz="4" w:space="0" w:color="000000"/>
              <w:right w:val="single" w:sz="4" w:space="0" w:color="000000"/>
            </w:tcBorders>
            <w:shd w:val="clear" w:color="auto" w:fill="auto"/>
            <w:noWrap/>
            <w:vAlign w:val="bottom"/>
            <w:hideMark/>
          </w:tcPr>
          <w:p w14:paraId="7B9F10F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-383,998,892</w:t>
            </w:r>
          </w:p>
        </w:tc>
        <w:tc>
          <w:tcPr>
            <w:tcW w:w="1460" w:type="dxa"/>
            <w:tcBorders>
              <w:top w:val="nil"/>
              <w:left w:val="nil"/>
              <w:bottom w:val="single" w:sz="4" w:space="0" w:color="000000"/>
              <w:right w:val="single" w:sz="4" w:space="0" w:color="000000"/>
            </w:tcBorders>
            <w:shd w:val="clear" w:color="auto" w:fill="auto"/>
            <w:noWrap/>
            <w:vAlign w:val="bottom"/>
            <w:hideMark/>
          </w:tcPr>
          <w:p w14:paraId="205B49F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-817,178,922</w:t>
            </w:r>
          </w:p>
        </w:tc>
        <w:tc>
          <w:tcPr>
            <w:tcW w:w="1460" w:type="dxa"/>
            <w:tcBorders>
              <w:top w:val="nil"/>
              <w:left w:val="nil"/>
              <w:bottom w:val="single" w:sz="4" w:space="0" w:color="000000"/>
              <w:right w:val="single" w:sz="4" w:space="0" w:color="000000"/>
            </w:tcBorders>
            <w:shd w:val="clear" w:color="auto" w:fill="auto"/>
            <w:noWrap/>
            <w:vAlign w:val="bottom"/>
            <w:hideMark/>
          </w:tcPr>
          <w:p w14:paraId="69309DF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-908,643,112</w:t>
            </w:r>
          </w:p>
        </w:tc>
        <w:tc>
          <w:tcPr>
            <w:tcW w:w="1460" w:type="dxa"/>
            <w:tcBorders>
              <w:top w:val="nil"/>
              <w:left w:val="nil"/>
              <w:bottom w:val="single" w:sz="4" w:space="0" w:color="000000"/>
              <w:right w:val="single" w:sz="4" w:space="0" w:color="000000"/>
            </w:tcBorders>
            <w:shd w:val="clear" w:color="auto" w:fill="auto"/>
            <w:noWrap/>
            <w:vAlign w:val="bottom"/>
            <w:hideMark/>
          </w:tcPr>
          <w:p w14:paraId="0928A01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-908,327,823</w:t>
            </w:r>
          </w:p>
        </w:tc>
        <w:tc>
          <w:tcPr>
            <w:tcW w:w="1421" w:type="dxa"/>
            <w:tcBorders>
              <w:top w:val="nil"/>
              <w:left w:val="nil"/>
              <w:bottom w:val="single" w:sz="4" w:space="0" w:color="000000"/>
              <w:right w:val="single" w:sz="4" w:space="0" w:color="000000"/>
            </w:tcBorders>
            <w:shd w:val="clear" w:color="auto" w:fill="auto"/>
            <w:noWrap/>
            <w:vAlign w:val="bottom"/>
            <w:hideMark/>
          </w:tcPr>
          <w:p w14:paraId="76915A6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-975,274,193</w:t>
            </w:r>
          </w:p>
        </w:tc>
        <w:tc>
          <w:tcPr>
            <w:tcW w:w="1421" w:type="dxa"/>
            <w:tcBorders>
              <w:top w:val="nil"/>
              <w:left w:val="nil"/>
              <w:bottom w:val="single" w:sz="4" w:space="0" w:color="000000"/>
              <w:right w:val="single" w:sz="4" w:space="0" w:color="000000"/>
            </w:tcBorders>
            <w:shd w:val="clear" w:color="auto" w:fill="auto"/>
            <w:noWrap/>
            <w:vAlign w:val="bottom"/>
            <w:hideMark/>
          </w:tcPr>
          <w:p w14:paraId="4146246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-1,079,732,116</w:t>
            </w:r>
          </w:p>
        </w:tc>
        <w:tc>
          <w:tcPr>
            <w:tcW w:w="1460" w:type="dxa"/>
            <w:tcBorders>
              <w:top w:val="nil"/>
              <w:left w:val="nil"/>
              <w:bottom w:val="single" w:sz="4" w:space="0" w:color="000000"/>
              <w:right w:val="single" w:sz="4" w:space="0" w:color="000000"/>
            </w:tcBorders>
            <w:shd w:val="clear" w:color="auto" w:fill="auto"/>
            <w:noWrap/>
            <w:vAlign w:val="bottom"/>
            <w:hideMark/>
          </w:tcPr>
          <w:p w14:paraId="3AEEFDA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-1,177,991,582</w:t>
            </w:r>
          </w:p>
        </w:tc>
      </w:tr>
      <w:tr w:rsidR="00AF54E1" w:rsidRPr="007811E6" w14:paraId="0A9B0CB5"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0AE4B336"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460" w:type="dxa"/>
            <w:tcBorders>
              <w:top w:val="nil"/>
              <w:left w:val="nil"/>
              <w:bottom w:val="single" w:sz="4" w:space="0" w:color="000000"/>
              <w:right w:val="single" w:sz="4" w:space="0" w:color="000000"/>
            </w:tcBorders>
            <w:shd w:val="clear" w:color="auto" w:fill="auto"/>
            <w:noWrap/>
            <w:vAlign w:val="bottom"/>
            <w:hideMark/>
          </w:tcPr>
          <w:p w14:paraId="02BBDB3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8,583,455,400</w:t>
            </w:r>
          </w:p>
        </w:tc>
        <w:tc>
          <w:tcPr>
            <w:tcW w:w="1460" w:type="dxa"/>
            <w:tcBorders>
              <w:top w:val="nil"/>
              <w:left w:val="nil"/>
              <w:bottom w:val="single" w:sz="4" w:space="0" w:color="000000"/>
              <w:right w:val="single" w:sz="4" w:space="0" w:color="000000"/>
            </w:tcBorders>
            <w:shd w:val="clear" w:color="auto" w:fill="auto"/>
            <w:noWrap/>
            <w:vAlign w:val="bottom"/>
            <w:hideMark/>
          </w:tcPr>
          <w:p w14:paraId="7BD6649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7,546,203,030</w:t>
            </w:r>
          </w:p>
        </w:tc>
        <w:tc>
          <w:tcPr>
            <w:tcW w:w="1460" w:type="dxa"/>
            <w:tcBorders>
              <w:top w:val="nil"/>
              <w:left w:val="nil"/>
              <w:bottom w:val="single" w:sz="4" w:space="0" w:color="000000"/>
              <w:right w:val="single" w:sz="4" w:space="0" w:color="000000"/>
            </w:tcBorders>
            <w:shd w:val="clear" w:color="auto" w:fill="auto"/>
            <w:noWrap/>
            <w:vAlign w:val="bottom"/>
            <w:hideMark/>
          </w:tcPr>
          <w:p w14:paraId="6ADEB06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8,278,602,486</w:t>
            </w:r>
          </w:p>
        </w:tc>
        <w:tc>
          <w:tcPr>
            <w:tcW w:w="1460" w:type="dxa"/>
            <w:tcBorders>
              <w:top w:val="nil"/>
              <w:left w:val="nil"/>
              <w:bottom w:val="single" w:sz="4" w:space="0" w:color="000000"/>
              <w:right w:val="single" w:sz="4" w:space="0" w:color="000000"/>
            </w:tcBorders>
            <w:shd w:val="clear" w:color="auto" w:fill="auto"/>
            <w:noWrap/>
            <w:vAlign w:val="bottom"/>
            <w:hideMark/>
          </w:tcPr>
          <w:p w14:paraId="7C2165C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8,930,944,258</w:t>
            </w:r>
          </w:p>
        </w:tc>
        <w:tc>
          <w:tcPr>
            <w:tcW w:w="1460" w:type="dxa"/>
            <w:tcBorders>
              <w:top w:val="nil"/>
              <w:left w:val="nil"/>
              <w:bottom w:val="single" w:sz="4" w:space="0" w:color="000000"/>
              <w:right w:val="single" w:sz="4" w:space="0" w:color="000000"/>
            </w:tcBorders>
            <w:shd w:val="clear" w:color="auto" w:fill="auto"/>
            <w:noWrap/>
            <w:vAlign w:val="bottom"/>
            <w:hideMark/>
          </w:tcPr>
          <w:p w14:paraId="284B97A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8,983,897,774</w:t>
            </w:r>
          </w:p>
        </w:tc>
        <w:tc>
          <w:tcPr>
            <w:tcW w:w="1421" w:type="dxa"/>
            <w:tcBorders>
              <w:top w:val="nil"/>
              <w:left w:val="nil"/>
              <w:bottom w:val="single" w:sz="4" w:space="0" w:color="000000"/>
              <w:right w:val="single" w:sz="4" w:space="0" w:color="000000"/>
            </w:tcBorders>
            <w:shd w:val="clear" w:color="auto" w:fill="auto"/>
            <w:noWrap/>
            <w:vAlign w:val="bottom"/>
            <w:hideMark/>
          </w:tcPr>
          <w:p w14:paraId="7706D42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9,585,303,935</w:t>
            </w:r>
          </w:p>
        </w:tc>
        <w:tc>
          <w:tcPr>
            <w:tcW w:w="1421" w:type="dxa"/>
            <w:tcBorders>
              <w:top w:val="nil"/>
              <w:left w:val="nil"/>
              <w:bottom w:val="single" w:sz="4" w:space="0" w:color="000000"/>
              <w:right w:val="single" w:sz="4" w:space="0" w:color="000000"/>
            </w:tcBorders>
            <w:shd w:val="clear" w:color="auto" w:fill="auto"/>
            <w:noWrap/>
            <w:vAlign w:val="bottom"/>
            <w:hideMark/>
          </w:tcPr>
          <w:p w14:paraId="5C07177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13,425,645,341</w:t>
            </w:r>
          </w:p>
        </w:tc>
        <w:tc>
          <w:tcPr>
            <w:tcW w:w="1460" w:type="dxa"/>
            <w:tcBorders>
              <w:top w:val="nil"/>
              <w:left w:val="nil"/>
              <w:bottom w:val="single" w:sz="4" w:space="0" w:color="000000"/>
              <w:right w:val="single" w:sz="4" w:space="0" w:color="000000"/>
            </w:tcBorders>
            <w:shd w:val="clear" w:color="auto" w:fill="auto"/>
            <w:noWrap/>
            <w:vAlign w:val="bottom"/>
            <w:hideMark/>
          </w:tcPr>
          <w:p w14:paraId="171B3A5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14,261,998,507</w:t>
            </w:r>
          </w:p>
        </w:tc>
      </w:tr>
      <w:tr w:rsidR="00AF54E1" w:rsidRPr="007811E6" w14:paraId="58CD804C"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9432616"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460" w:type="dxa"/>
            <w:tcBorders>
              <w:top w:val="nil"/>
              <w:left w:val="nil"/>
              <w:bottom w:val="single" w:sz="4" w:space="0" w:color="000000"/>
              <w:right w:val="single" w:sz="4" w:space="0" w:color="000000"/>
            </w:tcBorders>
            <w:shd w:val="clear" w:color="auto" w:fill="auto"/>
            <w:noWrap/>
            <w:vAlign w:val="bottom"/>
            <w:hideMark/>
          </w:tcPr>
          <w:p w14:paraId="20190BE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9,886,514,817</w:t>
            </w:r>
          </w:p>
        </w:tc>
        <w:tc>
          <w:tcPr>
            <w:tcW w:w="1460" w:type="dxa"/>
            <w:tcBorders>
              <w:top w:val="nil"/>
              <w:left w:val="nil"/>
              <w:bottom w:val="single" w:sz="4" w:space="0" w:color="000000"/>
              <w:right w:val="single" w:sz="4" w:space="0" w:color="000000"/>
            </w:tcBorders>
            <w:shd w:val="clear" w:color="auto" w:fill="auto"/>
            <w:noWrap/>
            <w:vAlign w:val="bottom"/>
            <w:hideMark/>
          </w:tcPr>
          <w:p w14:paraId="7BE9BA8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11,162,618,128</w:t>
            </w:r>
          </w:p>
        </w:tc>
        <w:tc>
          <w:tcPr>
            <w:tcW w:w="1460" w:type="dxa"/>
            <w:tcBorders>
              <w:top w:val="nil"/>
              <w:left w:val="nil"/>
              <w:bottom w:val="single" w:sz="4" w:space="0" w:color="000000"/>
              <w:right w:val="single" w:sz="4" w:space="0" w:color="000000"/>
            </w:tcBorders>
            <w:shd w:val="clear" w:color="auto" w:fill="auto"/>
            <w:noWrap/>
            <w:vAlign w:val="bottom"/>
            <w:hideMark/>
          </w:tcPr>
          <w:p w14:paraId="50A6070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10,437,073,533</w:t>
            </w:r>
          </w:p>
        </w:tc>
        <w:tc>
          <w:tcPr>
            <w:tcW w:w="1460" w:type="dxa"/>
            <w:tcBorders>
              <w:top w:val="nil"/>
              <w:left w:val="nil"/>
              <w:bottom w:val="single" w:sz="4" w:space="0" w:color="000000"/>
              <w:right w:val="single" w:sz="4" w:space="0" w:color="000000"/>
            </w:tcBorders>
            <w:shd w:val="clear" w:color="auto" w:fill="auto"/>
            <w:noWrap/>
            <w:vAlign w:val="bottom"/>
            <w:hideMark/>
          </w:tcPr>
          <w:p w14:paraId="0C67F80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11,578,983,425</w:t>
            </w:r>
          </w:p>
        </w:tc>
        <w:tc>
          <w:tcPr>
            <w:tcW w:w="1460" w:type="dxa"/>
            <w:tcBorders>
              <w:top w:val="nil"/>
              <w:left w:val="nil"/>
              <w:bottom w:val="single" w:sz="4" w:space="0" w:color="000000"/>
              <w:right w:val="single" w:sz="4" w:space="0" w:color="000000"/>
            </w:tcBorders>
            <w:shd w:val="clear" w:color="auto" w:fill="auto"/>
            <w:noWrap/>
            <w:vAlign w:val="bottom"/>
            <w:hideMark/>
          </w:tcPr>
          <w:p w14:paraId="0BA1DFC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12,880,507,546</w:t>
            </w:r>
          </w:p>
        </w:tc>
        <w:tc>
          <w:tcPr>
            <w:tcW w:w="1421" w:type="dxa"/>
            <w:tcBorders>
              <w:top w:val="nil"/>
              <w:left w:val="nil"/>
              <w:bottom w:val="single" w:sz="4" w:space="0" w:color="000000"/>
              <w:right w:val="single" w:sz="4" w:space="0" w:color="000000"/>
            </w:tcBorders>
            <w:shd w:val="clear" w:color="auto" w:fill="auto"/>
            <w:noWrap/>
            <w:vAlign w:val="bottom"/>
            <w:hideMark/>
          </w:tcPr>
          <w:p w14:paraId="5C12D5F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15,758,643,844</w:t>
            </w:r>
          </w:p>
        </w:tc>
        <w:tc>
          <w:tcPr>
            <w:tcW w:w="1421" w:type="dxa"/>
            <w:tcBorders>
              <w:top w:val="nil"/>
              <w:left w:val="nil"/>
              <w:bottom w:val="single" w:sz="4" w:space="0" w:color="000000"/>
              <w:right w:val="single" w:sz="4" w:space="0" w:color="000000"/>
            </w:tcBorders>
            <w:shd w:val="clear" w:color="auto" w:fill="auto"/>
            <w:noWrap/>
            <w:vAlign w:val="bottom"/>
            <w:hideMark/>
          </w:tcPr>
          <w:p w14:paraId="59A67A0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16,080,689,628</w:t>
            </w:r>
          </w:p>
        </w:tc>
        <w:tc>
          <w:tcPr>
            <w:tcW w:w="1460" w:type="dxa"/>
            <w:tcBorders>
              <w:top w:val="nil"/>
              <w:left w:val="nil"/>
              <w:bottom w:val="single" w:sz="4" w:space="0" w:color="000000"/>
              <w:right w:val="single" w:sz="4" w:space="0" w:color="000000"/>
            </w:tcBorders>
            <w:shd w:val="clear" w:color="auto" w:fill="auto"/>
            <w:noWrap/>
            <w:vAlign w:val="bottom"/>
            <w:hideMark/>
          </w:tcPr>
          <w:p w14:paraId="62A46BE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13,546,045,558</w:t>
            </w:r>
          </w:p>
        </w:tc>
      </w:tr>
      <w:tr w:rsidR="00AF54E1" w:rsidRPr="007811E6" w14:paraId="44F5ACDB"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5EBFC098"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460" w:type="dxa"/>
            <w:tcBorders>
              <w:top w:val="nil"/>
              <w:left w:val="nil"/>
              <w:bottom w:val="single" w:sz="4" w:space="0" w:color="000000"/>
              <w:right w:val="single" w:sz="4" w:space="0" w:color="000000"/>
            </w:tcBorders>
            <w:shd w:val="clear" w:color="auto" w:fill="auto"/>
            <w:noWrap/>
            <w:vAlign w:val="bottom"/>
            <w:hideMark/>
          </w:tcPr>
          <w:p w14:paraId="7D4C710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7,131,131,266</w:t>
            </w:r>
          </w:p>
        </w:tc>
        <w:tc>
          <w:tcPr>
            <w:tcW w:w="1460" w:type="dxa"/>
            <w:tcBorders>
              <w:top w:val="nil"/>
              <w:left w:val="nil"/>
              <w:bottom w:val="single" w:sz="4" w:space="0" w:color="000000"/>
              <w:right w:val="single" w:sz="4" w:space="0" w:color="000000"/>
            </w:tcBorders>
            <w:shd w:val="clear" w:color="auto" w:fill="auto"/>
            <w:noWrap/>
            <w:vAlign w:val="bottom"/>
            <w:hideMark/>
          </w:tcPr>
          <w:p w14:paraId="7898929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6,331,684,605</w:t>
            </w:r>
          </w:p>
        </w:tc>
        <w:tc>
          <w:tcPr>
            <w:tcW w:w="1460" w:type="dxa"/>
            <w:tcBorders>
              <w:top w:val="nil"/>
              <w:left w:val="nil"/>
              <w:bottom w:val="single" w:sz="4" w:space="0" w:color="000000"/>
              <w:right w:val="single" w:sz="4" w:space="0" w:color="000000"/>
            </w:tcBorders>
            <w:shd w:val="clear" w:color="auto" w:fill="auto"/>
            <w:noWrap/>
            <w:vAlign w:val="bottom"/>
            <w:hideMark/>
          </w:tcPr>
          <w:p w14:paraId="103BEF7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5,798,830,869</w:t>
            </w:r>
          </w:p>
        </w:tc>
        <w:tc>
          <w:tcPr>
            <w:tcW w:w="1460" w:type="dxa"/>
            <w:tcBorders>
              <w:top w:val="nil"/>
              <w:left w:val="nil"/>
              <w:bottom w:val="single" w:sz="4" w:space="0" w:color="000000"/>
              <w:right w:val="single" w:sz="4" w:space="0" w:color="000000"/>
            </w:tcBorders>
            <w:shd w:val="clear" w:color="auto" w:fill="auto"/>
            <w:noWrap/>
            <w:vAlign w:val="bottom"/>
            <w:hideMark/>
          </w:tcPr>
          <w:p w14:paraId="665D740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5,933,272,329</w:t>
            </w:r>
          </w:p>
        </w:tc>
        <w:tc>
          <w:tcPr>
            <w:tcW w:w="1460" w:type="dxa"/>
            <w:tcBorders>
              <w:top w:val="nil"/>
              <w:left w:val="nil"/>
              <w:bottom w:val="single" w:sz="4" w:space="0" w:color="000000"/>
              <w:right w:val="single" w:sz="4" w:space="0" w:color="000000"/>
            </w:tcBorders>
            <w:shd w:val="clear" w:color="auto" w:fill="auto"/>
            <w:noWrap/>
            <w:vAlign w:val="bottom"/>
            <w:hideMark/>
          </w:tcPr>
          <w:p w14:paraId="2A39104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6,134,236,742</w:t>
            </w:r>
          </w:p>
        </w:tc>
        <w:tc>
          <w:tcPr>
            <w:tcW w:w="1421" w:type="dxa"/>
            <w:tcBorders>
              <w:top w:val="nil"/>
              <w:left w:val="nil"/>
              <w:bottom w:val="single" w:sz="4" w:space="0" w:color="000000"/>
              <w:right w:val="single" w:sz="4" w:space="0" w:color="000000"/>
            </w:tcBorders>
            <w:shd w:val="clear" w:color="auto" w:fill="auto"/>
            <w:noWrap/>
            <w:vAlign w:val="bottom"/>
            <w:hideMark/>
          </w:tcPr>
          <w:p w14:paraId="6A33390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6,683,613,741</w:t>
            </w:r>
          </w:p>
        </w:tc>
        <w:tc>
          <w:tcPr>
            <w:tcW w:w="1421" w:type="dxa"/>
            <w:tcBorders>
              <w:top w:val="nil"/>
              <w:left w:val="nil"/>
              <w:bottom w:val="single" w:sz="4" w:space="0" w:color="000000"/>
              <w:right w:val="single" w:sz="4" w:space="0" w:color="000000"/>
            </w:tcBorders>
            <w:shd w:val="clear" w:color="auto" w:fill="auto"/>
            <w:noWrap/>
            <w:vAlign w:val="bottom"/>
            <w:hideMark/>
          </w:tcPr>
          <w:p w14:paraId="4A20BB2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7,011,699,851</w:t>
            </w:r>
          </w:p>
        </w:tc>
        <w:tc>
          <w:tcPr>
            <w:tcW w:w="1460" w:type="dxa"/>
            <w:tcBorders>
              <w:top w:val="nil"/>
              <w:left w:val="nil"/>
              <w:bottom w:val="single" w:sz="4" w:space="0" w:color="000000"/>
              <w:right w:val="single" w:sz="4" w:space="0" w:color="000000"/>
            </w:tcBorders>
            <w:shd w:val="clear" w:color="auto" w:fill="auto"/>
            <w:noWrap/>
            <w:vAlign w:val="bottom"/>
            <w:hideMark/>
          </w:tcPr>
          <w:p w14:paraId="64B9BF8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7,957,871,228</w:t>
            </w:r>
          </w:p>
        </w:tc>
      </w:tr>
      <w:tr w:rsidR="00AF54E1" w:rsidRPr="007811E6" w14:paraId="35E851B0"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1FF52F58"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460" w:type="dxa"/>
            <w:tcBorders>
              <w:top w:val="nil"/>
              <w:left w:val="nil"/>
              <w:bottom w:val="single" w:sz="4" w:space="0" w:color="000000"/>
              <w:right w:val="single" w:sz="4" w:space="0" w:color="000000"/>
            </w:tcBorders>
            <w:shd w:val="clear" w:color="auto" w:fill="auto"/>
            <w:noWrap/>
            <w:vAlign w:val="bottom"/>
            <w:hideMark/>
          </w:tcPr>
          <w:p w14:paraId="1C25F80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-888,530,359</w:t>
            </w:r>
          </w:p>
        </w:tc>
        <w:tc>
          <w:tcPr>
            <w:tcW w:w="1460" w:type="dxa"/>
            <w:tcBorders>
              <w:top w:val="nil"/>
              <w:left w:val="nil"/>
              <w:bottom w:val="single" w:sz="4" w:space="0" w:color="000000"/>
              <w:right w:val="single" w:sz="4" w:space="0" w:color="000000"/>
            </w:tcBorders>
            <w:shd w:val="clear" w:color="auto" w:fill="auto"/>
            <w:noWrap/>
            <w:vAlign w:val="bottom"/>
            <w:hideMark/>
          </w:tcPr>
          <w:p w14:paraId="77A8A25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498,203,436</w:t>
            </w:r>
          </w:p>
        </w:tc>
        <w:tc>
          <w:tcPr>
            <w:tcW w:w="1460" w:type="dxa"/>
            <w:tcBorders>
              <w:top w:val="nil"/>
              <w:left w:val="nil"/>
              <w:bottom w:val="single" w:sz="4" w:space="0" w:color="000000"/>
              <w:right w:val="single" w:sz="4" w:space="0" w:color="000000"/>
            </w:tcBorders>
            <w:shd w:val="clear" w:color="auto" w:fill="auto"/>
            <w:noWrap/>
            <w:vAlign w:val="bottom"/>
            <w:hideMark/>
          </w:tcPr>
          <w:p w14:paraId="1B69E61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934,766,852</w:t>
            </w:r>
          </w:p>
        </w:tc>
        <w:tc>
          <w:tcPr>
            <w:tcW w:w="1460" w:type="dxa"/>
            <w:tcBorders>
              <w:top w:val="nil"/>
              <w:left w:val="nil"/>
              <w:bottom w:val="single" w:sz="4" w:space="0" w:color="000000"/>
              <w:right w:val="single" w:sz="4" w:space="0" w:color="000000"/>
            </w:tcBorders>
            <w:shd w:val="clear" w:color="auto" w:fill="auto"/>
            <w:noWrap/>
            <w:vAlign w:val="bottom"/>
            <w:hideMark/>
          </w:tcPr>
          <w:p w14:paraId="48ACB03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631,328,401</w:t>
            </w:r>
          </w:p>
        </w:tc>
        <w:tc>
          <w:tcPr>
            <w:tcW w:w="1460" w:type="dxa"/>
            <w:tcBorders>
              <w:top w:val="nil"/>
              <w:left w:val="nil"/>
              <w:bottom w:val="single" w:sz="4" w:space="0" w:color="000000"/>
              <w:right w:val="single" w:sz="4" w:space="0" w:color="000000"/>
            </w:tcBorders>
            <w:shd w:val="clear" w:color="auto" w:fill="auto"/>
            <w:noWrap/>
            <w:vAlign w:val="bottom"/>
            <w:hideMark/>
          </w:tcPr>
          <w:p w14:paraId="23F1CA4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445,502,955</w:t>
            </w:r>
          </w:p>
        </w:tc>
        <w:tc>
          <w:tcPr>
            <w:tcW w:w="1421" w:type="dxa"/>
            <w:tcBorders>
              <w:top w:val="nil"/>
              <w:left w:val="nil"/>
              <w:bottom w:val="single" w:sz="4" w:space="0" w:color="000000"/>
              <w:right w:val="single" w:sz="4" w:space="0" w:color="000000"/>
            </w:tcBorders>
            <w:shd w:val="clear" w:color="auto" w:fill="auto"/>
            <w:noWrap/>
            <w:vAlign w:val="bottom"/>
            <w:hideMark/>
          </w:tcPr>
          <w:p w14:paraId="0DE9255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933,229,563</w:t>
            </w:r>
          </w:p>
        </w:tc>
        <w:tc>
          <w:tcPr>
            <w:tcW w:w="1421" w:type="dxa"/>
            <w:tcBorders>
              <w:top w:val="nil"/>
              <w:left w:val="nil"/>
              <w:bottom w:val="single" w:sz="4" w:space="0" w:color="000000"/>
              <w:right w:val="single" w:sz="4" w:space="0" w:color="000000"/>
            </w:tcBorders>
            <w:shd w:val="clear" w:color="auto" w:fill="auto"/>
            <w:noWrap/>
            <w:vAlign w:val="bottom"/>
            <w:hideMark/>
          </w:tcPr>
          <w:p w14:paraId="444B1D0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605,678,298</w:t>
            </w:r>
          </w:p>
        </w:tc>
        <w:tc>
          <w:tcPr>
            <w:tcW w:w="1460" w:type="dxa"/>
            <w:tcBorders>
              <w:top w:val="nil"/>
              <w:left w:val="nil"/>
              <w:bottom w:val="single" w:sz="4" w:space="0" w:color="000000"/>
              <w:right w:val="single" w:sz="4" w:space="0" w:color="000000"/>
            </w:tcBorders>
            <w:shd w:val="clear" w:color="auto" w:fill="auto"/>
            <w:noWrap/>
            <w:vAlign w:val="bottom"/>
            <w:hideMark/>
          </w:tcPr>
          <w:p w14:paraId="10A570E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-958,060,122</w:t>
            </w:r>
          </w:p>
        </w:tc>
      </w:tr>
      <w:tr w:rsidR="00AF54E1" w:rsidRPr="007811E6" w14:paraId="0BAC7B0F"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2C92A0A2"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460" w:type="dxa"/>
            <w:tcBorders>
              <w:top w:val="nil"/>
              <w:left w:val="nil"/>
              <w:bottom w:val="single" w:sz="4" w:space="0" w:color="000000"/>
              <w:right w:val="single" w:sz="4" w:space="0" w:color="000000"/>
            </w:tcBorders>
            <w:shd w:val="clear" w:color="auto" w:fill="auto"/>
            <w:noWrap/>
            <w:vAlign w:val="bottom"/>
            <w:hideMark/>
          </w:tcPr>
          <w:p w14:paraId="10293C9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-1,572,353,221</w:t>
            </w:r>
          </w:p>
        </w:tc>
        <w:tc>
          <w:tcPr>
            <w:tcW w:w="1460" w:type="dxa"/>
            <w:tcBorders>
              <w:top w:val="nil"/>
              <w:left w:val="nil"/>
              <w:bottom w:val="single" w:sz="4" w:space="0" w:color="000000"/>
              <w:right w:val="single" w:sz="4" w:space="0" w:color="000000"/>
            </w:tcBorders>
            <w:shd w:val="clear" w:color="auto" w:fill="auto"/>
            <w:noWrap/>
            <w:vAlign w:val="bottom"/>
            <w:hideMark/>
          </w:tcPr>
          <w:p w14:paraId="19057F1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-2,283,783,533</w:t>
            </w:r>
          </w:p>
        </w:tc>
        <w:tc>
          <w:tcPr>
            <w:tcW w:w="1460" w:type="dxa"/>
            <w:tcBorders>
              <w:top w:val="nil"/>
              <w:left w:val="nil"/>
              <w:bottom w:val="single" w:sz="4" w:space="0" w:color="000000"/>
              <w:right w:val="single" w:sz="4" w:space="0" w:color="000000"/>
            </w:tcBorders>
            <w:shd w:val="clear" w:color="auto" w:fill="auto"/>
            <w:noWrap/>
            <w:vAlign w:val="bottom"/>
            <w:hideMark/>
          </w:tcPr>
          <w:p w14:paraId="02E944D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-1,551,957,042</w:t>
            </w:r>
          </w:p>
        </w:tc>
        <w:tc>
          <w:tcPr>
            <w:tcW w:w="1460" w:type="dxa"/>
            <w:tcBorders>
              <w:top w:val="nil"/>
              <w:left w:val="nil"/>
              <w:bottom w:val="single" w:sz="4" w:space="0" w:color="000000"/>
              <w:right w:val="single" w:sz="4" w:space="0" w:color="000000"/>
            </w:tcBorders>
            <w:shd w:val="clear" w:color="auto" w:fill="auto"/>
            <w:noWrap/>
            <w:vAlign w:val="bottom"/>
            <w:hideMark/>
          </w:tcPr>
          <w:p w14:paraId="4A038BE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-1,786,978,911</w:t>
            </w:r>
          </w:p>
        </w:tc>
        <w:tc>
          <w:tcPr>
            <w:tcW w:w="1460" w:type="dxa"/>
            <w:tcBorders>
              <w:top w:val="nil"/>
              <w:left w:val="nil"/>
              <w:bottom w:val="single" w:sz="4" w:space="0" w:color="000000"/>
              <w:right w:val="single" w:sz="4" w:space="0" w:color="000000"/>
            </w:tcBorders>
            <w:shd w:val="clear" w:color="auto" w:fill="auto"/>
            <w:noWrap/>
            <w:vAlign w:val="bottom"/>
            <w:hideMark/>
          </w:tcPr>
          <w:p w14:paraId="051B10E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-1,307,207,269</w:t>
            </w:r>
          </w:p>
        </w:tc>
        <w:tc>
          <w:tcPr>
            <w:tcW w:w="1421" w:type="dxa"/>
            <w:tcBorders>
              <w:top w:val="nil"/>
              <w:left w:val="nil"/>
              <w:bottom w:val="single" w:sz="4" w:space="0" w:color="000000"/>
              <w:right w:val="single" w:sz="4" w:space="0" w:color="000000"/>
            </w:tcBorders>
            <w:shd w:val="clear" w:color="auto" w:fill="auto"/>
            <w:noWrap/>
            <w:vAlign w:val="bottom"/>
            <w:hideMark/>
          </w:tcPr>
          <w:p w14:paraId="7A648C0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-1,283,388,763</w:t>
            </w:r>
          </w:p>
        </w:tc>
        <w:tc>
          <w:tcPr>
            <w:tcW w:w="1421" w:type="dxa"/>
            <w:tcBorders>
              <w:top w:val="nil"/>
              <w:left w:val="nil"/>
              <w:bottom w:val="single" w:sz="4" w:space="0" w:color="000000"/>
              <w:right w:val="single" w:sz="4" w:space="0" w:color="000000"/>
            </w:tcBorders>
            <w:shd w:val="clear" w:color="auto" w:fill="auto"/>
            <w:noWrap/>
            <w:vAlign w:val="bottom"/>
            <w:hideMark/>
          </w:tcPr>
          <w:p w14:paraId="7E5C595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-1,495,630,151</w:t>
            </w:r>
          </w:p>
        </w:tc>
        <w:tc>
          <w:tcPr>
            <w:tcW w:w="1460" w:type="dxa"/>
            <w:tcBorders>
              <w:top w:val="nil"/>
              <w:left w:val="nil"/>
              <w:bottom w:val="single" w:sz="4" w:space="0" w:color="000000"/>
              <w:right w:val="single" w:sz="4" w:space="0" w:color="000000"/>
            </w:tcBorders>
            <w:shd w:val="clear" w:color="auto" w:fill="auto"/>
            <w:noWrap/>
            <w:vAlign w:val="bottom"/>
            <w:hideMark/>
          </w:tcPr>
          <w:p w14:paraId="37DBF0A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-1,263,575,307</w:t>
            </w:r>
          </w:p>
        </w:tc>
      </w:tr>
      <w:tr w:rsidR="00AF54E1" w:rsidRPr="007811E6" w14:paraId="2D564FFE" w14:textId="77777777" w:rsidTr="00AF54E1">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2F9A4FF"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460" w:type="dxa"/>
            <w:tcBorders>
              <w:top w:val="nil"/>
              <w:left w:val="nil"/>
              <w:bottom w:val="single" w:sz="4" w:space="0" w:color="000000"/>
              <w:right w:val="single" w:sz="4" w:space="0" w:color="000000"/>
            </w:tcBorders>
            <w:shd w:val="clear" w:color="auto" w:fill="auto"/>
            <w:noWrap/>
            <w:vAlign w:val="bottom"/>
            <w:hideMark/>
          </w:tcPr>
          <w:p w14:paraId="6E3BAD7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691,278,232</w:t>
            </w:r>
          </w:p>
        </w:tc>
        <w:tc>
          <w:tcPr>
            <w:tcW w:w="1460" w:type="dxa"/>
            <w:tcBorders>
              <w:top w:val="nil"/>
              <w:left w:val="nil"/>
              <w:bottom w:val="single" w:sz="4" w:space="0" w:color="000000"/>
              <w:right w:val="single" w:sz="4" w:space="0" w:color="000000"/>
            </w:tcBorders>
            <w:shd w:val="clear" w:color="auto" w:fill="auto"/>
            <w:noWrap/>
            <w:vAlign w:val="bottom"/>
            <w:hideMark/>
          </w:tcPr>
          <w:p w14:paraId="027A9E8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776,480,981</w:t>
            </w:r>
          </w:p>
        </w:tc>
        <w:tc>
          <w:tcPr>
            <w:tcW w:w="1460" w:type="dxa"/>
            <w:tcBorders>
              <w:top w:val="nil"/>
              <w:left w:val="nil"/>
              <w:bottom w:val="single" w:sz="4" w:space="0" w:color="000000"/>
              <w:right w:val="single" w:sz="4" w:space="0" w:color="000000"/>
            </w:tcBorders>
            <w:shd w:val="clear" w:color="auto" w:fill="auto"/>
            <w:noWrap/>
            <w:vAlign w:val="bottom"/>
            <w:hideMark/>
          </w:tcPr>
          <w:p w14:paraId="3521457D"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929,425,140</w:t>
            </w:r>
          </w:p>
        </w:tc>
        <w:tc>
          <w:tcPr>
            <w:tcW w:w="1460" w:type="dxa"/>
            <w:tcBorders>
              <w:top w:val="nil"/>
              <w:left w:val="nil"/>
              <w:bottom w:val="single" w:sz="4" w:space="0" w:color="000000"/>
              <w:right w:val="single" w:sz="4" w:space="0" w:color="000000"/>
            </w:tcBorders>
            <w:shd w:val="clear" w:color="auto" w:fill="auto"/>
            <w:noWrap/>
            <w:vAlign w:val="bottom"/>
            <w:hideMark/>
          </w:tcPr>
          <w:p w14:paraId="5873A41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1,135,033,125</w:t>
            </w:r>
          </w:p>
        </w:tc>
        <w:tc>
          <w:tcPr>
            <w:tcW w:w="1460" w:type="dxa"/>
            <w:tcBorders>
              <w:top w:val="nil"/>
              <w:left w:val="nil"/>
              <w:bottom w:val="single" w:sz="4" w:space="0" w:color="000000"/>
              <w:right w:val="single" w:sz="4" w:space="0" w:color="000000"/>
            </w:tcBorders>
            <w:shd w:val="clear" w:color="auto" w:fill="auto"/>
            <w:noWrap/>
            <w:vAlign w:val="bottom"/>
            <w:hideMark/>
          </w:tcPr>
          <w:p w14:paraId="676A71A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887,549,647</w:t>
            </w:r>
          </w:p>
        </w:tc>
        <w:tc>
          <w:tcPr>
            <w:tcW w:w="1421" w:type="dxa"/>
            <w:tcBorders>
              <w:top w:val="nil"/>
              <w:left w:val="nil"/>
              <w:bottom w:val="single" w:sz="4" w:space="0" w:color="000000"/>
              <w:right w:val="single" w:sz="4" w:space="0" w:color="000000"/>
            </w:tcBorders>
            <w:shd w:val="clear" w:color="auto" w:fill="auto"/>
            <w:noWrap/>
            <w:vAlign w:val="bottom"/>
            <w:hideMark/>
          </w:tcPr>
          <w:p w14:paraId="7997CE9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1,014,836,226</w:t>
            </w:r>
          </w:p>
        </w:tc>
        <w:tc>
          <w:tcPr>
            <w:tcW w:w="1421" w:type="dxa"/>
            <w:tcBorders>
              <w:top w:val="nil"/>
              <w:left w:val="nil"/>
              <w:bottom w:val="single" w:sz="4" w:space="0" w:color="000000"/>
              <w:right w:val="single" w:sz="4" w:space="0" w:color="000000"/>
            </w:tcBorders>
            <w:shd w:val="clear" w:color="auto" w:fill="auto"/>
            <w:noWrap/>
            <w:vAlign w:val="bottom"/>
            <w:hideMark/>
          </w:tcPr>
          <w:p w14:paraId="4FDD616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973,180,072</w:t>
            </w:r>
          </w:p>
        </w:tc>
        <w:tc>
          <w:tcPr>
            <w:tcW w:w="1460" w:type="dxa"/>
            <w:tcBorders>
              <w:top w:val="nil"/>
              <w:left w:val="nil"/>
              <w:bottom w:val="single" w:sz="4" w:space="0" w:color="000000"/>
              <w:right w:val="single" w:sz="4" w:space="0" w:color="000000"/>
            </w:tcBorders>
            <w:shd w:val="clear" w:color="auto" w:fill="auto"/>
            <w:noWrap/>
            <w:vAlign w:val="bottom"/>
            <w:hideMark/>
          </w:tcPr>
          <w:p w14:paraId="7AEE91A5"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1,077,128,492</w:t>
            </w:r>
          </w:p>
        </w:tc>
      </w:tr>
      <w:tr w:rsidR="00AF54E1" w:rsidRPr="007811E6" w14:paraId="27498279" w14:textId="77777777" w:rsidTr="00AF54E1">
        <w:trPr>
          <w:trHeight w:val="285"/>
        </w:trPr>
        <w:tc>
          <w:tcPr>
            <w:tcW w:w="2260" w:type="dxa"/>
            <w:tcBorders>
              <w:top w:val="nil"/>
              <w:left w:val="single" w:sz="4" w:space="0" w:color="000000"/>
              <w:bottom w:val="nil"/>
              <w:right w:val="single" w:sz="4" w:space="0" w:color="000000"/>
            </w:tcBorders>
            <w:shd w:val="clear" w:color="000000" w:fill="99CCFF"/>
            <w:noWrap/>
            <w:vAlign w:val="bottom"/>
            <w:hideMark/>
          </w:tcPr>
          <w:p w14:paraId="63479039"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460" w:type="dxa"/>
            <w:tcBorders>
              <w:top w:val="nil"/>
              <w:left w:val="nil"/>
              <w:bottom w:val="single" w:sz="4" w:space="0" w:color="000000"/>
              <w:right w:val="single" w:sz="4" w:space="0" w:color="000000"/>
            </w:tcBorders>
            <w:shd w:val="clear" w:color="auto" w:fill="auto"/>
            <w:noWrap/>
            <w:vAlign w:val="bottom"/>
            <w:hideMark/>
          </w:tcPr>
          <w:p w14:paraId="4B74C97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2,764,783,261</w:t>
            </w:r>
          </w:p>
        </w:tc>
        <w:tc>
          <w:tcPr>
            <w:tcW w:w="1460" w:type="dxa"/>
            <w:tcBorders>
              <w:top w:val="nil"/>
              <w:left w:val="nil"/>
              <w:bottom w:val="single" w:sz="4" w:space="0" w:color="000000"/>
              <w:right w:val="single" w:sz="4" w:space="0" w:color="000000"/>
            </w:tcBorders>
            <w:shd w:val="clear" w:color="auto" w:fill="auto"/>
            <w:noWrap/>
            <w:vAlign w:val="bottom"/>
            <w:hideMark/>
          </w:tcPr>
          <w:p w14:paraId="5A612C7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2,480,817,521</w:t>
            </w:r>
          </w:p>
        </w:tc>
        <w:tc>
          <w:tcPr>
            <w:tcW w:w="1460" w:type="dxa"/>
            <w:tcBorders>
              <w:top w:val="nil"/>
              <w:left w:val="nil"/>
              <w:bottom w:val="single" w:sz="4" w:space="0" w:color="000000"/>
              <w:right w:val="single" w:sz="4" w:space="0" w:color="000000"/>
            </w:tcBorders>
            <w:shd w:val="clear" w:color="auto" w:fill="auto"/>
            <w:noWrap/>
            <w:vAlign w:val="bottom"/>
            <w:hideMark/>
          </w:tcPr>
          <w:p w14:paraId="5CF3124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2,708,647,614</w:t>
            </w:r>
          </w:p>
        </w:tc>
        <w:tc>
          <w:tcPr>
            <w:tcW w:w="1460" w:type="dxa"/>
            <w:tcBorders>
              <w:top w:val="nil"/>
              <w:left w:val="nil"/>
              <w:bottom w:val="single" w:sz="4" w:space="0" w:color="000000"/>
              <w:right w:val="single" w:sz="4" w:space="0" w:color="000000"/>
            </w:tcBorders>
            <w:shd w:val="clear" w:color="auto" w:fill="auto"/>
            <w:noWrap/>
            <w:vAlign w:val="bottom"/>
            <w:hideMark/>
          </w:tcPr>
          <w:p w14:paraId="74118AE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1,820,818,069</w:t>
            </w:r>
          </w:p>
        </w:tc>
        <w:tc>
          <w:tcPr>
            <w:tcW w:w="1460" w:type="dxa"/>
            <w:tcBorders>
              <w:top w:val="nil"/>
              <w:left w:val="nil"/>
              <w:bottom w:val="single" w:sz="4" w:space="0" w:color="000000"/>
              <w:right w:val="single" w:sz="4" w:space="0" w:color="000000"/>
            </w:tcBorders>
            <w:shd w:val="clear" w:color="auto" w:fill="auto"/>
            <w:noWrap/>
            <w:vAlign w:val="bottom"/>
            <w:hideMark/>
          </w:tcPr>
          <w:p w14:paraId="600AC0F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2,120,005,025</w:t>
            </w:r>
          </w:p>
        </w:tc>
        <w:tc>
          <w:tcPr>
            <w:tcW w:w="1421" w:type="dxa"/>
            <w:tcBorders>
              <w:top w:val="nil"/>
              <w:left w:val="nil"/>
              <w:bottom w:val="single" w:sz="4" w:space="0" w:color="000000"/>
              <w:right w:val="single" w:sz="4" w:space="0" w:color="000000"/>
            </w:tcBorders>
            <w:shd w:val="clear" w:color="auto" w:fill="auto"/>
            <w:noWrap/>
            <w:vAlign w:val="bottom"/>
            <w:hideMark/>
          </w:tcPr>
          <w:p w14:paraId="1798D5A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2,890,188,635</w:t>
            </w:r>
          </w:p>
        </w:tc>
        <w:tc>
          <w:tcPr>
            <w:tcW w:w="1421" w:type="dxa"/>
            <w:tcBorders>
              <w:top w:val="nil"/>
              <w:left w:val="nil"/>
              <w:bottom w:val="single" w:sz="4" w:space="0" w:color="000000"/>
              <w:right w:val="single" w:sz="4" w:space="0" w:color="000000"/>
            </w:tcBorders>
            <w:shd w:val="clear" w:color="auto" w:fill="auto"/>
            <w:noWrap/>
            <w:vAlign w:val="bottom"/>
            <w:hideMark/>
          </w:tcPr>
          <w:p w14:paraId="5D4994C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2,122,739,175</w:t>
            </w:r>
          </w:p>
        </w:tc>
        <w:tc>
          <w:tcPr>
            <w:tcW w:w="1460" w:type="dxa"/>
            <w:tcBorders>
              <w:top w:val="nil"/>
              <w:left w:val="nil"/>
              <w:bottom w:val="single" w:sz="4" w:space="0" w:color="000000"/>
              <w:right w:val="single" w:sz="4" w:space="0" w:color="000000"/>
            </w:tcBorders>
            <w:shd w:val="clear" w:color="auto" w:fill="auto"/>
            <w:noWrap/>
            <w:vAlign w:val="bottom"/>
            <w:hideMark/>
          </w:tcPr>
          <w:p w14:paraId="6ADC7A37"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1,419,985,742</w:t>
            </w:r>
          </w:p>
        </w:tc>
      </w:tr>
      <w:tr w:rsidR="00AF54E1" w:rsidRPr="007811E6" w14:paraId="03780B66" w14:textId="77777777" w:rsidTr="00AF54E1">
        <w:trPr>
          <w:trHeight w:val="285"/>
        </w:trPr>
        <w:tc>
          <w:tcPr>
            <w:tcW w:w="2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A1F246A"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460" w:type="dxa"/>
            <w:tcBorders>
              <w:top w:val="nil"/>
              <w:left w:val="nil"/>
              <w:bottom w:val="single" w:sz="4" w:space="0" w:color="000000"/>
              <w:right w:val="single" w:sz="4" w:space="0" w:color="000000"/>
            </w:tcBorders>
            <w:shd w:val="clear" w:color="auto" w:fill="auto"/>
            <w:noWrap/>
            <w:vAlign w:val="bottom"/>
            <w:hideMark/>
          </w:tcPr>
          <w:p w14:paraId="27C4C2C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-208,595,632</w:t>
            </w:r>
          </w:p>
        </w:tc>
        <w:tc>
          <w:tcPr>
            <w:tcW w:w="1460" w:type="dxa"/>
            <w:tcBorders>
              <w:top w:val="nil"/>
              <w:left w:val="nil"/>
              <w:bottom w:val="single" w:sz="4" w:space="0" w:color="000000"/>
              <w:right w:val="single" w:sz="4" w:space="0" w:color="000000"/>
            </w:tcBorders>
            <w:shd w:val="clear" w:color="auto" w:fill="auto"/>
            <w:noWrap/>
            <w:vAlign w:val="bottom"/>
            <w:hideMark/>
          </w:tcPr>
          <w:p w14:paraId="42716F6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-220,720,722</w:t>
            </w:r>
          </w:p>
        </w:tc>
        <w:tc>
          <w:tcPr>
            <w:tcW w:w="1460" w:type="dxa"/>
            <w:tcBorders>
              <w:top w:val="nil"/>
              <w:left w:val="nil"/>
              <w:bottom w:val="single" w:sz="4" w:space="0" w:color="000000"/>
              <w:right w:val="single" w:sz="4" w:space="0" w:color="000000"/>
            </w:tcBorders>
            <w:shd w:val="clear" w:color="auto" w:fill="auto"/>
            <w:noWrap/>
            <w:vAlign w:val="bottom"/>
            <w:hideMark/>
          </w:tcPr>
          <w:p w14:paraId="14CBF98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-224,586,672</w:t>
            </w:r>
          </w:p>
        </w:tc>
        <w:tc>
          <w:tcPr>
            <w:tcW w:w="1460" w:type="dxa"/>
            <w:tcBorders>
              <w:top w:val="nil"/>
              <w:left w:val="nil"/>
              <w:bottom w:val="single" w:sz="4" w:space="0" w:color="000000"/>
              <w:right w:val="single" w:sz="4" w:space="0" w:color="000000"/>
            </w:tcBorders>
            <w:shd w:val="clear" w:color="auto" w:fill="auto"/>
            <w:noWrap/>
            <w:vAlign w:val="bottom"/>
            <w:hideMark/>
          </w:tcPr>
          <w:p w14:paraId="703120A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-199,364,234</w:t>
            </w:r>
          </w:p>
        </w:tc>
        <w:tc>
          <w:tcPr>
            <w:tcW w:w="1460" w:type="dxa"/>
            <w:tcBorders>
              <w:top w:val="nil"/>
              <w:left w:val="nil"/>
              <w:bottom w:val="single" w:sz="4" w:space="0" w:color="000000"/>
              <w:right w:val="single" w:sz="4" w:space="0" w:color="000000"/>
            </w:tcBorders>
            <w:shd w:val="clear" w:color="auto" w:fill="auto"/>
            <w:noWrap/>
            <w:vAlign w:val="bottom"/>
            <w:hideMark/>
          </w:tcPr>
          <w:p w14:paraId="27BDF092"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-219,700,410</w:t>
            </w:r>
          </w:p>
        </w:tc>
        <w:tc>
          <w:tcPr>
            <w:tcW w:w="1421" w:type="dxa"/>
            <w:tcBorders>
              <w:top w:val="nil"/>
              <w:left w:val="nil"/>
              <w:bottom w:val="single" w:sz="4" w:space="0" w:color="000000"/>
              <w:right w:val="single" w:sz="4" w:space="0" w:color="000000"/>
            </w:tcBorders>
            <w:shd w:val="clear" w:color="auto" w:fill="auto"/>
            <w:noWrap/>
            <w:vAlign w:val="bottom"/>
            <w:hideMark/>
          </w:tcPr>
          <w:p w14:paraId="3CC2E57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-187,853,299</w:t>
            </w:r>
          </w:p>
        </w:tc>
        <w:tc>
          <w:tcPr>
            <w:tcW w:w="1421" w:type="dxa"/>
            <w:tcBorders>
              <w:top w:val="nil"/>
              <w:left w:val="nil"/>
              <w:bottom w:val="single" w:sz="4" w:space="0" w:color="000000"/>
              <w:right w:val="single" w:sz="4" w:space="0" w:color="000000"/>
            </w:tcBorders>
            <w:shd w:val="clear" w:color="auto" w:fill="auto"/>
            <w:noWrap/>
            <w:vAlign w:val="bottom"/>
            <w:hideMark/>
          </w:tcPr>
          <w:p w14:paraId="1BEA94B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-163,871,248</w:t>
            </w:r>
          </w:p>
        </w:tc>
        <w:tc>
          <w:tcPr>
            <w:tcW w:w="1460" w:type="dxa"/>
            <w:tcBorders>
              <w:top w:val="nil"/>
              <w:left w:val="nil"/>
              <w:bottom w:val="single" w:sz="4" w:space="0" w:color="000000"/>
              <w:right w:val="single" w:sz="4" w:space="0" w:color="000000"/>
            </w:tcBorders>
            <w:shd w:val="clear" w:color="auto" w:fill="auto"/>
            <w:noWrap/>
            <w:vAlign w:val="bottom"/>
            <w:hideMark/>
          </w:tcPr>
          <w:p w14:paraId="11584C6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-176,314,124</w:t>
            </w:r>
          </w:p>
        </w:tc>
      </w:tr>
      <w:tr w:rsidR="00AF54E1" w:rsidRPr="007811E6" w14:paraId="55B5F108"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2F5A04D3"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460" w:type="dxa"/>
            <w:tcBorders>
              <w:top w:val="nil"/>
              <w:left w:val="nil"/>
              <w:bottom w:val="single" w:sz="4" w:space="0" w:color="000000"/>
              <w:right w:val="single" w:sz="4" w:space="0" w:color="000000"/>
            </w:tcBorders>
            <w:shd w:val="clear" w:color="auto" w:fill="auto"/>
            <w:noWrap/>
            <w:vAlign w:val="bottom"/>
            <w:hideMark/>
          </w:tcPr>
          <w:p w14:paraId="2B77D20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-247,217,923</w:t>
            </w:r>
          </w:p>
        </w:tc>
        <w:tc>
          <w:tcPr>
            <w:tcW w:w="1460" w:type="dxa"/>
            <w:tcBorders>
              <w:top w:val="nil"/>
              <w:left w:val="nil"/>
              <w:bottom w:val="single" w:sz="4" w:space="0" w:color="000000"/>
              <w:right w:val="single" w:sz="4" w:space="0" w:color="000000"/>
            </w:tcBorders>
            <w:shd w:val="clear" w:color="auto" w:fill="auto"/>
            <w:noWrap/>
            <w:vAlign w:val="bottom"/>
            <w:hideMark/>
          </w:tcPr>
          <w:p w14:paraId="2EC1BD1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-239,888,603</w:t>
            </w:r>
          </w:p>
        </w:tc>
        <w:tc>
          <w:tcPr>
            <w:tcW w:w="1460" w:type="dxa"/>
            <w:tcBorders>
              <w:top w:val="nil"/>
              <w:left w:val="nil"/>
              <w:bottom w:val="single" w:sz="4" w:space="0" w:color="000000"/>
              <w:right w:val="single" w:sz="4" w:space="0" w:color="000000"/>
            </w:tcBorders>
            <w:shd w:val="clear" w:color="auto" w:fill="auto"/>
            <w:noWrap/>
            <w:vAlign w:val="bottom"/>
            <w:hideMark/>
          </w:tcPr>
          <w:p w14:paraId="59803E6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-186,902,392</w:t>
            </w:r>
          </w:p>
        </w:tc>
        <w:tc>
          <w:tcPr>
            <w:tcW w:w="1460" w:type="dxa"/>
            <w:tcBorders>
              <w:top w:val="nil"/>
              <w:left w:val="nil"/>
              <w:bottom w:val="single" w:sz="4" w:space="0" w:color="000000"/>
              <w:right w:val="single" w:sz="4" w:space="0" w:color="000000"/>
            </w:tcBorders>
            <w:shd w:val="clear" w:color="auto" w:fill="auto"/>
            <w:noWrap/>
            <w:vAlign w:val="bottom"/>
            <w:hideMark/>
          </w:tcPr>
          <w:p w14:paraId="27E6B27C"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-181,584,186</w:t>
            </w:r>
          </w:p>
        </w:tc>
        <w:tc>
          <w:tcPr>
            <w:tcW w:w="1460" w:type="dxa"/>
            <w:tcBorders>
              <w:top w:val="nil"/>
              <w:left w:val="nil"/>
              <w:bottom w:val="single" w:sz="4" w:space="0" w:color="000000"/>
              <w:right w:val="single" w:sz="4" w:space="0" w:color="000000"/>
            </w:tcBorders>
            <w:shd w:val="clear" w:color="auto" w:fill="auto"/>
            <w:noWrap/>
            <w:vAlign w:val="bottom"/>
            <w:hideMark/>
          </w:tcPr>
          <w:p w14:paraId="585A1A4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-187,552,313</w:t>
            </w:r>
          </w:p>
        </w:tc>
        <w:tc>
          <w:tcPr>
            <w:tcW w:w="1421" w:type="dxa"/>
            <w:tcBorders>
              <w:top w:val="nil"/>
              <w:left w:val="nil"/>
              <w:bottom w:val="single" w:sz="4" w:space="0" w:color="000000"/>
              <w:right w:val="single" w:sz="4" w:space="0" w:color="000000"/>
            </w:tcBorders>
            <w:shd w:val="clear" w:color="auto" w:fill="auto"/>
            <w:noWrap/>
            <w:vAlign w:val="bottom"/>
            <w:hideMark/>
          </w:tcPr>
          <w:p w14:paraId="13B02BA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-192,142,804</w:t>
            </w:r>
          </w:p>
        </w:tc>
        <w:tc>
          <w:tcPr>
            <w:tcW w:w="1421" w:type="dxa"/>
            <w:tcBorders>
              <w:top w:val="nil"/>
              <w:left w:val="nil"/>
              <w:bottom w:val="single" w:sz="4" w:space="0" w:color="000000"/>
              <w:right w:val="single" w:sz="4" w:space="0" w:color="000000"/>
            </w:tcBorders>
            <w:shd w:val="clear" w:color="auto" w:fill="auto"/>
            <w:noWrap/>
            <w:vAlign w:val="bottom"/>
            <w:hideMark/>
          </w:tcPr>
          <w:p w14:paraId="68888A06"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-245,109,414</w:t>
            </w:r>
          </w:p>
        </w:tc>
        <w:tc>
          <w:tcPr>
            <w:tcW w:w="1460" w:type="dxa"/>
            <w:tcBorders>
              <w:top w:val="nil"/>
              <w:left w:val="nil"/>
              <w:bottom w:val="single" w:sz="4" w:space="0" w:color="000000"/>
              <w:right w:val="single" w:sz="4" w:space="0" w:color="000000"/>
            </w:tcBorders>
            <w:shd w:val="clear" w:color="auto" w:fill="auto"/>
            <w:noWrap/>
            <w:vAlign w:val="bottom"/>
            <w:hideMark/>
          </w:tcPr>
          <w:p w14:paraId="592403E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-224,797,410</w:t>
            </w:r>
          </w:p>
        </w:tc>
      </w:tr>
      <w:tr w:rsidR="00AF54E1" w:rsidRPr="007811E6" w14:paraId="75C807AA"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3FECAA61"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460" w:type="dxa"/>
            <w:tcBorders>
              <w:top w:val="nil"/>
              <w:left w:val="nil"/>
              <w:bottom w:val="single" w:sz="4" w:space="0" w:color="000000"/>
              <w:right w:val="single" w:sz="4" w:space="0" w:color="000000"/>
            </w:tcBorders>
            <w:shd w:val="clear" w:color="auto" w:fill="auto"/>
            <w:noWrap/>
            <w:vAlign w:val="bottom"/>
            <w:hideMark/>
          </w:tcPr>
          <w:p w14:paraId="7551295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-77,792,895</w:t>
            </w:r>
          </w:p>
        </w:tc>
        <w:tc>
          <w:tcPr>
            <w:tcW w:w="1460" w:type="dxa"/>
            <w:tcBorders>
              <w:top w:val="nil"/>
              <w:left w:val="nil"/>
              <w:bottom w:val="single" w:sz="4" w:space="0" w:color="000000"/>
              <w:right w:val="single" w:sz="4" w:space="0" w:color="000000"/>
            </w:tcBorders>
            <w:shd w:val="clear" w:color="auto" w:fill="auto"/>
            <w:noWrap/>
            <w:vAlign w:val="bottom"/>
            <w:hideMark/>
          </w:tcPr>
          <w:p w14:paraId="45AC1A9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-95,348,670</w:t>
            </w:r>
          </w:p>
        </w:tc>
        <w:tc>
          <w:tcPr>
            <w:tcW w:w="1460" w:type="dxa"/>
            <w:tcBorders>
              <w:top w:val="nil"/>
              <w:left w:val="nil"/>
              <w:bottom w:val="single" w:sz="4" w:space="0" w:color="000000"/>
              <w:right w:val="single" w:sz="4" w:space="0" w:color="000000"/>
            </w:tcBorders>
            <w:shd w:val="clear" w:color="auto" w:fill="auto"/>
            <w:noWrap/>
            <w:vAlign w:val="bottom"/>
            <w:hideMark/>
          </w:tcPr>
          <w:p w14:paraId="7684016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-99,007,168</w:t>
            </w:r>
          </w:p>
        </w:tc>
        <w:tc>
          <w:tcPr>
            <w:tcW w:w="1460" w:type="dxa"/>
            <w:tcBorders>
              <w:top w:val="nil"/>
              <w:left w:val="nil"/>
              <w:bottom w:val="single" w:sz="4" w:space="0" w:color="000000"/>
              <w:right w:val="single" w:sz="4" w:space="0" w:color="000000"/>
            </w:tcBorders>
            <w:shd w:val="clear" w:color="auto" w:fill="auto"/>
            <w:noWrap/>
            <w:vAlign w:val="bottom"/>
            <w:hideMark/>
          </w:tcPr>
          <w:p w14:paraId="4137506B"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-95,464,292</w:t>
            </w:r>
          </w:p>
        </w:tc>
        <w:tc>
          <w:tcPr>
            <w:tcW w:w="1460" w:type="dxa"/>
            <w:tcBorders>
              <w:top w:val="nil"/>
              <w:left w:val="nil"/>
              <w:bottom w:val="single" w:sz="4" w:space="0" w:color="000000"/>
              <w:right w:val="single" w:sz="4" w:space="0" w:color="000000"/>
            </w:tcBorders>
            <w:shd w:val="clear" w:color="auto" w:fill="auto"/>
            <w:noWrap/>
            <w:vAlign w:val="bottom"/>
            <w:hideMark/>
          </w:tcPr>
          <w:p w14:paraId="0214FE1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-98,269,402</w:t>
            </w:r>
          </w:p>
        </w:tc>
        <w:tc>
          <w:tcPr>
            <w:tcW w:w="1421" w:type="dxa"/>
            <w:tcBorders>
              <w:top w:val="nil"/>
              <w:left w:val="nil"/>
              <w:bottom w:val="single" w:sz="4" w:space="0" w:color="000000"/>
              <w:right w:val="single" w:sz="4" w:space="0" w:color="000000"/>
            </w:tcBorders>
            <w:shd w:val="clear" w:color="auto" w:fill="auto"/>
            <w:noWrap/>
            <w:vAlign w:val="bottom"/>
            <w:hideMark/>
          </w:tcPr>
          <w:p w14:paraId="7A64EE21"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-105,625,250</w:t>
            </w:r>
          </w:p>
        </w:tc>
        <w:tc>
          <w:tcPr>
            <w:tcW w:w="1421" w:type="dxa"/>
            <w:tcBorders>
              <w:top w:val="nil"/>
              <w:left w:val="nil"/>
              <w:bottom w:val="single" w:sz="4" w:space="0" w:color="000000"/>
              <w:right w:val="single" w:sz="4" w:space="0" w:color="000000"/>
            </w:tcBorders>
            <w:shd w:val="clear" w:color="auto" w:fill="auto"/>
            <w:noWrap/>
            <w:vAlign w:val="bottom"/>
            <w:hideMark/>
          </w:tcPr>
          <w:p w14:paraId="0D105B29"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-110,529,524</w:t>
            </w:r>
          </w:p>
        </w:tc>
        <w:tc>
          <w:tcPr>
            <w:tcW w:w="1460" w:type="dxa"/>
            <w:tcBorders>
              <w:top w:val="nil"/>
              <w:left w:val="nil"/>
              <w:bottom w:val="single" w:sz="4" w:space="0" w:color="000000"/>
              <w:right w:val="single" w:sz="4" w:space="0" w:color="000000"/>
            </w:tcBorders>
            <w:shd w:val="clear" w:color="auto" w:fill="auto"/>
            <w:noWrap/>
            <w:vAlign w:val="bottom"/>
            <w:hideMark/>
          </w:tcPr>
          <w:p w14:paraId="4785DEFA"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-113,532,880</w:t>
            </w:r>
          </w:p>
        </w:tc>
      </w:tr>
      <w:tr w:rsidR="00AF54E1" w:rsidRPr="007811E6" w14:paraId="0BEEB95F" w14:textId="77777777" w:rsidTr="00AF54E1">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15DB05B6" w14:textId="77777777" w:rsidR="00AF54E1" w:rsidRPr="007811E6" w:rsidRDefault="00AF54E1" w:rsidP="00AF54E1">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460" w:type="dxa"/>
            <w:tcBorders>
              <w:top w:val="nil"/>
              <w:left w:val="nil"/>
              <w:bottom w:val="single" w:sz="4" w:space="0" w:color="000000"/>
              <w:right w:val="single" w:sz="4" w:space="0" w:color="000000"/>
            </w:tcBorders>
            <w:shd w:val="clear" w:color="auto" w:fill="auto"/>
            <w:noWrap/>
            <w:vAlign w:val="bottom"/>
            <w:hideMark/>
          </w:tcPr>
          <w:p w14:paraId="0E76E1D3"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-693,047,540</w:t>
            </w:r>
          </w:p>
        </w:tc>
        <w:tc>
          <w:tcPr>
            <w:tcW w:w="1460" w:type="dxa"/>
            <w:tcBorders>
              <w:top w:val="nil"/>
              <w:left w:val="nil"/>
              <w:bottom w:val="single" w:sz="4" w:space="0" w:color="000000"/>
              <w:right w:val="single" w:sz="4" w:space="0" w:color="000000"/>
            </w:tcBorders>
            <w:shd w:val="clear" w:color="auto" w:fill="auto"/>
            <w:noWrap/>
            <w:vAlign w:val="bottom"/>
            <w:hideMark/>
          </w:tcPr>
          <w:p w14:paraId="01C212CE"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-725,940,347</w:t>
            </w:r>
          </w:p>
        </w:tc>
        <w:tc>
          <w:tcPr>
            <w:tcW w:w="1460" w:type="dxa"/>
            <w:tcBorders>
              <w:top w:val="nil"/>
              <w:left w:val="nil"/>
              <w:bottom w:val="single" w:sz="4" w:space="0" w:color="000000"/>
              <w:right w:val="single" w:sz="4" w:space="0" w:color="000000"/>
            </w:tcBorders>
            <w:shd w:val="clear" w:color="auto" w:fill="auto"/>
            <w:noWrap/>
            <w:vAlign w:val="bottom"/>
            <w:hideMark/>
          </w:tcPr>
          <w:p w14:paraId="0D58105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-657,812,347</w:t>
            </w:r>
          </w:p>
        </w:tc>
        <w:tc>
          <w:tcPr>
            <w:tcW w:w="1460" w:type="dxa"/>
            <w:tcBorders>
              <w:top w:val="nil"/>
              <w:left w:val="nil"/>
              <w:bottom w:val="single" w:sz="4" w:space="0" w:color="000000"/>
              <w:right w:val="single" w:sz="4" w:space="0" w:color="000000"/>
            </w:tcBorders>
            <w:shd w:val="clear" w:color="auto" w:fill="auto"/>
            <w:noWrap/>
            <w:vAlign w:val="bottom"/>
            <w:hideMark/>
          </w:tcPr>
          <w:p w14:paraId="06770F6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-738,902,861</w:t>
            </w:r>
          </w:p>
        </w:tc>
        <w:tc>
          <w:tcPr>
            <w:tcW w:w="1460" w:type="dxa"/>
            <w:tcBorders>
              <w:top w:val="nil"/>
              <w:left w:val="nil"/>
              <w:bottom w:val="single" w:sz="4" w:space="0" w:color="000000"/>
              <w:right w:val="single" w:sz="4" w:space="0" w:color="000000"/>
            </w:tcBorders>
            <w:shd w:val="clear" w:color="auto" w:fill="auto"/>
            <w:noWrap/>
            <w:vAlign w:val="bottom"/>
            <w:hideMark/>
          </w:tcPr>
          <w:p w14:paraId="2097C02F"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-624,680,081</w:t>
            </w:r>
          </w:p>
        </w:tc>
        <w:tc>
          <w:tcPr>
            <w:tcW w:w="1421" w:type="dxa"/>
            <w:tcBorders>
              <w:top w:val="nil"/>
              <w:left w:val="nil"/>
              <w:bottom w:val="single" w:sz="4" w:space="0" w:color="000000"/>
              <w:right w:val="single" w:sz="4" w:space="0" w:color="000000"/>
            </w:tcBorders>
            <w:shd w:val="clear" w:color="auto" w:fill="auto"/>
            <w:noWrap/>
            <w:vAlign w:val="bottom"/>
            <w:hideMark/>
          </w:tcPr>
          <w:p w14:paraId="78B4A104"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-715,781,171</w:t>
            </w:r>
          </w:p>
        </w:tc>
        <w:tc>
          <w:tcPr>
            <w:tcW w:w="1421" w:type="dxa"/>
            <w:tcBorders>
              <w:top w:val="nil"/>
              <w:left w:val="nil"/>
              <w:bottom w:val="single" w:sz="4" w:space="0" w:color="000000"/>
              <w:right w:val="single" w:sz="4" w:space="0" w:color="000000"/>
            </w:tcBorders>
            <w:shd w:val="clear" w:color="auto" w:fill="auto"/>
            <w:noWrap/>
            <w:vAlign w:val="bottom"/>
            <w:hideMark/>
          </w:tcPr>
          <w:p w14:paraId="4491FD68"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-879,698,171</w:t>
            </w:r>
          </w:p>
        </w:tc>
        <w:tc>
          <w:tcPr>
            <w:tcW w:w="1460" w:type="dxa"/>
            <w:tcBorders>
              <w:top w:val="nil"/>
              <w:left w:val="nil"/>
              <w:bottom w:val="single" w:sz="4" w:space="0" w:color="000000"/>
              <w:right w:val="single" w:sz="4" w:space="0" w:color="000000"/>
            </w:tcBorders>
            <w:shd w:val="clear" w:color="auto" w:fill="auto"/>
            <w:noWrap/>
            <w:vAlign w:val="bottom"/>
            <w:hideMark/>
          </w:tcPr>
          <w:p w14:paraId="2FB34870" w14:textId="77777777" w:rsidR="00AF54E1" w:rsidRPr="007811E6" w:rsidRDefault="00AF54E1" w:rsidP="00AF54E1">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-916,096,715</w:t>
            </w:r>
          </w:p>
        </w:tc>
      </w:tr>
    </w:tbl>
    <w:p w14:paraId="698EF79A" w14:textId="77777777" w:rsidR="00AF54E1" w:rsidRPr="007811E6" w:rsidRDefault="00AF54E1" w:rsidP="00AF54E1">
      <w:pPr>
        <w:rPr>
          <w:lang w:val="en-GB"/>
        </w:rPr>
      </w:pPr>
    </w:p>
    <w:p w14:paraId="7758F91D" w14:textId="5333B529" w:rsidR="00F62773" w:rsidRPr="007811E6" w:rsidRDefault="00F62773" w:rsidP="00F62773">
      <w:pPr>
        <w:pStyle w:val="Heading2"/>
        <w:rPr>
          <w:lang w:val="en-GB"/>
        </w:rPr>
      </w:pPr>
      <w:bookmarkStart w:id="58" w:name="_Toc73620204"/>
      <w:r w:rsidRPr="007811E6">
        <w:rPr>
          <w:lang w:val="en-GB"/>
        </w:rPr>
        <w:t>Mechanical Engineering</w:t>
      </w:r>
      <w:bookmarkEnd w:id="58"/>
    </w:p>
    <w:tbl>
      <w:tblPr>
        <w:tblW w:w="13982" w:type="dxa"/>
        <w:tblLook w:val="04A0" w:firstRow="1" w:lastRow="0" w:firstColumn="1" w:lastColumn="0" w:noHBand="0" w:noVBand="1"/>
      </w:tblPr>
      <w:tblGrid>
        <w:gridCol w:w="2131"/>
        <w:gridCol w:w="1520"/>
        <w:gridCol w:w="1520"/>
        <w:gridCol w:w="1520"/>
        <w:gridCol w:w="1520"/>
        <w:gridCol w:w="1520"/>
        <w:gridCol w:w="1520"/>
        <w:gridCol w:w="1520"/>
        <w:gridCol w:w="1520"/>
      </w:tblGrid>
      <w:tr w:rsidR="00946EE0" w:rsidRPr="007811E6" w14:paraId="728DED13" w14:textId="77777777" w:rsidTr="00946EE0">
        <w:trPr>
          <w:trHeight w:val="263"/>
        </w:trPr>
        <w:tc>
          <w:tcPr>
            <w:tcW w:w="2260" w:type="dxa"/>
            <w:tcBorders>
              <w:top w:val="nil"/>
              <w:left w:val="nil"/>
              <w:bottom w:val="nil"/>
              <w:right w:val="nil"/>
            </w:tcBorders>
            <w:shd w:val="clear" w:color="auto" w:fill="auto"/>
            <w:noWrap/>
            <w:vAlign w:val="bottom"/>
            <w:hideMark/>
          </w:tcPr>
          <w:p w14:paraId="0B8AF21F" w14:textId="77777777" w:rsidR="00946EE0" w:rsidRPr="007811E6" w:rsidRDefault="00946EE0" w:rsidP="00946EE0">
            <w:pPr>
              <w:spacing w:before="0" w:after="0" w:line="240" w:lineRule="auto"/>
              <w:rPr>
                <w:rFonts w:ascii="Times New Roman" w:eastAsia="Times New Roman" w:hAnsi="Times New Roman" w:cs="Times New Roman"/>
                <w:lang w:val="en-GB" w:eastAsia="ro-RO"/>
              </w:rPr>
            </w:pPr>
          </w:p>
        </w:tc>
        <w:tc>
          <w:tcPr>
            <w:tcW w:w="1520" w:type="dxa"/>
            <w:tcBorders>
              <w:top w:val="nil"/>
              <w:left w:val="nil"/>
              <w:bottom w:val="nil"/>
              <w:right w:val="nil"/>
            </w:tcBorders>
            <w:shd w:val="clear" w:color="auto" w:fill="auto"/>
            <w:noWrap/>
            <w:vAlign w:val="bottom"/>
            <w:hideMark/>
          </w:tcPr>
          <w:p w14:paraId="6C773639"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346813E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7D1689B"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7A6BF4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3305C145"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ED434C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DFA9A47"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1FD6EB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20382003" w14:textId="77777777" w:rsidTr="00946EE0">
        <w:trPr>
          <w:trHeight w:val="285"/>
        </w:trPr>
        <w:tc>
          <w:tcPr>
            <w:tcW w:w="2260" w:type="dxa"/>
            <w:tcBorders>
              <w:top w:val="nil"/>
              <w:left w:val="nil"/>
              <w:bottom w:val="nil"/>
              <w:right w:val="nil"/>
            </w:tcBorders>
            <w:shd w:val="clear" w:color="auto" w:fill="auto"/>
            <w:noWrap/>
            <w:vAlign w:val="bottom"/>
            <w:hideMark/>
          </w:tcPr>
          <w:p w14:paraId="49CCD662"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Source of data</w:t>
            </w:r>
          </w:p>
        </w:tc>
        <w:tc>
          <w:tcPr>
            <w:tcW w:w="1520" w:type="dxa"/>
            <w:tcBorders>
              <w:top w:val="nil"/>
              <w:left w:val="nil"/>
              <w:bottom w:val="nil"/>
              <w:right w:val="nil"/>
            </w:tcBorders>
            <w:shd w:val="clear" w:color="auto" w:fill="auto"/>
            <w:noWrap/>
            <w:vAlign w:val="bottom"/>
            <w:hideMark/>
          </w:tcPr>
          <w:p w14:paraId="52494E55"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Eurostat</w:t>
            </w:r>
          </w:p>
        </w:tc>
        <w:tc>
          <w:tcPr>
            <w:tcW w:w="5802" w:type="dxa"/>
            <w:gridSpan w:val="4"/>
            <w:tcBorders>
              <w:top w:val="nil"/>
              <w:left w:val="nil"/>
              <w:bottom w:val="nil"/>
              <w:right w:val="nil"/>
            </w:tcBorders>
            <w:shd w:val="clear" w:color="auto" w:fill="auto"/>
            <w:noWrap/>
            <w:vAlign w:val="bottom"/>
            <w:hideMark/>
          </w:tcPr>
          <w:p w14:paraId="614EFFD3"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 EU trade by CPA 2.1(Classifications of Products by Activity).</w:t>
            </w:r>
          </w:p>
        </w:tc>
        <w:tc>
          <w:tcPr>
            <w:tcW w:w="1460" w:type="dxa"/>
            <w:tcBorders>
              <w:top w:val="nil"/>
              <w:left w:val="nil"/>
              <w:bottom w:val="nil"/>
              <w:right w:val="nil"/>
            </w:tcBorders>
            <w:shd w:val="clear" w:color="auto" w:fill="auto"/>
            <w:noWrap/>
            <w:vAlign w:val="bottom"/>
            <w:hideMark/>
          </w:tcPr>
          <w:p w14:paraId="2EB91F8A" w14:textId="77777777" w:rsidR="00946EE0" w:rsidRPr="007811E6" w:rsidRDefault="00946EE0" w:rsidP="00946EE0">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0EFBBB77"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A537EE6"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5AD14A73" w14:textId="77777777" w:rsidTr="00946EE0">
        <w:trPr>
          <w:trHeight w:val="285"/>
        </w:trPr>
        <w:tc>
          <w:tcPr>
            <w:tcW w:w="2260" w:type="dxa"/>
            <w:tcBorders>
              <w:top w:val="nil"/>
              <w:left w:val="nil"/>
              <w:bottom w:val="nil"/>
              <w:right w:val="nil"/>
            </w:tcBorders>
            <w:shd w:val="clear" w:color="auto" w:fill="auto"/>
            <w:noWrap/>
            <w:vAlign w:val="bottom"/>
            <w:hideMark/>
          </w:tcPr>
          <w:p w14:paraId="2430E07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2210D9B"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9139FE4"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0E9CA98"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740DEEC0"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58D2B2B"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3BDEE5C"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86DFBD0"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E6243D6"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3C887041" w14:textId="77777777" w:rsidTr="00946EE0">
        <w:trPr>
          <w:trHeight w:val="285"/>
        </w:trPr>
        <w:tc>
          <w:tcPr>
            <w:tcW w:w="2260" w:type="dxa"/>
            <w:tcBorders>
              <w:top w:val="nil"/>
              <w:left w:val="nil"/>
              <w:bottom w:val="nil"/>
              <w:right w:val="nil"/>
            </w:tcBorders>
            <w:shd w:val="clear" w:color="auto" w:fill="auto"/>
            <w:noWrap/>
            <w:vAlign w:val="bottom"/>
            <w:hideMark/>
          </w:tcPr>
          <w:p w14:paraId="2A21F239"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PARTNER</w:t>
            </w:r>
          </w:p>
        </w:tc>
        <w:tc>
          <w:tcPr>
            <w:tcW w:w="2941" w:type="dxa"/>
            <w:gridSpan w:val="2"/>
            <w:tcBorders>
              <w:top w:val="nil"/>
              <w:left w:val="nil"/>
              <w:bottom w:val="nil"/>
              <w:right w:val="nil"/>
            </w:tcBorders>
            <w:shd w:val="clear" w:color="auto" w:fill="auto"/>
            <w:noWrap/>
            <w:vAlign w:val="bottom"/>
            <w:hideMark/>
          </w:tcPr>
          <w:p w14:paraId="73564361"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 (28 countries)</w:t>
            </w:r>
          </w:p>
        </w:tc>
        <w:tc>
          <w:tcPr>
            <w:tcW w:w="1480" w:type="dxa"/>
            <w:tcBorders>
              <w:top w:val="nil"/>
              <w:left w:val="nil"/>
              <w:bottom w:val="nil"/>
              <w:right w:val="nil"/>
            </w:tcBorders>
            <w:shd w:val="clear" w:color="auto" w:fill="auto"/>
            <w:noWrap/>
            <w:vAlign w:val="bottom"/>
            <w:hideMark/>
          </w:tcPr>
          <w:p w14:paraId="4F63D5CD" w14:textId="77777777" w:rsidR="00946EE0" w:rsidRPr="007811E6" w:rsidRDefault="00946EE0" w:rsidP="00946EE0">
            <w:pPr>
              <w:spacing w:before="0" w:after="0" w:line="240" w:lineRule="auto"/>
              <w:rPr>
                <w:rFonts w:ascii="Arial" w:eastAsia="Times New Roman" w:hAnsi="Arial" w:cs="Arial"/>
                <w:sz w:val="20"/>
                <w:szCs w:val="20"/>
                <w:lang w:val="en-GB" w:eastAsia="ro-RO"/>
              </w:rPr>
            </w:pPr>
          </w:p>
        </w:tc>
        <w:tc>
          <w:tcPr>
            <w:tcW w:w="1421" w:type="dxa"/>
            <w:tcBorders>
              <w:top w:val="nil"/>
              <w:left w:val="nil"/>
              <w:bottom w:val="nil"/>
              <w:right w:val="nil"/>
            </w:tcBorders>
            <w:shd w:val="clear" w:color="auto" w:fill="auto"/>
            <w:noWrap/>
            <w:vAlign w:val="bottom"/>
            <w:hideMark/>
          </w:tcPr>
          <w:p w14:paraId="440DF329"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63655F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D8DD2E8"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4E0DBC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15B7446"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60878E89" w14:textId="77777777" w:rsidTr="00946EE0">
        <w:trPr>
          <w:trHeight w:val="285"/>
        </w:trPr>
        <w:tc>
          <w:tcPr>
            <w:tcW w:w="2260" w:type="dxa"/>
            <w:tcBorders>
              <w:top w:val="nil"/>
              <w:left w:val="nil"/>
              <w:bottom w:val="nil"/>
              <w:right w:val="nil"/>
            </w:tcBorders>
            <w:shd w:val="clear" w:color="auto" w:fill="auto"/>
            <w:noWrap/>
            <w:vAlign w:val="bottom"/>
            <w:hideMark/>
          </w:tcPr>
          <w:p w14:paraId="59474ABF"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PRODUCT</w:t>
            </w:r>
          </w:p>
        </w:tc>
        <w:tc>
          <w:tcPr>
            <w:tcW w:w="4421" w:type="dxa"/>
            <w:gridSpan w:val="3"/>
            <w:tcBorders>
              <w:top w:val="nil"/>
              <w:left w:val="nil"/>
              <w:bottom w:val="nil"/>
              <w:right w:val="nil"/>
            </w:tcBorders>
            <w:shd w:val="clear" w:color="auto" w:fill="auto"/>
            <w:noWrap/>
            <w:vAlign w:val="bottom"/>
            <w:hideMark/>
          </w:tcPr>
          <w:p w14:paraId="1F0B7920" w14:textId="13F3A0BA"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Machinery and equipment </w:t>
            </w:r>
            <w:r w:rsidR="00581F98" w:rsidRPr="007811E6">
              <w:rPr>
                <w:rFonts w:ascii="Arial" w:eastAsia="Times New Roman" w:hAnsi="Arial" w:cs="Arial"/>
                <w:sz w:val="20"/>
                <w:szCs w:val="20"/>
                <w:lang w:val="en-GB" w:eastAsia="ro-RO"/>
              </w:rPr>
              <w:t>N.E.C. (</w:t>
            </w:r>
            <w:r w:rsidR="00D579CD" w:rsidRPr="007811E6">
              <w:rPr>
                <w:rFonts w:ascii="Arial" w:eastAsia="Times New Roman" w:hAnsi="Arial" w:cs="Arial"/>
                <w:sz w:val="20"/>
                <w:szCs w:val="20"/>
                <w:lang w:val="en-GB" w:eastAsia="ro-RO"/>
              </w:rPr>
              <w:t>NACE</w:t>
            </w:r>
            <w:r w:rsidRPr="007811E6">
              <w:rPr>
                <w:rFonts w:ascii="Arial" w:eastAsia="Times New Roman" w:hAnsi="Arial" w:cs="Arial"/>
                <w:sz w:val="20"/>
                <w:szCs w:val="20"/>
                <w:lang w:val="en-GB" w:eastAsia="ro-RO"/>
              </w:rPr>
              <w:t xml:space="preserve"> rev2.:28)</w:t>
            </w:r>
          </w:p>
        </w:tc>
        <w:tc>
          <w:tcPr>
            <w:tcW w:w="1421" w:type="dxa"/>
            <w:tcBorders>
              <w:top w:val="nil"/>
              <w:left w:val="nil"/>
              <w:bottom w:val="nil"/>
              <w:right w:val="nil"/>
            </w:tcBorders>
            <w:shd w:val="clear" w:color="auto" w:fill="auto"/>
            <w:noWrap/>
            <w:vAlign w:val="bottom"/>
            <w:hideMark/>
          </w:tcPr>
          <w:p w14:paraId="16327E25" w14:textId="77777777" w:rsidR="00946EE0" w:rsidRPr="007811E6" w:rsidRDefault="00946EE0" w:rsidP="00946EE0">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2A1E09CA"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D6A54A3"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33DCB47"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04AC4960"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7F226696" w14:textId="77777777" w:rsidTr="00946EE0">
        <w:trPr>
          <w:trHeight w:val="285"/>
        </w:trPr>
        <w:tc>
          <w:tcPr>
            <w:tcW w:w="2260" w:type="dxa"/>
            <w:tcBorders>
              <w:top w:val="nil"/>
              <w:left w:val="nil"/>
              <w:bottom w:val="nil"/>
              <w:right w:val="nil"/>
            </w:tcBorders>
            <w:shd w:val="clear" w:color="auto" w:fill="auto"/>
            <w:noWrap/>
            <w:vAlign w:val="bottom"/>
            <w:hideMark/>
          </w:tcPr>
          <w:p w14:paraId="4B74137B"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FLOW</w:t>
            </w:r>
          </w:p>
        </w:tc>
        <w:tc>
          <w:tcPr>
            <w:tcW w:w="1520" w:type="dxa"/>
            <w:tcBorders>
              <w:top w:val="nil"/>
              <w:left w:val="nil"/>
              <w:bottom w:val="nil"/>
              <w:right w:val="nil"/>
            </w:tcBorders>
            <w:shd w:val="clear" w:color="auto" w:fill="auto"/>
            <w:noWrap/>
            <w:vAlign w:val="bottom"/>
            <w:hideMark/>
          </w:tcPr>
          <w:p w14:paraId="3F1C3D3C"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IMPORT</w:t>
            </w:r>
          </w:p>
        </w:tc>
        <w:tc>
          <w:tcPr>
            <w:tcW w:w="1421" w:type="dxa"/>
            <w:tcBorders>
              <w:top w:val="nil"/>
              <w:left w:val="nil"/>
              <w:bottom w:val="nil"/>
              <w:right w:val="nil"/>
            </w:tcBorders>
            <w:shd w:val="clear" w:color="auto" w:fill="auto"/>
            <w:noWrap/>
            <w:vAlign w:val="bottom"/>
            <w:hideMark/>
          </w:tcPr>
          <w:p w14:paraId="396601B0" w14:textId="77777777" w:rsidR="00946EE0" w:rsidRPr="007811E6" w:rsidRDefault="00946EE0" w:rsidP="00946EE0">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195B7D14"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65DA2E5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7E2FF99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1882FF1"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30A3E8AC"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B21EA33"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5D7D68E1" w14:textId="77777777" w:rsidTr="00946EE0">
        <w:trPr>
          <w:trHeight w:val="285"/>
        </w:trPr>
        <w:tc>
          <w:tcPr>
            <w:tcW w:w="2260" w:type="dxa"/>
            <w:tcBorders>
              <w:top w:val="nil"/>
              <w:left w:val="nil"/>
              <w:bottom w:val="nil"/>
              <w:right w:val="nil"/>
            </w:tcBorders>
            <w:shd w:val="clear" w:color="auto" w:fill="auto"/>
            <w:noWrap/>
            <w:vAlign w:val="bottom"/>
            <w:hideMark/>
          </w:tcPr>
          <w:p w14:paraId="65C6944E"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INDICATORS</w:t>
            </w:r>
          </w:p>
        </w:tc>
        <w:tc>
          <w:tcPr>
            <w:tcW w:w="2941" w:type="dxa"/>
            <w:gridSpan w:val="2"/>
            <w:tcBorders>
              <w:top w:val="nil"/>
              <w:left w:val="nil"/>
              <w:bottom w:val="nil"/>
              <w:right w:val="nil"/>
            </w:tcBorders>
            <w:shd w:val="clear" w:color="auto" w:fill="auto"/>
            <w:noWrap/>
            <w:vAlign w:val="bottom"/>
            <w:hideMark/>
          </w:tcPr>
          <w:p w14:paraId="0E347272"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VALUE_IN_EUROS</w:t>
            </w:r>
          </w:p>
        </w:tc>
        <w:tc>
          <w:tcPr>
            <w:tcW w:w="1480" w:type="dxa"/>
            <w:tcBorders>
              <w:top w:val="nil"/>
              <w:left w:val="nil"/>
              <w:bottom w:val="nil"/>
              <w:right w:val="nil"/>
            </w:tcBorders>
            <w:shd w:val="clear" w:color="auto" w:fill="auto"/>
            <w:noWrap/>
            <w:vAlign w:val="bottom"/>
            <w:hideMark/>
          </w:tcPr>
          <w:p w14:paraId="0D17276E" w14:textId="77777777" w:rsidR="00946EE0" w:rsidRPr="007811E6" w:rsidRDefault="00946EE0" w:rsidP="00946EE0">
            <w:pPr>
              <w:spacing w:before="0" w:after="0" w:line="240" w:lineRule="auto"/>
              <w:rPr>
                <w:rFonts w:ascii="Arial" w:eastAsia="Times New Roman" w:hAnsi="Arial" w:cs="Arial"/>
                <w:sz w:val="20"/>
                <w:szCs w:val="20"/>
                <w:lang w:val="en-GB" w:eastAsia="ro-RO"/>
              </w:rPr>
            </w:pPr>
          </w:p>
        </w:tc>
        <w:tc>
          <w:tcPr>
            <w:tcW w:w="1421" w:type="dxa"/>
            <w:tcBorders>
              <w:top w:val="nil"/>
              <w:left w:val="nil"/>
              <w:bottom w:val="nil"/>
              <w:right w:val="nil"/>
            </w:tcBorders>
            <w:shd w:val="clear" w:color="auto" w:fill="auto"/>
            <w:noWrap/>
            <w:vAlign w:val="bottom"/>
            <w:hideMark/>
          </w:tcPr>
          <w:p w14:paraId="4C505A49"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1A48C9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0B36B07"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E1DDF61"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B0F8566"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45AAD704" w14:textId="77777777" w:rsidTr="00946EE0">
        <w:trPr>
          <w:trHeight w:val="285"/>
        </w:trPr>
        <w:tc>
          <w:tcPr>
            <w:tcW w:w="2260" w:type="dxa"/>
            <w:tcBorders>
              <w:top w:val="nil"/>
              <w:left w:val="nil"/>
              <w:bottom w:val="nil"/>
              <w:right w:val="nil"/>
            </w:tcBorders>
            <w:shd w:val="clear" w:color="auto" w:fill="auto"/>
            <w:noWrap/>
            <w:vAlign w:val="bottom"/>
            <w:hideMark/>
          </w:tcPr>
          <w:p w14:paraId="2F2D5CE0"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A50CEB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9185945"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625647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638CE0A1"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E927CCC"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4CA5EB3"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29FC289"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5F6BC83"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71BE0E57" w14:textId="77777777" w:rsidTr="00946EE0">
        <w:trPr>
          <w:trHeight w:val="285"/>
        </w:trPr>
        <w:tc>
          <w:tcPr>
            <w:tcW w:w="226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46077DBC"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286F618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53FC3AE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0E6D5E4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14C5BA6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008C021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1639FB7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496FB68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5DBB33C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946EE0" w:rsidRPr="007811E6" w14:paraId="7DCD8D58"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23391086"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520" w:type="dxa"/>
            <w:tcBorders>
              <w:top w:val="nil"/>
              <w:left w:val="nil"/>
              <w:bottom w:val="single" w:sz="4" w:space="0" w:color="000000"/>
              <w:right w:val="single" w:sz="4" w:space="0" w:color="000000"/>
            </w:tcBorders>
            <w:shd w:val="clear" w:color="auto" w:fill="auto"/>
            <w:noWrap/>
            <w:vAlign w:val="bottom"/>
            <w:hideMark/>
          </w:tcPr>
          <w:p w14:paraId="5F3BB45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1,425,557,138</w:t>
            </w:r>
          </w:p>
        </w:tc>
        <w:tc>
          <w:tcPr>
            <w:tcW w:w="1421" w:type="dxa"/>
            <w:tcBorders>
              <w:top w:val="nil"/>
              <w:left w:val="nil"/>
              <w:bottom w:val="single" w:sz="4" w:space="0" w:color="000000"/>
              <w:right w:val="single" w:sz="4" w:space="0" w:color="000000"/>
            </w:tcBorders>
            <w:shd w:val="clear" w:color="auto" w:fill="auto"/>
            <w:noWrap/>
            <w:vAlign w:val="bottom"/>
            <w:hideMark/>
          </w:tcPr>
          <w:p w14:paraId="1081D79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1,665,084,585</w:t>
            </w:r>
          </w:p>
        </w:tc>
        <w:tc>
          <w:tcPr>
            <w:tcW w:w="1480" w:type="dxa"/>
            <w:tcBorders>
              <w:top w:val="nil"/>
              <w:left w:val="nil"/>
              <w:bottom w:val="single" w:sz="4" w:space="0" w:color="000000"/>
              <w:right w:val="single" w:sz="4" w:space="0" w:color="000000"/>
            </w:tcBorders>
            <w:shd w:val="clear" w:color="auto" w:fill="auto"/>
            <w:noWrap/>
            <w:vAlign w:val="bottom"/>
            <w:hideMark/>
          </w:tcPr>
          <w:p w14:paraId="6038132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1,625,431,358</w:t>
            </w:r>
          </w:p>
        </w:tc>
        <w:tc>
          <w:tcPr>
            <w:tcW w:w="1421" w:type="dxa"/>
            <w:tcBorders>
              <w:top w:val="nil"/>
              <w:left w:val="nil"/>
              <w:bottom w:val="single" w:sz="4" w:space="0" w:color="000000"/>
              <w:right w:val="single" w:sz="4" w:space="0" w:color="000000"/>
            </w:tcBorders>
            <w:shd w:val="clear" w:color="auto" w:fill="auto"/>
            <w:noWrap/>
            <w:vAlign w:val="bottom"/>
            <w:hideMark/>
          </w:tcPr>
          <w:p w14:paraId="6244409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1,761,252,135</w:t>
            </w:r>
          </w:p>
        </w:tc>
        <w:tc>
          <w:tcPr>
            <w:tcW w:w="1480" w:type="dxa"/>
            <w:tcBorders>
              <w:top w:val="nil"/>
              <w:left w:val="nil"/>
              <w:bottom w:val="single" w:sz="4" w:space="0" w:color="000000"/>
              <w:right w:val="single" w:sz="4" w:space="0" w:color="000000"/>
            </w:tcBorders>
            <w:shd w:val="clear" w:color="auto" w:fill="auto"/>
            <w:noWrap/>
            <w:vAlign w:val="bottom"/>
            <w:hideMark/>
          </w:tcPr>
          <w:p w14:paraId="6F6FF21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1,657,605,012</w:t>
            </w:r>
          </w:p>
        </w:tc>
        <w:tc>
          <w:tcPr>
            <w:tcW w:w="1460" w:type="dxa"/>
            <w:tcBorders>
              <w:top w:val="nil"/>
              <w:left w:val="nil"/>
              <w:bottom w:val="single" w:sz="4" w:space="0" w:color="000000"/>
              <w:right w:val="single" w:sz="4" w:space="0" w:color="000000"/>
            </w:tcBorders>
            <w:shd w:val="clear" w:color="auto" w:fill="auto"/>
            <w:noWrap/>
            <w:vAlign w:val="bottom"/>
            <w:hideMark/>
          </w:tcPr>
          <w:p w14:paraId="34A776D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1,836,046,081</w:t>
            </w:r>
          </w:p>
        </w:tc>
        <w:tc>
          <w:tcPr>
            <w:tcW w:w="1480" w:type="dxa"/>
            <w:tcBorders>
              <w:top w:val="nil"/>
              <w:left w:val="nil"/>
              <w:bottom w:val="single" w:sz="4" w:space="0" w:color="000000"/>
              <w:right w:val="single" w:sz="4" w:space="0" w:color="000000"/>
            </w:tcBorders>
            <w:shd w:val="clear" w:color="auto" w:fill="auto"/>
            <w:noWrap/>
            <w:vAlign w:val="bottom"/>
            <w:hideMark/>
          </w:tcPr>
          <w:p w14:paraId="17879E6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2,055,173,536</w:t>
            </w:r>
          </w:p>
        </w:tc>
        <w:tc>
          <w:tcPr>
            <w:tcW w:w="1460" w:type="dxa"/>
            <w:tcBorders>
              <w:top w:val="nil"/>
              <w:left w:val="nil"/>
              <w:bottom w:val="single" w:sz="4" w:space="0" w:color="000000"/>
              <w:right w:val="single" w:sz="4" w:space="0" w:color="000000"/>
            </w:tcBorders>
            <w:shd w:val="clear" w:color="auto" w:fill="auto"/>
            <w:noWrap/>
            <w:vAlign w:val="bottom"/>
            <w:hideMark/>
          </w:tcPr>
          <w:p w14:paraId="48D3BB8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2,126,863,237</w:t>
            </w:r>
          </w:p>
        </w:tc>
      </w:tr>
      <w:tr w:rsidR="00946EE0" w:rsidRPr="007811E6" w14:paraId="20B260D1"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51B4535E"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520" w:type="dxa"/>
            <w:tcBorders>
              <w:top w:val="nil"/>
              <w:left w:val="nil"/>
              <w:bottom w:val="single" w:sz="4" w:space="0" w:color="000000"/>
              <w:right w:val="single" w:sz="4" w:space="0" w:color="000000"/>
            </w:tcBorders>
            <w:shd w:val="clear" w:color="auto" w:fill="auto"/>
            <w:noWrap/>
            <w:vAlign w:val="bottom"/>
            <w:hideMark/>
          </w:tcPr>
          <w:p w14:paraId="0DEF144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876,016,532</w:t>
            </w:r>
          </w:p>
        </w:tc>
        <w:tc>
          <w:tcPr>
            <w:tcW w:w="1421" w:type="dxa"/>
            <w:tcBorders>
              <w:top w:val="nil"/>
              <w:left w:val="nil"/>
              <w:bottom w:val="single" w:sz="4" w:space="0" w:color="000000"/>
              <w:right w:val="single" w:sz="4" w:space="0" w:color="000000"/>
            </w:tcBorders>
            <w:shd w:val="clear" w:color="auto" w:fill="auto"/>
            <w:noWrap/>
            <w:vAlign w:val="bottom"/>
            <w:hideMark/>
          </w:tcPr>
          <w:p w14:paraId="27EA3E3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947,624,961</w:t>
            </w:r>
          </w:p>
        </w:tc>
        <w:tc>
          <w:tcPr>
            <w:tcW w:w="1480" w:type="dxa"/>
            <w:tcBorders>
              <w:top w:val="nil"/>
              <w:left w:val="nil"/>
              <w:bottom w:val="single" w:sz="4" w:space="0" w:color="000000"/>
              <w:right w:val="single" w:sz="4" w:space="0" w:color="000000"/>
            </w:tcBorders>
            <w:shd w:val="clear" w:color="auto" w:fill="auto"/>
            <w:noWrap/>
            <w:vAlign w:val="bottom"/>
            <w:hideMark/>
          </w:tcPr>
          <w:p w14:paraId="60627E7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1,019,398,264</w:t>
            </w:r>
          </w:p>
        </w:tc>
        <w:tc>
          <w:tcPr>
            <w:tcW w:w="1421" w:type="dxa"/>
            <w:tcBorders>
              <w:top w:val="nil"/>
              <w:left w:val="nil"/>
              <w:bottom w:val="single" w:sz="4" w:space="0" w:color="000000"/>
              <w:right w:val="single" w:sz="4" w:space="0" w:color="000000"/>
            </w:tcBorders>
            <w:shd w:val="clear" w:color="auto" w:fill="auto"/>
            <w:noWrap/>
            <w:vAlign w:val="bottom"/>
            <w:hideMark/>
          </w:tcPr>
          <w:p w14:paraId="3D9A0F3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1,161,161,002</w:t>
            </w:r>
          </w:p>
        </w:tc>
        <w:tc>
          <w:tcPr>
            <w:tcW w:w="1480" w:type="dxa"/>
            <w:tcBorders>
              <w:top w:val="nil"/>
              <w:left w:val="nil"/>
              <w:bottom w:val="single" w:sz="4" w:space="0" w:color="000000"/>
              <w:right w:val="single" w:sz="4" w:space="0" w:color="000000"/>
            </w:tcBorders>
            <w:shd w:val="clear" w:color="auto" w:fill="auto"/>
            <w:noWrap/>
            <w:vAlign w:val="bottom"/>
            <w:hideMark/>
          </w:tcPr>
          <w:p w14:paraId="5A4794F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1,368,470,209</w:t>
            </w:r>
          </w:p>
        </w:tc>
        <w:tc>
          <w:tcPr>
            <w:tcW w:w="1460" w:type="dxa"/>
            <w:tcBorders>
              <w:top w:val="nil"/>
              <w:left w:val="nil"/>
              <w:bottom w:val="single" w:sz="4" w:space="0" w:color="000000"/>
              <w:right w:val="single" w:sz="4" w:space="0" w:color="000000"/>
            </w:tcBorders>
            <w:shd w:val="clear" w:color="auto" w:fill="auto"/>
            <w:noWrap/>
            <w:vAlign w:val="bottom"/>
            <w:hideMark/>
          </w:tcPr>
          <w:p w14:paraId="072AA09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1,545,838,805</w:t>
            </w:r>
          </w:p>
        </w:tc>
        <w:tc>
          <w:tcPr>
            <w:tcW w:w="1480" w:type="dxa"/>
            <w:tcBorders>
              <w:top w:val="nil"/>
              <w:left w:val="nil"/>
              <w:bottom w:val="single" w:sz="4" w:space="0" w:color="000000"/>
              <w:right w:val="single" w:sz="4" w:space="0" w:color="000000"/>
            </w:tcBorders>
            <w:shd w:val="clear" w:color="auto" w:fill="auto"/>
            <w:noWrap/>
            <w:vAlign w:val="bottom"/>
            <w:hideMark/>
          </w:tcPr>
          <w:p w14:paraId="095FD16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1,554,295,011</w:t>
            </w:r>
          </w:p>
        </w:tc>
        <w:tc>
          <w:tcPr>
            <w:tcW w:w="1460" w:type="dxa"/>
            <w:tcBorders>
              <w:top w:val="nil"/>
              <w:left w:val="nil"/>
              <w:bottom w:val="single" w:sz="4" w:space="0" w:color="000000"/>
              <w:right w:val="single" w:sz="4" w:space="0" w:color="000000"/>
            </w:tcBorders>
            <w:shd w:val="clear" w:color="auto" w:fill="auto"/>
            <w:noWrap/>
            <w:vAlign w:val="bottom"/>
            <w:hideMark/>
          </w:tcPr>
          <w:p w14:paraId="3BF0D1E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1,684,976,022</w:t>
            </w:r>
          </w:p>
        </w:tc>
      </w:tr>
      <w:tr w:rsidR="00946EE0" w:rsidRPr="007811E6" w14:paraId="1CF43191"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6390518"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520" w:type="dxa"/>
            <w:tcBorders>
              <w:top w:val="nil"/>
              <w:left w:val="nil"/>
              <w:bottom w:val="single" w:sz="4" w:space="0" w:color="000000"/>
              <w:right w:val="single" w:sz="4" w:space="0" w:color="000000"/>
            </w:tcBorders>
            <w:shd w:val="clear" w:color="auto" w:fill="auto"/>
            <w:noWrap/>
            <w:vAlign w:val="bottom"/>
            <w:hideMark/>
          </w:tcPr>
          <w:p w14:paraId="04855B6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8,453,424,122</w:t>
            </w:r>
          </w:p>
        </w:tc>
        <w:tc>
          <w:tcPr>
            <w:tcW w:w="1421" w:type="dxa"/>
            <w:tcBorders>
              <w:top w:val="nil"/>
              <w:left w:val="nil"/>
              <w:bottom w:val="single" w:sz="4" w:space="0" w:color="000000"/>
              <w:right w:val="single" w:sz="4" w:space="0" w:color="000000"/>
            </w:tcBorders>
            <w:shd w:val="clear" w:color="auto" w:fill="auto"/>
            <w:noWrap/>
            <w:vAlign w:val="bottom"/>
            <w:hideMark/>
          </w:tcPr>
          <w:p w14:paraId="0B0FAD9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8,408,657,686</w:t>
            </w:r>
          </w:p>
        </w:tc>
        <w:tc>
          <w:tcPr>
            <w:tcW w:w="1480" w:type="dxa"/>
            <w:tcBorders>
              <w:top w:val="nil"/>
              <w:left w:val="nil"/>
              <w:bottom w:val="single" w:sz="4" w:space="0" w:color="000000"/>
              <w:right w:val="single" w:sz="4" w:space="0" w:color="000000"/>
            </w:tcBorders>
            <w:shd w:val="clear" w:color="auto" w:fill="auto"/>
            <w:noWrap/>
            <w:vAlign w:val="bottom"/>
            <w:hideMark/>
          </w:tcPr>
          <w:p w14:paraId="7382944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9,632,472,099</w:t>
            </w:r>
          </w:p>
        </w:tc>
        <w:tc>
          <w:tcPr>
            <w:tcW w:w="1421" w:type="dxa"/>
            <w:tcBorders>
              <w:top w:val="nil"/>
              <w:left w:val="nil"/>
              <w:bottom w:val="single" w:sz="4" w:space="0" w:color="000000"/>
              <w:right w:val="single" w:sz="4" w:space="0" w:color="000000"/>
            </w:tcBorders>
            <w:shd w:val="clear" w:color="auto" w:fill="auto"/>
            <w:noWrap/>
            <w:vAlign w:val="bottom"/>
            <w:hideMark/>
          </w:tcPr>
          <w:p w14:paraId="737E4FC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10,351,399,232</w:t>
            </w:r>
          </w:p>
        </w:tc>
        <w:tc>
          <w:tcPr>
            <w:tcW w:w="1480" w:type="dxa"/>
            <w:tcBorders>
              <w:top w:val="nil"/>
              <w:left w:val="nil"/>
              <w:bottom w:val="single" w:sz="4" w:space="0" w:color="000000"/>
              <w:right w:val="single" w:sz="4" w:space="0" w:color="000000"/>
            </w:tcBorders>
            <w:shd w:val="clear" w:color="auto" w:fill="auto"/>
            <w:noWrap/>
            <w:vAlign w:val="bottom"/>
            <w:hideMark/>
          </w:tcPr>
          <w:p w14:paraId="4FC6D71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10,108,417,247</w:t>
            </w:r>
          </w:p>
        </w:tc>
        <w:tc>
          <w:tcPr>
            <w:tcW w:w="1460" w:type="dxa"/>
            <w:tcBorders>
              <w:top w:val="nil"/>
              <w:left w:val="nil"/>
              <w:bottom w:val="single" w:sz="4" w:space="0" w:color="000000"/>
              <w:right w:val="single" w:sz="4" w:space="0" w:color="000000"/>
            </w:tcBorders>
            <w:shd w:val="clear" w:color="auto" w:fill="auto"/>
            <w:noWrap/>
            <w:vAlign w:val="bottom"/>
            <w:hideMark/>
          </w:tcPr>
          <w:p w14:paraId="1A3557F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10,810,256,680</w:t>
            </w:r>
          </w:p>
        </w:tc>
        <w:tc>
          <w:tcPr>
            <w:tcW w:w="1480" w:type="dxa"/>
            <w:tcBorders>
              <w:top w:val="nil"/>
              <w:left w:val="nil"/>
              <w:bottom w:val="single" w:sz="4" w:space="0" w:color="000000"/>
              <w:right w:val="single" w:sz="4" w:space="0" w:color="000000"/>
            </w:tcBorders>
            <w:shd w:val="clear" w:color="auto" w:fill="auto"/>
            <w:noWrap/>
            <w:vAlign w:val="bottom"/>
            <w:hideMark/>
          </w:tcPr>
          <w:p w14:paraId="0B7C0F0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11,837,084,415</w:t>
            </w:r>
          </w:p>
        </w:tc>
        <w:tc>
          <w:tcPr>
            <w:tcW w:w="1460" w:type="dxa"/>
            <w:tcBorders>
              <w:top w:val="nil"/>
              <w:left w:val="nil"/>
              <w:bottom w:val="single" w:sz="4" w:space="0" w:color="000000"/>
              <w:right w:val="single" w:sz="4" w:space="0" w:color="000000"/>
            </w:tcBorders>
            <w:shd w:val="clear" w:color="auto" w:fill="auto"/>
            <w:noWrap/>
            <w:vAlign w:val="bottom"/>
            <w:hideMark/>
          </w:tcPr>
          <w:p w14:paraId="315820E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12,081,695,743</w:t>
            </w:r>
          </w:p>
        </w:tc>
      </w:tr>
      <w:tr w:rsidR="00946EE0" w:rsidRPr="007811E6" w14:paraId="351786BF"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5F1E38C1"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Germany</w:t>
            </w:r>
          </w:p>
        </w:tc>
        <w:tc>
          <w:tcPr>
            <w:tcW w:w="1520" w:type="dxa"/>
            <w:tcBorders>
              <w:top w:val="nil"/>
              <w:left w:val="nil"/>
              <w:bottom w:val="single" w:sz="4" w:space="0" w:color="000000"/>
              <w:right w:val="single" w:sz="4" w:space="0" w:color="000000"/>
            </w:tcBorders>
            <w:shd w:val="clear" w:color="auto" w:fill="auto"/>
            <w:noWrap/>
            <w:vAlign w:val="bottom"/>
            <w:hideMark/>
          </w:tcPr>
          <w:p w14:paraId="25741CF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43,203,437,945</w:t>
            </w:r>
          </w:p>
        </w:tc>
        <w:tc>
          <w:tcPr>
            <w:tcW w:w="1421" w:type="dxa"/>
            <w:tcBorders>
              <w:top w:val="nil"/>
              <w:left w:val="nil"/>
              <w:bottom w:val="single" w:sz="4" w:space="0" w:color="000000"/>
              <w:right w:val="single" w:sz="4" w:space="0" w:color="000000"/>
            </w:tcBorders>
            <w:shd w:val="clear" w:color="auto" w:fill="auto"/>
            <w:noWrap/>
            <w:vAlign w:val="bottom"/>
            <w:hideMark/>
          </w:tcPr>
          <w:p w14:paraId="72888CF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43,573,931,513</w:t>
            </w:r>
          </w:p>
        </w:tc>
        <w:tc>
          <w:tcPr>
            <w:tcW w:w="1480" w:type="dxa"/>
            <w:tcBorders>
              <w:top w:val="nil"/>
              <w:left w:val="nil"/>
              <w:bottom w:val="single" w:sz="4" w:space="0" w:color="000000"/>
              <w:right w:val="single" w:sz="4" w:space="0" w:color="000000"/>
            </w:tcBorders>
            <w:shd w:val="clear" w:color="auto" w:fill="auto"/>
            <w:noWrap/>
            <w:vAlign w:val="bottom"/>
            <w:hideMark/>
          </w:tcPr>
          <w:p w14:paraId="7B95D4D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45,705,652,875</w:t>
            </w:r>
          </w:p>
        </w:tc>
        <w:tc>
          <w:tcPr>
            <w:tcW w:w="1421" w:type="dxa"/>
            <w:tcBorders>
              <w:top w:val="nil"/>
              <w:left w:val="nil"/>
              <w:bottom w:val="single" w:sz="4" w:space="0" w:color="000000"/>
              <w:right w:val="single" w:sz="4" w:space="0" w:color="000000"/>
            </w:tcBorders>
            <w:shd w:val="clear" w:color="auto" w:fill="auto"/>
            <w:noWrap/>
            <w:vAlign w:val="bottom"/>
            <w:hideMark/>
          </w:tcPr>
          <w:p w14:paraId="3E145EB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48,025,043,112</w:t>
            </w:r>
          </w:p>
        </w:tc>
        <w:tc>
          <w:tcPr>
            <w:tcW w:w="1480" w:type="dxa"/>
            <w:tcBorders>
              <w:top w:val="nil"/>
              <w:left w:val="nil"/>
              <w:bottom w:val="single" w:sz="4" w:space="0" w:color="000000"/>
              <w:right w:val="single" w:sz="4" w:space="0" w:color="000000"/>
            </w:tcBorders>
            <w:shd w:val="clear" w:color="auto" w:fill="auto"/>
            <w:noWrap/>
            <w:vAlign w:val="bottom"/>
            <w:hideMark/>
          </w:tcPr>
          <w:p w14:paraId="2E82FF2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49,646,788,223</w:t>
            </w:r>
          </w:p>
        </w:tc>
        <w:tc>
          <w:tcPr>
            <w:tcW w:w="1460" w:type="dxa"/>
            <w:tcBorders>
              <w:top w:val="nil"/>
              <w:left w:val="nil"/>
              <w:bottom w:val="single" w:sz="4" w:space="0" w:color="000000"/>
              <w:right w:val="single" w:sz="4" w:space="0" w:color="000000"/>
            </w:tcBorders>
            <w:shd w:val="clear" w:color="auto" w:fill="auto"/>
            <w:noWrap/>
            <w:vAlign w:val="bottom"/>
            <w:hideMark/>
          </w:tcPr>
          <w:p w14:paraId="728459F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53,149,342,964</w:t>
            </w:r>
          </w:p>
        </w:tc>
        <w:tc>
          <w:tcPr>
            <w:tcW w:w="1480" w:type="dxa"/>
            <w:tcBorders>
              <w:top w:val="nil"/>
              <w:left w:val="nil"/>
              <w:bottom w:val="single" w:sz="4" w:space="0" w:color="000000"/>
              <w:right w:val="single" w:sz="4" w:space="0" w:color="000000"/>
            </w:tcBorders>
            <w:shd w:val="clear" w:color="auto" w:fill="auto"/>
            <w:noWrap/>
            <w:vAlign w:val="bottom"/>
            <w:hideMark/>
          </w:tcPr>
          <w:p w14:paraId="5A7CDCF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57,198,799,902</w:t>
            </w:r>
          </w:p>
        </w:tc>
        <w:tc>
          <w:tcPr>
            <w:tcW w:w="1460" w:type="dxa"/>
            <w:tcBorders>
              <w:top w:val="nil"/>
              <w:left w:val="nil"/>
              <w:bottom w:val="single" w:sz="4" w:space="0" w:color="000000"/>
              <w:right w:val="single" w:sz="4" w:space="0" w:color="000000"/>
            </w:tcBorders>
            <w:shd w:val="clear" w:color="auto" w:fill="auto"/>
            <w:noWrap/>
            <w:vAlign w:val="bottom"/>
            <w:hideMark/>
          </w:tcPr>
          <w:p w14:paraId="033576B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56,588,227,243</w:t>
            </w:r>
          </w:p>
        </w:tc>
      </w:tr>
      <w:tr w:rsidR="00946EE0" w:rsidRPr="007811E6" w14:paraId="3C4A51CD"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62991F6F"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520" w:type="dxa"/>
            <w:tcBorders>
              <w:top w:val="nil"/>
              <w:left w:val="nil"/>
              <w:bottom w:val="single" w:sz="4" w:space="0" w:color="000000"/>
              <w:right w:val="single" w:sz="4" w:space="0" w:color="000000"/>
            </w:tcBorders>
            <w:shd w:val="clear" w:color="auto" w:fill="auto"/>
            <w:noWrap/>
            <w:vAlign w:val="bottom"/>
            <w:hideMark/>
          </w:tcPr>
          <w:p w14:paraId="2757D23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6,920,523,066</w:t>
            </w:r>
          </w:p>
        </w:tc>
        <w:tc>
          <w:tcPr>
            <w:tcW w:w="1421" w:type="dxa"/>
            <w:tcBorders>
              <w:top w:val="nil"/>
              <w:left w:val="nil"/>
              <w:bottom w:val="single" w:sz="4" w:space="0" w:color="000000"/>
              <w:right w:val="single" w:sz="4" w:space="0" w:color="000000"/>
            </w:tcBorders>
            <w:shd w:val="clear" w:color="auto" w:fill="auto"/>
            <w:noWrap/>
            <w:vAlign w:val="bottom"/>
            <w:hideMark/>
          </w:tcPr>
          <w:p w14:paraId="6F279F1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7,155,472,119</w:t>
            </w:r>
          </w:p>
        </w:tc>
        <w:tc>
          <w:tcPr>
            <w:tcW w:w="1480" w:type="dxa"/>
            <w:tcBorders>
              <w:top w:val="nil"/>
              <w:left w:val="nil"/>
              <w:bottom w:val="single" w:sz="4" w:space="0" w:color="000000"/>
              <w:right w:val="single" w:sz="4" w:space="0" w:color="000000"/>
            </w:tcBorders>
            <w:shd w:val="clear" w:color="auto" w:fill="auto"/>
            <w:noWrap/>
            <w:vAlign w:val="bottom"/>
            <w:hideMark/>
          </w:tcPr>
          <w:p w14:paraId="5E0EB71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8,015,202,244</w:t>
            </w:r>
          </w:p>
        </w:tc>
        <w:tc>
          <w:tcPr>
            <w:tcW w:w="1421" w:type="dxa"/>
            <w:tcBorders>
              <w:top w:val="nil"/>
              <w:left w:val="nil"/>
              <w:bottom w:val="single" w:sz="4" w:space="0" w:color="000000"/>
              <w:right w:val="single" w:sz="4" w:space="0" w:color="000000"/>
            </w:tcBorders>
            <w:shd w:val="clear" w:color="auto" w:fill="auto"/>
            <w:noWrap/>
            <w:vAlign w:val="bottom"/>
            <w:hideMark/>
          </w:tcPr>
          <w:p w14:paraId="75925AF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8,411,325,263</w:t>
            </w:r>
          </w:p>
        </w:tc>
        <w:tc>
          <w:tcPr>
            <w:tcW w:w="1480" w:type="dxa"/>
            <w:tcBorders>
              <w:top w:val="nil"/>
              <w:left w:val="nil"/>
              <w:bottom w:val="single" w:sz="4" w:space="0" w:color="000000"/>
              <w:right w:val="single" w:sz="4" w:space="0" w:color="000000"/>
            </w:tcBorders>
            <w:shd w:val="clear" w:color="auto" w:fill="auto"/>
            <w:noWrap/>
            <w:vAlign w:val="bottom"/>
            <w:hideMark/>
          </w:tcPr>
          <w:p w14:paraId="0AB9D59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8,794,590,237</w:t>
            </w:r>
          </w:p>
        </w:tc>
        <w:tc>
          <w:tcPr>
            <w:tcW w:w="1460" w:type="dxa"/>
            <w:tcBorders>
              <w:top w:val="nil"/>
              <w:left w:val="nil"/>
              <w:bottom w:val="single" w:sz="4" w:space="0" w:color="000000"/>
              <w:right w:val="single" w:sz="4" w:space="0" w:color="000000"/>
            </w:tcBorders>
            <w:shd w:val="clear" w:color="auto" w:fill="auto"/>
            <w:noWrap/>
            <w:vAlign w:val="bottom"/>
            <w:hideMark/>
          </w:tcPr>
          <w:p w14:paraId="1643932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8,805,297,755</w:t>
            </w:r>
          </w:p>
        </w:tc>
        <w:tc>
          <w:tcPr>
            <w:tcW w:w="1480" w:type="dxa"/>
            <w:tcBorders>
              <w:top w:val="nil"/>
              <w:left w:val="nil"/>
              <w:bottom w:val="single" w:sz="4" w:space="0" w:color="000000"/>
              <w:right w:val="single" w:sz="4" w:space="0" w:color="000000"/>
            </w:tcBorders>
            <w:shd w:val="clear" w:color="auto" w:fill="auto"/>
            <w:noWrap/>
            <w:vAlign w:val="bottom"/>
            <w:hideMark/>
          </w:tcPr>
          <w:p w14:paraId="39718A8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8,744,631,714</w:t>
            </w:r>
          </w:p>
        </w:tc>
        <w:tc>
          <w:tcPr>
            <w:tcW w:w="1460" w:type="dxa"/>
            <w:tcBorders>
              <w:top w:val="nil"/>
              <w:left w:val="nil"/>
              <w:bottom w:val="single" w:sz="4" w:space="0" w:color="000000"/>
              <w:right w:val="single" w:sz="4" w:space="0" w:color="000000"/>
            </w:tcBorders>
            <w:shd w:val="clear" w:color="auto" w:fill="auto"/>
            <w:noWrap/>
            <w:vAlign w:val="bottom"/>
            <w:hideMark/>
          </w:tcPr>
          <w:p w14:paraId="53DC0F7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9,093,453,347</w:t>
            </w:r>
          </w:p>
        </w:tc>
      </w:tr>
      <w:tr w:rsidR="00946EE0" w:rsidRPr="007811E6" w14:paraId="1F6F738A"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0A30EBD5"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520" w:type="dxa"/>
            <w:tcBorders>
              <w:top w:val="nil"/>
              <w:left w:val="nil"/>
              <w:bottom w:val="single" w:sz="4" w:space="0" w:color="000000"/>
              <w:right w:val="single" w:sz="4" w:space="0" w:color="000000"/>
            </w:tcBorders>
            <w:shd w:val="clear" w:color="auto" w:fill="auto"/>
            <w:noWrap/>
            <w:vAlign w:val="bottom"/>
            <w:hideMark/>
          </w:tcPr>
          <w:p w14:paraId="11D4135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12,232,110,699</w:t>
            </w:r>
          </w:p>
        </w:tc>
        <w:tc>
          <w:tcPr>
            <w:tcW w:w="1421" w:type="dxa"/>
            <w:tcBorders>
              <w:top w:val="nil"/>
              <w:left w:val="nil"/>
              <w:bottom w:val="single" w:sz="4" w:space="0" w:color="000000"/>
              <w:right w:val="single" w:sz="4" w:space="0" w:color="000000"/>
            </w:tcBorders>
            <w:shd w:val="clear" w:color="auto" w:fill="auto"/>
            <w:noWrap/>
            <w:vAlign w:val="bottom"/>
            <w:hideMark/>
          </w:tcPr>
          <w:p w14:paraId="0FF7871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12,360,287,871</w:t>
            </w:r>
          </w:p>
        </w:tc>
        <w:tc>
          <w:tcPr>
            <w:tcW w:w="1480" w:type="dxa"/>
            <w:tcBorders>
              <w:top w:val="nil"/>
              <w:left w:val="nil"/>
              <w:bottom w:val="single" w:sz="4" w:space="0" w:color="000000"/>
              <w:right w:val="single" w:sz="4" w:space="0" w:color="000000"/>
            </w:tcBorders>
            <w:shd w:val="clear" w:color="auto" w:fill="auto"/>
            <w:noWrap/>
            <w:vAlign w:val="bottom"/>
            <w:hideMark/>
          </w:tcPr>
          <w:p w14:paraId="2607437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12,868,117,704</w:t>
            </w:r>
          </w:p>
        </w:tc>
        <w:tc>
          <w:tcPr>
            <w:tcW w:w="1421" w:type="dxa"/>
            <w:tcBorders>
              <w:top w:val="nil"/>
              <w:left w:val="nil"/>
              <w:bottom w:val="single" w:sz="4" w:space="0" w:color="000000"/>
              <w:right w:val="single" w:sz="4" w:space="0" w:color="000000"/>
            </w:tcBorders>
            <w:shd w:val="clear" w:color="auto" w:fill="auto"/>
            <w:noWrap/>
            <w:vAlign w:val="bottom"/>
            <w:hideMark/>
          </w:tcPr>
          <w:p w14:paraId="7FB3331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13,453,775,543</w:t>
            </w:r>
          </w:p>
        </w:tc>
        <w:tc>
          <w:tcPr>
            <w:tcW w:w="1480" w:type="dxa"/>
            <w:tcBorders>
              <w:top w:val="nil"/>
              <w:left w:val="nil"/>
              <w:bottom w:val="single" w:sz="4" w:space="0" w:color="000000"/>
              <w:right w:val="single" w:sz="4" w:space="0" w:color="000000"/>
            </w:tcBorders>
            <w:shd w:val="clear" w:color="auto" w:fill="auto"/>
            <w:noWrap/>
            <w:vAlign w:val="bottom"/>
            <w:hideMark/>
          </w:tcPr>
          <w:p w14:paraId="18BB1E6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13,529,637,366</w:t>
            </w:r>
          </w:p>
        </w:tc>
        <w:tc>
          <w:tcPr>
            <w:tcW w:w="1460" w:type="dxa"/>
            <w:tcBorders>
              <w:top w:val="nil"/>
              <w:left w:val="nil"/>
              <w:bottom w:val="single" w:sz="4" w:space="0" w:color="000000"/>
              <w:right w:val="single" w:sz="4" w:space="0" w:color="000000"/>
            </w:tcBorders>
            <w:shd w:val="clear" w:color="auto" w:fill="auto"/>
            <w:noWrap/>
            <w:vAlign w:val="bottom"/>
            <w:hideMark/>
          </w:tcPr>
          <w:p w14:paraId="5D89CF0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14,360,858,932</w:t>
            </w:r>
          </w:p>
        </w:tc>
        <w:tc>
          <w:tcPr>
            <w:tcW w:w="1480" w:type="dxa"/>
            <w:tcBorders>
              <w:top w:val="nil"/>
              <w:left w:val="nil"/>
              <w:bottom w:val="single" w:sz="4" w:space="0" w:color="000000"/>
              <w:right w:val="single" w:sz="4" w:space="0" w:color="000000"/>
            </w:tcBorders>
            <w:shd w:val="clear" w:color="auto" w:fill="auto"/>
            <w:noWrap/>
            <w:vAlign w:val="bottom"/>
            <w:hideMark/>
          </w:tcPr>
          <w:p w14:paraId="0AD8EEB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15,215,616,764</w:t>
            </w:r>
          </w:p>
        </w:tc>
        <w:tc>
          <w:tcPr>
            <w:tcW w:w="1460" w:type="dxa"/>
            <w:tcBorders>
              <w:top w:val="nil"/>
              <w:left w:val="nil"/>
              <w:bottom w:val="single" w:sz="4" w:space="0" w:color="000000"/>
              <w:right w:val="single" w:sz="4" w:space="0" w:color="000000"/>
            </w:tcBorders>
            <w:shd w:val="clear" w:color="auto" w:fill="auto"/>
            <w:noWrap/>
            <w:vAlign w:val="bottom"/>
            <w:hideMark/>
          </w:tcPr>
          <w:p w14:paraId="3F4A461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15,498,246,843</w:t>
            </w:r>
          </w:p>
        </w:tc>
      </w:tr>
      <w:tr w:rsidR="00946EE0" w:rsidRPr="007811E6" w14:paraId="34BF428E"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11B03BCB"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520" w:type="dxa"/>
            <w:tcBorders>
              <w:top w:val="nil"/>
              <w:left w:val="nil"/>
              <w:bottom w:val="single" w:sz="4" w:space="0" w:color="000000"/>
              <w:right w:val="single" w:sz="4" w:space="0" w:color="000000"/>
            </w:tcBorders>
            <w:shd w:val="clear" w:color="auto" w:fill="auto"/>
            <w:noWrap/>
            <w:vAlign w:val="bottom"/>
            <w:hideMark/>
          </w:tcPr>
          <w:p w14:paraId="30F2993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4,671,042,649</w:t>
            </w:r>
          </w:p>
        </w:tc>
        <w:tc>
          <w:tcPr>
            <w:tcW w:w="1421" w:type="dxa"/>
            <w:tcBorders>
              <w:top w:val="nil"/>
              <w:left w:val="nil"/>
              <w:bottom w:val="single" w:sz="4" w:space="0" w:color="000000"/>
              <w:right w:val="single" w:sz="4" w:space="0" w:color="000000"/>
            </w:tcBorders>
            <w:shd w:val="clear" w:color="auto" w:fill="auto"/>
            <w:noWrap/>
            <w:vAlign w:val="bottom"/>
            <w:hideMark/>
          </w:tcPr>
          <w:p w14:paraId="65ED7F5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4,742,921,606</w:t>
            </w:r>
          </w:p>
        </w:tc>
        <w:tc>
          <w:tcPr>
            <w:tcW w:w="1480" w:type="dxa"/>
            <w:tcBorders>
              <w:top w:val="nil"/>
              <w:left w:val="nil"/>
              <w:bottom w:val="single" w:sz="4" w:space="0" w:color="000000"/>
              <w:right w:val="single" w:sz="4" w:space="0" w:color="000000"/>
            </w:tcBorders>
            <w:shd w:val="clear" w:color="auto" w:fill="auto"/>
            <w:noWrap/>
            <w:vAlign w:val="bottom"/>
            <w:hideMark/>
          </w:tcPr>
          <w:p w14:paraId="633C1A8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4,952,569,048</w:t>
            </w:r>
          </w:p>
        </w:tc>
        <w:tc>
          <w:tcPr>
            <w:tcW w:w="1421" w:type="dxa"/>
            <w:tcBorders>
              <w:top w:val="nil"/>
              <w:left w:val="nil"/>
              <w:bottom w:val="single" w:sz="4" w:space="0" w:color="000000"/>
              <w:right w:val="single" w:sz="4" w:space="0" w:color="000000"/>
            </w:tcBorders>
            <w:shd w:val="clear" w:color="auto" w:fill="auto"/>
            <w:noWrap/>
            <w:vAlign w:val="bottom"/>
            <w:hideMark/>
          </w:tcPr>
          <w:p w14:paraId="13D3988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5,247,716,474</w:t>
            </w:r>
          </w:p>
        </w:tc>
        <w:tc>
          <w:tcPr>
            <w:tcW w:w="1480" w:type="dxa"/>
            <w:tcBorders>
              <w:top w:val="nil"/>
              <w:left w:val="nil"/>
              <w:bottom w:val="single" w:sz="4" w:space="0" w:color="000000"/>
              <w:right w:val="single" w:sz="4" w:space="0" w:color="000000"/>
            </w:tcBorders>
            <w:shd w:val="clear" w:color="auto" w:fill="auto"/>
            <w:noWrap/>
            <w:vAlign w:val="bottom"/>
            <w:hideMark/>
          </w:tcPr>
          <w:p w14:paraId="378F057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5,132,806,984</w:t>
            </w:r>
          </w:p>
        </w:tc>
        <w:tc>
          <w:tcPr>
            <w:tcW w:w="1460" w:type="dxa"/>
            <w:tcBorders>
              <w:top w:val="nil"/>
              <w:left w:val="nil"/>
              <w:bottom w:val="single" w:sz="4" w:space="0" w:color="000000"/>
              <w:right w:val="single" w:sz="4" w:space="0" w:color="000000"/>
            </w:tcBorders>
            <w:shd w:val="clear" w:color="auto" w:fill="auto"/>
            <w:noWrap/>
            <w:vAlign w:val="bottom"/>
            <w:hideMark/>
          </w:tcPr>
          <w:p w14:paraId="04D1E70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5,749,044,006</w:t>
            </w:r>
          </w:p>
        </w:tc>
        <w:tc>
          <w:tcPr>
            <w:tcW w:w="1480" w:type="dxa"/>
            <w:tcBorders>
              <w:top w:val="nil"/>
              <w:left w:val="nil"/>
              <w:bottom w:val="single" w:sz="4" w:space="0" w:color="000000"/>
              <w:right w:val="single" w:sz="4" w:space="0" w:color="000000"/>
            </w:tcBorders>
            <w:shd w:val="clear" w:color="auto" w:fill="auto"/>
            <w:noWrap/>
            <w:vAlign w:val="bottom"/>
            <w:hideMark/>
          </w:tcPr>
          <w:p w14:paraId="0398928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7,044,558,180</w:t>
            </w:r>
          </w:p>
        </w:tc>
        <w:tc>
          <w:tcPr>
            <w:tcW w:w="1460" w:type="dxa"/>
            <w:tcBorders>
              <w:top w:val="nil"/>
              <w:left w:val="nil"/>
              <w:bottom w:val="single" w:sz="4" w:space="0" w:color="000000"/>
              <w:right w:val="single" w:sz="4" w:space="0" w:color="000000"/>
            </w:tcBorders>
            <w:shd w:val="clear" w:color="auto" w:fill="auto"/>
            <w:noWrap/>
            <w:vAlign w:val="bottom"/>
            <w:hideMark/>
          </w:tcPr>
          <w:p w14:paraId="0F39BAC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6,880,383,862</w:t>
            </w:r>
          </w:p>
        </w:tc>
      </w:tr>
      <w:tr w:rsidR="00946EE0" w:rsidRPr="007811E6" w14:paraId="305A0580"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28690865"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520" w:type="dxa"/>
            <w:tcBorders>
              <w:top w:val="nil"/>
              <w:left w:val="nil"/>
              <w:bottom w:val="single" w:sz="4" w:space="0" w:color="000000"/>
              <w:right w:val="single" w:sz="4" w:space="0" w:color="000000"/>
            </w:tcBorders>
            <w:shd w:val="clear" w:color="auto" w:fill="auto"/>
            <w:noWrap/>
            <w:vAlign w:val="bottom"/>
            <w:hideMark/>
          </w:tcPr>
          <w:p w14:paraId="6073D71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1,306,723,718</w:t>
            </w:r>
          </w:p>
        </w:tc>
        <w:tc>
          <w:tcPr>
            <w:tcW w:w="1421" w:type="dxa"/>
            <w:tcBorders>
              <w:top w:val="nil"/>
              <w:left w:val="nil"/>
              <w:bottom w:val="single" w:sz="4" w:space="0" w:color="000000"/>
              <w:right w:val="single" w:sz="4" w:space="0" w:color="000000"/>
            </w:tcBorders>
            <w:shd w:val="clear" w:color="auto" w:fill="auto"/>
            <w:noWrap/>
            <w:vAlign w:val="bottom"/>
            <w:hideMark/>
          </w:tcPr>
          <w:p w14:paraId="57107E3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1,490,958,814</w:t>
            </w:r>
          </w:p>
        </w:tc>
        <w:tc>
          <w:tcPr>
            <w:tcW w:w="1480" w:type="dxa"/>
            <w:tcBorders>
              <w:top w:val="nil"/>
              <w:left w:val="nil"/>
              <w:bottom w:val="single" w:sz="4" w:space="0" w:color="000000"/>
              <w:right w:val="single" w:sz="4" w:space="0" w:color="000000"/>
            </w:tcBorders>
            <w:shd w:val="clear" w:color="auto" w:fill="auto"/>
            <w:noWrap/>
            <w:vAlign w:val="bottom"/>
            <w:hideMark/>
          </w:tcPr>
          <w:p w14:paraId="2EC7593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1,444,727,897</w:t>
            </w:r>
          </w:p>
        </w:tc>
        <w:tc>
          <w:tcPr>
            <w:tcW w:w="1421" w:type="dxa"/>
            <w:tcBorders>
              <w:top w:val="nil"/>
              <w:left w:val="nil"/>
              <w:bottom w:val="single" w:sz="4" w:space="0" w:color="000000"/>
              <w:right w:val="single" w:sz="4" w:space="0" w:color="000000"/>
            </w:tcBorders>
            <w:shd w:val="clear" w:color="auto" w:fill="auto"/>
            <w:noWrap/>
            <w:vAlign w:val="bottom"/>
            <w:hideMark/>
          </w:tcPr>
          <w:p w14:paraId="30B6DDF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1,520,039,768</w:t>
            </w:r>
          </w:p>
        </w:tc>
        <w:tc>
          <w:tcPr>
            <w:tcW w:w="1480" w:type="dxa"/>
            <w:tcBorders>
              <w:top w:val="nil"/>
              <w:left w:val="nil"/>
              <w:bottom w:val="single" w:sz="4" w:space="0" w:color="000000"/>
              <w:right w:val="single" w:sz="4" w:space="0" w:color="000000"/>
            </w:tcBorders>
            <w:shd w:val="clear" w:color="auto" w:fill="auto"/>
            <w:noWrap/>
            <w:vAlign w:val="bottom"/>
            <w:hideMark/>
          </w:tcPr>
          <w:p w14:paraId="726E02A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1,609,935,750</w:t>
            </w:r>
          </w:p>
        </w:tc>
        <w:tc>
          <w:tcPr>
            <w:tcW w:w="1460" w:type="dxa"/>
            <w:tcBorders>
              <w:top w:val="nil"/>
              <w:left w:val="nil"/>
              <w:bottom w:val="single" w:sz="4" w:space="0" w:color="000000"/>
              <w:right w:val="single" w:sz="4" w:space="0" w:color="000000"/>
            </w:tcBorders>
            <w:shd w:val="clear" w:color="auto" w:fill="auto"/>
            <w:noWrap/>
            <w:vAlign w:val="bottom"/>
            <w:hideMark/>
          </w:tcPr>
          <w:p w14:paraId="01699EA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1,860,904,483</w:t>
            </w:r>
          </w:p>
        </w:tc>
        <w:tc>
          <w:tcPr>
            <w:tcW w:w="1480" w:type="dxa"/>
            <w:tcBorders>
              <w:top w:val="nil"/>
              <w:left w:val="nil"/>
              <w:bottom w:val="single" w:sz="4" w:space="0" w:color="000000"/>
              <w:right w:val="single" w:sz="4" w:space="0" w:color="000000"/>
            </w:tcBorders>
            <w:shd w:val="clear" w:color="auto" w:fill="auto"/>
            <w:noWrap/>
            <w:vAlign w:val="bottom"/>
            <w:hideMark/>
          </w:tcPr>
          <w:p w14:paraId="4BF87DF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2,061,070,490</w:t>
            </w:r>
          </w:p>
        </w:tc>
        <w:tc>
          <w:tcPr>
            <w:tcW w:w="1460" w:type="dxa"/>
            <w:tcBorders>
              <w:top w:val="nil"/>
              <w:left w:val="nil"/>
              <w:bottom w:val="single" w:sz="4" w:space="0" w:color="000000"/>
              <w:right w:val="single" w:sz="4" w:space="0" w:color="000000"/>
            </w:tcBorders>
            <w:shd w:val="clear" w:color="auto" w:fill="auto"/>
            <w:noWrap/>
            <w:vAlign w:val="bottom"/>
            <w:hideMark/>
          </w:tcPr>
          <w:p w14:paraId="1704DB3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2,135,890,850</w:t>
            </w:r>
          </w:p>
        </w:tc>
      </w:tr>
      <w:tr w:rsidR="00946EE0" w:rsidRPr="007811E6" w14:paraId="2849E8A4" w14:textId="77777777" w:rsidTr="00946EE0">
        <w:trPr>
          <w:trHeight w:val="285"/>
        </w:trPr>
        <w:tc>
          <w:tcPr>
            <w:tcW w:w="2260" w:type="dxa"/>
            <w:tcBorders>
              <w:top w:val="nil"/>
              <w:left w:val="single" w:sz="4" w:space="0" w:color="000000"/>
              <w:bottom w:val="nil"/>
              <w:right w:val="single" w:sz="4" w:space="0" w:color="000000"/>
            </w:tcBorders>
            <w:shd w:val="clear" w:color="000000" w:fill="99CCFF"/>
            <w:noWrap/>
            <w:vAlign w:val="bottom"/>
            <w:hideMark/>
          </w:tcPr>
          <w:p w14:paraId="0891CE67"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520" w:type="dxa"/>
            <w:tcBorders>
              <w:top w:val="nil"/>
              <w:left w:val="nil"/>
              <w:bottom w:val="nil"/>
              <w:right w:val="single" w:sz="4" w:space="0" w:color="000000"/>
            </w:tcBorders>
            <w:shd w:val="clear" w:color="auto" w:fill="auto"/>
            <w:noWrap/>
            <w:vAlign w:val="bottom"/>
            <w:hideMark/>
          </w:tcPr>
          <w:p w14:paraId="5CA8032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3,691,572,766</w:t>
            </w:r>
          </w:p>
        </w:tc>
        <w:tc>
          <w:tcPr>
            <w:tcW w:w="1421" w:type="dxa"/>
            <w:tcBorders>
              <w:top w:val="nil"/>
              <w:left w:val="nil"/>
              <w:bottom w:val="nil"/>
              <w:right w:val="single" w:sz="4" w:space="0" w:color="000000"/>
            </w:tcBorders>
            <w:shd w:val="clear" w:color="auto" w:fill="auto"/>
            <w:noWrap/>
            <w:vAlign w:val="bottom"/>
            <w:hideMark/>
          </w:tcPr>
          <w:p w14:paraId="348E092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3,787,552,898</w:t>
            </w:r>
          </w:p>
        </w:tc>
        <w:tc>
          <w:tcPr>
            <w:tcW w:w="1480" w:type="dxa"/>
            <w:tcBorders>
              <w:top w:val="nil"/>
              <w:left w:val="nil"/>
              <w:bottom w:val="nil"/>
              <w:right w:val="single" w:sz="4" w:space="0" w:color="000000"/>
            </w:tcBorders>
            <w:shd w:val="clear" w:color="auto" w:fill="auto"/>
            <w:noWrap/>
            <w:vAlign w:val="bottom"/>
            <w:hideMark/>
          </w:tcPr>
          <w:p w14:paraId="4801B4B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3,983,137,893</w:t>
            </w:r>
          </w:p>
        </w:tc>
        <w:tc>
          <w:tcPr>
            <w:tcW w:w="1421" w:type="dxa"/>
            <w:tcBorders>
              <w:top w:val="nil"/>
              <w:left w:val="nil"/>
              <w:bottom w:val="nil"/>
              <w:right w:val="single" w:sz="4" w:space="0" w:color="000000"/>
            </w:tcBorders>
            <w:shd w:val="clear" w:color="auto" w:fill="auto"/>
            <w:noWrap/>
            <w:vAlign w:val="bottom"/>
            <w:hideMark/>
          </w:tcPr>
          <w:p w14:paraId="047DEBD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4,521,485,626</w:t>
            </w:r>
          </w:p>
        </w:tc>
        <w:tc>
          <w:tcPr>
            <w:tcW w:w="1480" w:type="dxa"/>
            <w:tcBorders>
              <w:top w:val="nil"/>
              <w:left w:val="nil"/>
              <w:bottom w:val="nil"/>
              <w:right w:val="single" w:sz="4" w:space="0" w:color="000000"/>
            </w:tcBorders>
            <w:shd w:val="clear" w:color="auto" w:fill="auto"/>
            <w:noWrap/>
            <w:vAlign w:val="bottom"/>
            <w:hideMark/>
          </w:tcPr>
          <w:p w14:paraId="6DCDE63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4,696,767,699</w:t>
            </w:r>
          </w:p>
        </w:tc>
        <w:tc>
          <w:tcPr>
            <w:tcW w:w="1460" w:type="dxa"/>
            <w:tcBorders>
              <w:top w:val="nil"/>
              <w:left w:val="nil"/>
              <w:bottom w:val="nil"/>
              <w:right w:val="single" w:sz="4" w:space="0" w:color="000000"/>
            </w:tcBorders>
            <w:shd w:val="clear" w:color="auto" w:fill="auto"/>
            <w:noWrap/>
            <w:vAlign w:val="bottom"/>
            <w:hideMark/>
          </w:tcPr>
          <w:p w14:paraId="0F055B3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4,930,737,971</w:t>
            </w:r>
          </w:p>
        </w:tc>
        <w:tc>
          <w:tcPr>
            <w:tcW w:w="1480" w:type="dxa"/>
            <w:tcBorders>
              <w:top w:val="nil"/>
              <w:left w:val="nil"/>
              <w:bottom w:val="nil"/>
              <w:right w:val="single" w:sz="4" w:space="0" w:color="000000"/>
            </w:tcBorders>
            <w:shd w:val="clear" w:color="auto" w:fill="auto"/>
            <w:noWrap/>
            <w:vAlign w:val="bottom"/>
            <w:hideMark/>
          </w:tcPr>
          <w:p w14:paraId="5B883BD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5,181,270,830</w:t>
            </w:r>
          </w:p>
        </w:tc>
        <w:tc>
          <w:tcPr>
            <w:tcW w:w="1460" w:type="dxa"/>
            <w:tcBorders>
              <w:top w:val="nil"/>
              <w:left w:val="nil"/>
              <w:bottom w:val="nil"/>
              <w:right w:val="single" w:sz="4" w:space="0" w:color="000000"/>
            </w:tcBorders>
            <w:shd w:val="clear" w:color="auto" w:fill="auto"/>
            <w:noWrap/>
            <w:vAlign w:val="bottom"/>
            <w:hideMark/>
          </w:tcPr>
          <w:p w14:paraId="146CAD8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5,365,104,026</w:t>
            </w:r>
          </w:p>
        </w:tc>
      </w:tr>
      <w:tr w:rsidR="00946EE0" w:rsidRPr="007811E6" w14:paraId="23E90C1B" w14:textId="77777777" w:rsidTr="00946EE0">
        <w:trPr>
          <w:trHeight w:val="285"/>
        </w:trPr>
        <w:tc>
          <w:tcPr>
            <w:tcW w:w="2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366E91D4"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4ADD38F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343,370,776</w:t>
            </w:r>
          </w:p>
        </w:tc>
        <w:tc>
          <w:tcPr>
            <w:tcW w:w="1421" w:type="dxa"/>
            <w:tcBorders>
              <w:top w:val="single" w:sz="4" w:space="0" w:color="000000"/>
              <w:left w:val="nil"/>
              <w:bottom w:val="single" w:sz="4" w:space="0" w:color="000000"/>
              <w:right w:val="single" w:sz="4" w:space="0" w:color="000000"/>
            </w:tcBorders>
            <w:shd w:val="clear" w:color="auto" w:fill="auto"/>
            <w:noWrap/>
            <w:vAlign w:val="bottom"/>
            <w:hideMark/>
          </w:tcPr>
          <w:p w14:paraId="23DF82D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330,406,318</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14:paraId="50AA8E6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383,507,324</w:t>
            </w:r>
          </w:p>
        </w:tc>
        <w:tc>
          <w:tcPr>
            <w:tcW w:w="1421" w:type="dxa"/>
            <w:tcBorders>
              <w:top w:val="single" w:sz="4" w:space="0" w:color="000000"/>
              <w:left w:val="nil"/>
              <w:bottom w:val="single" w:sz="4" w:space="0" w:color="000000"/>
              <w:right w:val="single" w:sz="4" w:space="0" w:color="000000"/>
            </w:tcBorders>
            <w:shd w:val="clear" w:color="auto" w:fill="auto"/>
            <w:noWrap/>
            <w:vAlign w:val="bottom"/>
            <w:hideMark/>
          </w:tcPr>
          <w:p w14:paraId="3A24DBC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382,262,561</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14:paraId="3310588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406,462,199</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1520265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483,310,102</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14:paraId="0D6B39B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459,567,779</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6591C2B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501,587,110</w:t>
            </w:r>
          </w:p>
        </w:tc>
      </w:tr>
      <w:tr w:rsidR="00946EE0" w:rsidRPr="007811E6" w14:paraId="357CCC92"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3E821ECE"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520" w:type="dxa"/>
            <w:tcBorders>
              <w:top w:val="nil"/>
              <w:left w:val="nil"/>
              <w:bottom w:val="single" w:sz="4" w:space="0" w:color="000000"/>
              <w:right w:val="single" w:sz="4" w:space="0" w:color="000000"/>
            </w:tcBorders>
            <w:shd w:val="clear" w:color="auto" w:fill="auto"/>
            <w:noWrap/>
            <w:vAlign w:val="bottom"/>
            <w:hideMark/>
          </w:tcPr>
          <w:p w14:paraId="20E4AB1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161,885,818</w:t>
            </w:r>
          </w:p>
        </w:tc>
        <w:tc>
          <w:tcPr>
            <w:tcW w:w="1421" w:type="dxa"/>
            <w:tcBorders>
              <w:top w:val="nil"/>
              <w:left w:val="nil"/>
              <w:bottom w:val="single" w:sz="4" w:space="0" w:color="000000"/>
              <w:right w:val="single" w:sz="4" w:space="0" w:color="000000"/>
            </w:tcBorders>
            <w:shd w:val="clear" w:color="auto" w:fill="auto"/>
            <w:noWrap/>
            <w:vAlign w:val="bottom"/>
            <w:hideMark/>
          </w:tcPr>
          <w:p w14:paraId="7F854F0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187,310,325</w:t>
            </w:r>
          </w:p>
        </w:tc>
        <w:tc>
          <w:tcPr>
            <w:tcW w:w="1480" w:type="dxa"/>
            <w:tcBorders>
              <w:top w:val="nil"/>
              <w:left w:val="nil"/>
              <w:bottom w:val="single" w:sz="4" w:space="0" w:color="000000"/>
              <w:right w:val="single" w:sz="4" w:space="0" w:color="000000"/>
            </w:tcBorders>
            <w:shd w:val="clear" w:color="auto" w:fill="auto"/>
            <w:noWrap/>
            <w:vAlign w:val="bottom"/>
            <w:hideMark/>
          </w:tcPr>
          <w:p w14:paraId="3836858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191,577,233</w:t>
            </w:r>
          </w:p>
        </w:tc>
        <w:tc>
          <w:tcPr>
            <w:tcW w:w="1421" w:type="dxa"/>
            <w:tcBorders>
              <w:top w:val="nil"/>
              <w:left w:val="nil"/>
              <w:bottom w:val="single" w:sz="4" w:space="0" w:color="000000"/>
              <w:right w:val="single" w:sz="4" w:space="0" w:color="000000"/>
            </w:tcBorders>
            <w:shd w:val="clear" w:color="auto" w:fill="auto"/>
            <w:noWrap/>
            <w:vAlign w:val="bottom"/>
            <w:hideMark/>
          </w:tcPr>
          <w:p w14:paraId="1EAE7EB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156,565,985</w:t>
            </w:r>
          </w:p>
        </w:tc>
        <w:tc>
          <w:tcPr>
            <w:tcW w:w="1480" w:type="dxa"/>
            <w:tcBorders>
              <w:top w:val="nil"/>
              <w:left w:val="nil"/>
              <w:bottom w:val="single" w:sz="4" w:space="0" w:color="000000"/>
              <w:right w:val="single" w:sz="4" w:space="0" w:color="000000"/>
            </w:tcBorders>
            <w:shd w:val="clear" w:color="auto" w:fill="auto"/>
            <w:noWrap/>
            <w:vAlign w:val="bottom"/>
            <w:hideMark/>
          </w:tcPr>
          <w:p w14:paraId="273FFC1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153,885,924</w:t>
            </w:r>
          </w:p>
        </w:tc>
        <w:tc>
          <w:tcPr>
            <w:tcW w:w="1460" w:type="dxa"/>
            <w:tcBorders>
              <w:top w:val="nil"/>
              <w:left w:val="nil"/>
              <w:bottom w:val="single" w:sz="4" w:space="0" w:color="000000"/>
              <w:right w:val="single" w:sz="4" w:space="0" w:color="000000"/>
            </w:tcBorders>
            <w:shd w:val="clear" w:color="auto" w:fill="auto"/>
            <w:noWrap/>
            <w:vAlign w:val="bottom"/>
            <w:hideMark/>
          </w:tcPr>
          <w:p w14:paraId="5CB5B38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193,495,111</w:t>
            </w:r>
          </w:p>
        </w:tc>
        <w:tc>
          <w:tcPr>
            <w:tcW w:w="1480" w:type="dxa"/>
            <w:tcBorders>
              <w:top w:val="nil"/>
              <w:left w:val="nil"/>
              <w:bottom w:val="single" w:sz="4" w:space="0" w:color="000000"/>
              <w:right w:val="single" w:sz="4" w:space="0" w:color="000000"/>
            </w:tcBorders>
            <w:shd w:val="clear" w:color="auto" w:fill="auto"/>
            <w:noWrap/>
            <w:vAlign w:val="bottom"/>
            <w:hideMark/>
          </w:tcPr>
          <w:p w14:paraId="41B500F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225,759,011</w:t>
            </w:r>
          </w:p>
        </w:tc>
        <w:tc>
          <w:tcPr>
            <w:tcW w:w="1460" w:type="dxa"/>
            <w:tcBorders>
              <w:top w:val="nil"/>
              <w:left w:val="nil"/>
              <w:bottom w:val="single" w:sz="4" w:space="0" w:color="000000"/>
              <w:right w:val="single" w:sz="4" w:space="0" w:color="000000"/>
            </w:tcBorders>
            <w:shd w:val="clear" w:color="auto" w:fill="auto"/>
            <w:noWrap/>
            <w:vAlign w:val="bottom"/>
            <w:hideMark/>
          </w:tcPr>
          <w:p w14:paraId="57F38D3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250,386,052</w:t>
            </w:r>
          </w:p>
        </w:tc>
      </w:tr>
      <w:tr w:rsidR="00946EE0" w:rsidRPr="007811E6" w14:paraId="6FB9BFE1"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0FC0DE39"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520" w:type="dxa"/>
            <w:tcBorders>
              <w:top w:val="nil"/>
              <w:left w:val="nil"/>
              <w:bottom w:val="single" w:sz="4" w:space="0" w:color="000000"/>
              <w:right w:val="single" w:sz="4" w:space="0" w:color="000000"/>
            </w:tcBorders>
            <w:shd w:val="clear" w:color="auto" w:fill="auto"/>
            <w:noWrap/>
            <w:vAlign w:val="bottom"/>
            <w:hideMark/>
          </w:tcPr>
          <w:p w14:paraId="7519FAB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41,147,515</w:t>
            </w:r>
          </w:p>
        </w:tc>
        <w:tc>
          <w:tcPr>
            <w:tcW w:w="1421" w:type="dxa"/>
            <w:tcBorders>
              <w:top w:val="nil"/>
              <w:left w:val="nil"/>
              <w:bottom w:val="single" w:sz="4" w:space="0" w:color="000000"/>
              <w:right w:val="single" w:sz="4" w:space="0" w:color="000000"/>
            </w:tcBorders>
            <w:shd w:val="clear" w:color="auto" w:fill="auto"/>
            <w:noWrap/>
            <w:vAlign w:val="bottom"/>
            <w:hideMark/>
          </w:tcPr>
          <w:p w14:paraId="00B4E9D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48,564,330</w:t>
            </w:r>
          </w:p>
        </w:tc>
        <w:tc>
          <w:tcPr>
            <w:tcW w:w="1480" w:type="dxa"/>
            <w:tcBorders>
              <w:top w:val="nil"/>
              <w:left w:val="nil"/>
              <w:bottom w:val="single" w:sz="4" w:space="0" w:color="000000"/>
              <w:right w:val="single" w:sz="4" w:space="0" w:color="000000"/>
            </w:tcBorders>
            <w:shd w:val="clear" w:color="auto" w:fill="auto"/>
            <w:noWrap/>
            <w:vAlign w:val="bottom"/>
            <w:hideMark/>
          </w:tcPr>
          <w:p w14:paraId="377AE9F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49,478,221</w:t>
            </w:r>
          </w:p>
        </w:tc>
        <w:tc>
          <w:tcPr>
            <w:tcW w:w="1421" w:type="dxa"/>
            <w:tcBorders>
              <w:top w:val="nil"/>
              <w:left w:val="nil"/>
              <w:bottom w:val="single" w:sz="4" w:space="0" w:color="000000"/>
              <w:right w:val="single" w:sz="4" w:space="0" w:color="000000"/>
            </w:tcBorders>
            <w:shd w:val="clear" w:color="auto" w:fill="auto"/>
            <w:noWrap/>
            <w:vAlign w:val="bottom"/>
            <w:hideMark/>
          </w:tcPr>
          <w:p w14:paraId="016D956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52,175,955</w:t>
            </w:r>
          </w:p>
        </w:tc>
        <w:tc>
          <w:tcPr>
            <w:tcW w:w="1480" w:type="dxa"/>
            <w:tcBorders>
              <w:top w:val="nil"/>
              <w:left w:val="nil"/>
              <w:bottom w:val="single" w:sz="4" w:space="0" w:color="000000"/>
              <w:right w:val="single" w:sz="4" w:space="0" w:color="000000"/>
            </w:tcBorders>
            <w:shd w:val="clear" w:color="auto" w:fill="auto"/>
            <w:noWrap/>
            <w:vAlign w:val="bottom"/>
            <w:hideMark/>
          </w:tcPr>
          <w:p w14:paraId="640A317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98,493,237</w:t>
            </w:r>
          </w:p>
        </w:tc>
        <w:tc>
          <w:tcPr>
            <w:tcW w:w="1460" w:type="dxa"/>
            <w:tcBorders>
              <w:top w:val="nil"/>
              <w:left w:val="nil"/>
              <w:bottom w:val="single" w:sz="4" w:space="0" w:color="000000"/>
              <w:right w:val="single" w:sz="4" w:space="0" w:color="000000"/>
            </w:tcBorders>
            <w:shd w:val="clear" w:color="auto" w:fill="auto"/>
            <w:noWrap/>
            <w:vAlign w:val="bottom"/>
            <w:hideMark/>
          </w:tcPr>
          <w:p w14:paraId="76197FC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91,528,532</w:t>
            </w:r>
          </w:p>
        </w:tc>
        <w:tc>
          <w:tcPr>
            <w:tcW w:w="1480" w:type="dxa"/>
            <w:tcBorders>
              <w:top w:val="nil"/>
              <w:left w:val="nil"/>
              <w:bottom w:val="single" w:sz="4" w:space="0" w:color="000000"/>
              <w:right w:val="single" w:sz="4" w:space="0" w:color="000000"/>
            </w:tcBorders>
            <w:shd w:val="clear" w:color="auto" w:fill="auto"/>
            <w:noWrap/>
            <w:vAlign w:val="bottom"/>
            <w:hideMark/>
          </w:tcPr>
          <w:p w14:paraId="4B479B6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81,591,249</w:t>
            </w:r>
          </w:p>
        </w:tc>
        <w:tc>
          <w:tcPr>
            <w:tcW w:w="1460" w:type="dxa"/>
            <w:tcBorders>
              <w:top w:val="nil"/>
              <w:left w:val="nil"/>
              <w:bottom w:val="single" w:sz="4" w:space="0" w:color="000000"/>
              <w:right w:val="single" w:sz="4" w:space="0" w:color="000000"/>
            </w:tcBorders>
            <w:shd w:val="clear" w:color="auto" w:fill="auto"/>
            <w:noWrap/>
            <w:vAlign w:val="bottom"/>
            <w:hideMark/>
          </w:tcPr>
          <w:p w14:paraId="1522B65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90,451,947</w:t>
            </w:r>
          </w:p>
        </w:tc>
      </w:tr>
      <w:tr w:rsidR="00946EE0" w:rsidRPr="007811E6" w14:paraId="34D8C605"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4403153F"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520" w:type="dxa"/>
            <w:tcBorders>
              <w:top w:val="nil"/>
              <w:left w:val="nil"/>
              <w:bottom w:val="single" w:sz="4" w:space="0" w:color="000000"/>
              <w:right w:val="single" w:sz="4" w:space="0" w:color="000000"/>
            </w:tcBorders>
            <w:shd w:val="clear" w:color="auto" w:fill="auto"/>
            <w:noWrap/>
            <w:vAlign w:val="bottom"/>
            <w:hideMark/>
          </w:tcPr>
          <w:p w14:paraId="4552EB2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1,014,733,495</w:t>
            </w:r>
          </w:p>
        </w:tc>
        <w:tc>
          <w:tcPr>
            <w:tcW w:w="1421" w:type="dxa"/>
            <w:tcBorders>
              <w:top w:val="nil"/>
              <w:left w:val="nil"/>
              <w:bottom w:val="single" w:sz="4" w:space="0" w:color="000000"/>
              <w:right w:val="single" w:sz="4" w:space="0" w:color="000000"/>
            </w:tcBorders>
            <w:shd w:val="clear" w:color="auto" w:fill="auto"/>
            <w:noWrap/>
            <w:vAlign w:val="bottom"/>
            <w:hideMark/>
          </w:tcPr>
          <w:p w14:paraId="1913114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870,253,642</w:t>
            </w:r>
          </w:p>
        </w:tc>
        <w:tc>
          <w:tcPr>
            <w:tcW w:w="1480" w:type="dxa"/>
            <w:tcBorders>
              <w:top w:val="nil"/>
              <w:left w:val="nil"/>
              <w:bottom w:val="single" w:sz="4" w:space="0" w:color="000000"/>
              <w:right w:val="single" w:sz="4" w:space="0" w:color="000000"/>
            </w:tcBorders>
            <w:shd w:val="clear" w:color="auto" w:fill="auto"/>
            <w:noWrap/>
            <w:vAlign w:val="bottom"/>
            <w:hideMark/>
          </w:tcPr>
          <w:p w14:paraId="0B8AA4C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1,051,241,328</w:t>
            </w:r>
          </w:p>
        </w:tc>
        <w:tc>
          <w:tcPr>
            <w:tcW w:w="1421" w:type="dxa"/>
            <w:tcBorders>
              <w:top w:val="nil"/>
              <w:left w:val="nil"/>
              <w:bottom w:val="single" w:sz="4" w:space="0" w:color="000000"/>
              <w:right w:val="single" w:sz="4" w:space="0" w:color="000000"/>
            </w:tcBorders>
            <w:shd w:val="clear" w:color="auto" w:fill="auto"/>
            <w:noWrap/>
            <w:vAlign w:val="bottom"/>
            <w:hideMark/>
          </w:tcPr>
          <w:p w14:paraId="60E0A49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1,065,925,447</w:t>
            </w:r>
          </w:p>
        </w:tc>
        <w:tc>
          <w:tcPr>
            <w:tcW w:w="1480" w:type="dxa"/>
            <w:tcBorders>
              <w:top w:val="nil"/>
              <w:left w:val="nil"/>
              <w:bottom w:val="single" w:sz="4" w:space="0" w:color="000000"/>
              <w:right w:val="single" w:sz="4" w:space="0" w:color="000000"/>
            </w:tcBorders>
            <w:shd w:val="clear" w:color="auto" w:fill="auto"/>
            <w:noWrap/>
            <w:vAlign w:val="bottom"/>
            <w:hideMark/>
          </w:tcPr>
          <w:p w14:paraId="2517DC9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1,196,618,647</w:t>
            </w:r>
          </w:p>
        </w:tc>
        <w:tc>
          <w:tcPr>
            <w:tcW w:w="1460" w:type="dxa"/>
            <w:tcBorders>
              <w:top w:val="nil"/>
              <w:left w:val="nil"/>
              <w:bottom w:val="single" w:sz="4" w:space="0" w:color="000000"/>
              <w:right w:val="single" w:sz="4" w:space="0" w:color="000000"/>
            </w:tcBorders>
            <w:shd w:val="clear" w:color="auto" w:fill="auto"/>
            <w:noWrap/>
            <w:vAlign w:val="bottom"/>
            <w:hideMark/>
          </w:tcPr>
          <w:p w14:paraId="1F76B0F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1,368,861,952</w:t>
            </w:r>
          </w:p>
        </w:tc>
        <w:tc>
          <w:tcPr>
            <w:tcW w:w="1480" w:type="dxa"/>
            <w:tcBorders>
              <w:top w:val="nil"/>
              <w:left w:val="nil"/>
              <w:bottom w:val="single" w:sz="4" w:space="0" w:color="000000"/>
              <w:right w:val="single" w:sz="4" w:space="0" w:color="000000"/>
            </w:tcBorders>
            <w:shd w:val="clear" w:color="auto" w:fill="auto"/>
            <w:noWrap/>
            <w:vAlign w:val="bottom"/>
            <w:hideMark/>
          </w:tcPr>
          <w:p w14:paraId="276F2C2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1,659,212,526</w:t>
            </w:r>
          </w:p>
        </w:tc>
        <w:tc>
          <w:tcPr>
            <w:tcW w:w="1460" w:type="dxa"/>
            <w:tcBorders>
              <w:top w:val="nil"/>
              <w:left w:val="nil"/>
              <w:bottom w:val="single" w:sz="4" w:space="0" w:color="000000"/>
              <w:right w:val="single" w:sz="4" w:space="0" w:color="000000"/>
            </w:tcBorders>
            <w:shd w:val="clear" w:color="auto" w:fill="auto"/>
            <w:noWrap/>
            <w:vAlign w:val="bottom"/>
            <w:hideMark/>
          </w:tcPr>
          <w:p w14:paraId="6EFE824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1,645,301,022</w:t>
            </w:r>
          </w:p>
        </w:tc>
      </w:tr>
      <w:tr w:rsidR="00946EE0" w:rsidRPr="007811E6" w14:paraId="368349C9" w14:textId="77777777" w:rsidTr="00946EE0">
        <w:trPr>
          <w:trHeight w:val="285"/>
        </w:trPr>
        <w:tc>
          <w:tcPr>
            <w:tcW w:w="2260" w:type="dxa"/>
            <w:tcBorders>
              <w:top w:val="nil"/>
              <w:left w:val="nil"/>
              <w:bottom w:val="nil"/>
              <w:right w:val="nil"/>
            </w:tcBorders>
            <w:shd w:val="clear" w:color="auto" w:fill="auto"/>
            <w:noWrap/>
            <w:vAlign w:val="bottom"/>
            <w:hideMark/>
          </w:tcPr>
          <w:p w14:paraId="7B317AC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343F9FF3"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7E7F2B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857FEBF"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2D4C72C"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7E9980A"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77A5BD3"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C217D3B"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BCDF02A"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28D66D2A" w14:textId="77777777" w:rsidTr="00946EE0">
        <w:trPr>
          <w:trHeight w:val="285"/>
        </w:trPr>
        <w:tc>
          <w:tcPr>
            <w:tcW w:w="2260" w:type="dxa"/>
            <w:tcBorders>
              <w:top w:val="nil"/>
              <w:left w:val="nil"/>
              <w:bottom w:val="nil"/>
              <w:right w:val="nil"/>
            </w:tcBorders>
            <w:shd w:val="clear" w:color="auto" w:fill="auto"/>
            <w:noWrap/>
            <w:vAlign w:val="bottom"/>
            <w:hideMark/>
          </w:tcPr>
          <w:p w14:paraId="65B26548"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7E45D04"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ED11E78"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78ACE64"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431CA247"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3C8A505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139E01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455D5A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BF31E19"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77C2B754" w14:textId="77777777" w:rsidTr="00946EE0">
        <w:trPr>
          <w:trHeight w:val="285"/>
        </w:trPr>
        <w:tc>
          <w:tcPr>
            <w:tcW w:w="2260" w:type="dxa"/>
            <w:tcBorders>
              <w:top w:val="nil"/>
              <w:left w:val="nil"/>
              <w:bottom w:val="nil"/>
              <w:right w:val="nil"/>
            </w:tcBorders>
            <w:shd w:val="clear" w:color="auto" w:fill="auto"/>
            <w:noWrap/>
            <w:vAlign w:val="bottom"/>
            <w:hideMark/>
          </w:tcPr>
          <w:p w14:paraId="4526B40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8D66815"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463D627"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51B7EFF"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AE3B488"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C91B293"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C7CA43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4B3D021"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1446425"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50E99735" w14:textId="77777777" w:rsidTr="00946EE0">
        <w:trPr>
          <w:trHeight w:val="285"/>
        </w:trPr>
        <w:tc>
          <w:tcPr>
            <w:tcW w:w="2260" w:type="dxa"/>
            <w:tcBorders>
              <w:top w:val="nil"/>
              <w:left w:val="nil"/>
              <w:bottom w:val="nil"/>
              <w:right w:val="nil"/>
            </w:tcBorders>
            <w:shd w:val="clear" w:color="auto" w:fill="auto"/>
            <w:noWrap/>
            <w:vAlign w:val="bottom"/>
            <w:hideMark/>
          </w:tcPr>
          <w:p w14:paraId="0400143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2136D40"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E52F4B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F83AAE3"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193F9119"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36AE1C43"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07F0850"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346EB3F7"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5FAC879"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1E40A94F" w14:textId="77777777" w:rsidTr="00946EE0">
        <w:trPr>
          <w:trHeight w:val="285"/>
        </w:trPr>
        <w:tc>
          <w:tcPr>
            <w:tcW w:w="2260" w:type="dxa"/>
            <w:tcBorders>
              <w:top w:val="nil"/>
              <w:left w:val="nil"/>
              <w:bottom w:val="nil"/>
              <w:right w:val="nil"/>
            </w:tcBorders>
            <w:shd w:val="clear" w:color="auto" w:fill="auto"/>
            <w:noWrap/>
            <w:vAlign w:val="bottom"/>
            <w:hideMark/>
          </w:tcPr>
          <w:p w14:paraId="2C5AB082"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PARTNER</w:t>
            </w:r>
          </w:p>
        </w:tc>
        <w:tc>
          <w:tcPr>
            <w:tcW w:w="2941" w:type="dxa"/>
            <w:gridSpan w:val="2"/>
            <w:tcBorders>
              <w:top w:val="nil"/>
              <w:left w:val="nil"/>
              <w:bottom w:val="nil"/>
              <w:right w:val="nil"/>
            </w:tcBorders>
            <w:shd w:val="clear" w:color="auto" w:fill="auto"/>
            <w:noWrap/>
            <w:vAlign w:val="bottom"/>
            <w:hideMark/>
          </w:tcPr>
          <w:p w14:paraId="2E32466A"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 (28 countries)</w:t>
            </w:r>
          </w:p>
        </w:tc>
        <w:tc>
          <w:tcPr>
            <w:tcW w:w="1480" w:type="dxa"/>
            <w:tcBorders>
              <w:top w:val="nil"/>
              <w:left w:val="nil"/>
              <w:bottom w:val="nil"/>
              <w:right w:val="nil"/>
            </w:tcBorders>
            <w:shd w:val="clear" w:color="auto" w:fill="auto"/>
            <w:noWrap/>
            <w:vAlign w:val="bottom"/>
            <w:hideMark/>
          </w:tcPr>
          <w:p w14:paraId="59C42C85" w14:textId="77777777" w:rsidR="00946EE0" w:rsidRPr="007811E6" w:rsidRDefault="00946EE0" w:rsidP="00946EE0">
            <w:pPr>
              <w:spacing w:before="0" w:after="0" w:line="240" w:lineRule="auto"/>
              <w:rPr>
                <w:rFonts w:ascii="Arial" w:eastAsia="Times New Roman" w:hAnsi="Arial" w:cs="Arial"/>
                <w:sz w:val="20"/>
                <w:szCs w:val="20"/>
                <w:lang w:val="en-GB" w:eastAsia="ro-RO"/>
              </w:rPr>
            </w:pPr>
          </w:p>
        </w:tc>
        <w:tc>
          <w:tcPr>
            <w:tcW w:w="1421" w:type="dxa"/>
            <w:tcBorders>
              <w:top w:val="nil"/>
              <w:left w:val="nil"/>
              <w:bottom w:val="nil"/>
              <w:right w:val="nil"/>
            </w:tcBorders>
            <w:shd w:val="clear" w:color="auto" w:fill="auto"/>
            <w:noWrap/>
            <w:vAlign w:val="bottom"/>
            <w:hideMark/>
          </w:tcPr>
          <w:p w14:paraId="55ECC641"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777E8094"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4B17AD38"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65D162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C26F98F"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6DEF6BE5" w14:textId="77777777" w:rsidTr="00946EE0">
        <w:trPr>
          <w:trHeight w:val="285"/>
        </w:trPr>
        <w:tc>
          <w:tcPr>
            <w:tcW w:w="2260" w:type="dxa"/>
            <w:tcBorders>
              <w:top w:val="nil"/>
              <w:left w:val="nil"/>
              <w:bottom w:val="nil"/>
              <w:right w:val="nil"/>
            </w:tcBorders>
            <w:shd w:val="clear" w:color="auto" w:fill="auto"/>
            <w:noWrap/>
            <w:vAlign w:val="bottom"/>
            <w:hideMark/>
          </w:tcPr>
          <w:p w14:paraId="31AC04AE"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PRODUCT</w:t>
            </w:r>
          </w:p>
        </w:tc>
        <w:tc>
          <w:tcPr>
            <w:tcW w:w="4421" w:type="dxa"/>
            <w:gridSpan w:val="3"/>
            <w:tcBorders>
              <w:top w:val="nil"/>
              <w:left w:val="nil"/>
              <w:bottom w:val="nil"/>
              <w:right w:val="nil"/>
            </w:tcBorders>
            <w:shd w:val="clear" w:color="auto" w:fill="auto"/>
            <w:noWrap/>
            <w:vAlign w:val="bottom"/>
            <w:hideMark/>
          </w:tcPr>
          <w:p w14:paraId="2F3C5DE8" w14:textId="678213F5"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Machinery and equipment </w:t>
            </w:r>
            <w:r w:rsidR="00581F98" w:rsidRPr="007811E6">
              <w:rPr>
                <w:rFonts w:ascii="Arial" w:eastAsia="Times New Roman" w:hAnsi="Arial" w:cs="Arial"/>
                <w:sz w:val="20"/>
                <w:szCs w:val="20"/>
                <w:lang w:val="en-GB" w:eastAsia="ro-RO"/>
              </w:rPr>
              <w:t>N.E.C. (</w:t>
            </w:r>
            <w:r w:rsidR="00D579CD" w:rsidRPr="007811E6">
              <w:rPr>
                <w:rFonts w:ascii="Arial" w:eastAsia="Times New Roman" w:hAnsi="Arial" w:cs="Arial"/>
                <w:sz w:val="20"/>
                <w:szCs w:val="20"/>
                <w:lang w:val="en-GB" w:eastAsia="ro-RO"/>
              </w:rPr>
              <w:t>NACE</w:t>
            </w:r>
            <w:r w:rsidRPr="007811E6">
              <w:rPr>
                <w:rFonts w:ascii="Arial" w:eastAsia="Times New Roman" w:hAnsi="Arial" w:cs="Arial"/>
                <w:sz w:val="20"/>
                <w:szCs w:val="20"/>
                <w:lang w:val="en-GB" w:eastAsia="ro-RO"/>
              </w:rPr>
              <w:t xml:space="preserve"> rev2.:28)</w:t>
            </w:r>
          </w:p>
        </w:tc>
        <w:tc>
          <w:tcPr>
            <w:tcW w:w="1421" w:type="dxa"/>
            <w:tcBorders>
              <w:top w:val="nil"/>
              <w:left w:val="nil"/>
              <w:bottom w:val="nil"/>
              <w:right w:val="nil"/>
            </w:tcBorders>
            <w:shd w:val="clear" w:color="auto" w:fill="auto"/>
            <w:noWrap/>
            <w:vAlign w:val="bottom"/>
            <w:hideMark/>
          </w:tcPr>
          <w:p w14:paraId="39EB46D4" w14:textId="77777777" w:rsidR="00946EE0" w:rsidRPr="007811E6" w:rsidRDefault="00946EE0" w:rsidP="00946EE0">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1208F9A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7D5F2056"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5686FD0"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296600B"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4FD3AB57" w14:textId="77777777" w:rsidTr="00946EE0">
        <w:trPr>
          <w:trHeight w:val="285"/>
        </w:trPr>
        <w:tc>
          <w:tcPr>
            <w:tcW w:w="2260" w:type="dxa"/>
            <w:tcBorders>
              <w:top w:val="nil"/>
              <w:left w:val="nil"/>
              <w:bottom w:val="nil"/>
              <w:right w:val="nil"/>
            </w:tcBorders>
            <w:shd w:val="clear" w:color="auto" w:fill="auto"/>
            <w:noWrap/>
            <w:vAlign w:val="bottom"/>
            <w:hideMark/>
          </w:tcPr>
          <w:p w14:paraId="150B3198"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FLOW</w:t>
            </w:r>
          </w:p>
        </w:tc>
        <w:tc>
          <w:tcPr>
            <w:tcW w:w="1520" w:type="dxa"/>
            <w:tcBorders>
              <w:top w:val="nil"/>
              <w:left w:val="nil"/>
              <w:bottom w:val="nil"/>
              <w:right w:val="nil"/>
            </w:tcBorders>
            <w:shd w:val="clear" w:color="auto" w:fill="auto"/>
            <w:noWrap/>
            <w:vAlign w:val="bottom"/>
            <w:hideMark/>
          </w:tcPr>
          <w:p w14:paraId="697A625E"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EXPORT</w:t>
            </w:r>
          </w:p>
        </w:tc>
        <w:tc>
          <w:tcPr>
            <w:tcW w:w="1421" w:type="dxa"/>
            <w:tcBorders>
              <w:top w:val="nil"/>
              <w:left w:val="nil"/>
              <w:bottom w:val="nil"/>
              <w:right w:val="nil"/>
            </w:tcBorders>
            <w:shd w:val="clear" w:color="auto" w:fill="auto"/>
            <w:noWrap/>
            <w:vAlign w:val="bottom"/>
            <w:hideMark/>
          </w:tcPr>
          <w:p w14:paraId="171C9B4C" w14:textId="77777777" w:rsidR="00946EE0" w:rsidRPr="007811E6" w:rsidRDefault="00946EE0" w:rsidP="00946EE0">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3F7E82B5"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73693A4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6ECF46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B68178F"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35CBF7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82ADFAC"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4C1DD312" w14:textId="77777777" w:rsidTr="00946EE0">
        <w:trPr>
          <w:trHeight w:val="285"/>
        </w:trPr>
        <w:tc>
          <w:tcPr>
            <w:tcW w:w="2260" w:type="dxa"/>
            <w:tcBorders>
              <w:top w:val="nil"/>
              <w:left w:val="nil"/>
              <w:bottom w:val="nil"/>
              <w:right w:val="nil"/>
            </w:tcBorders>
            <w:shd w:val="clear" w:color="auto" w:fill="auto"/>
            <w:noWrap/>
            <w:vAlign w:val="bottom"/>
            <w:hideMark/>
          </w:tcPr>
          <w:p w14:paraId="06610AFD"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INDICATORS</w:t>
            </w:r>
          </w:p>
        </w:tc>
        <w:tc>
          <w:tcPr>
            <w:tcW w:w="2941" w:type="dxa"/>
            <w:gridSpan w:val="2"/>
            <w:tcBorders>
              <w:top w:val="nil"/>
              <w:left w:val="nil"/>
              <w:bottom w:val="nil"/>
              <w:right w:val="nil"/>
            </w:tcBorders>
            <w:shd w:val="clear" w:color="auto" w:fill="auto"/>
            <w:noWrap/>
            <w:vAlign w:val="bottom"/>
            <w:hideMark/>
          </w:tcPr>
          <w:p w14:paraId="53EF5258"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VALUE_IN_EUROS</w:t>
            </w:r>
          </w:p>
        </w:tc>
        <w:tc>
          <w:tcPr>
            <w:tcW w:w="1480" w:type="dxa"/>
            <w:tcBorders>
              <w:top w:val="nil"/>
              <w:left w:val="nil"/>
              <w:bottom w:val="nil"/>
              <w:right w:val="nil"/>
            </w:tcBorders>
            <w:shd w:val="clear" w:color="auto" w:fill="auto"/>
            <w:noWrap/>
            <w:vAlign w:val="bottom"/>
            <w:hideMark/>
          </w:tcPr>
          <w:p w14:paraId="1F36C9EB" w14:textId="77777777" w:rsidR="00946EE0" w:rsidRPr="007811E6" w:rsidRDefault="00946EE0" w:rsidP="00946EE0">
            <w:pPr>
              <w:spacing w:before="0" w:after="0" w:line="240" w:lineRule="auto"/>
              <w:rPr>
                <w:rFonts w:ascii="Arial" w:eastAsia="Times New Roman" w:hAnsi="Arial" w:cs="Arial"/>
                <w:sz w:val="20"/>
                <w:szCs w:val="20"/>
                <w:lang w:val="en-GB" w:eastAsia="ro-RO"/>
              </w:rPr>
            </w:pPr>
          </w:p>
        </w:tc>
        <w:tc>
          <w:tcPr>
            <w:tcW w:w="1421" w:type="dxa"/>
            <w:tcBorders>
              <w:top w:val="nil"/>
              <w:left w:val="nil"/>
              <w:bottom w:val="nil"/>
              <w:right w:val="nil"/>
            </w:tcBorders>
            <w:shd w:val="clear" w:color="auto" w:fill="auto"/>
            <w:noWrap/>
            <w:vAlign w:val="bottom"/>
            <w:hideMark/>
          </w:tcPr>
          <w:p w14:paraId="13ED0EF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86313D6"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5BFCBBE0"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9C076F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7A18FF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63466C37" w14:textId="77777777" w:rsidTr="00946EE0">
        <w:trPr>
          <w:trHeight w:val="285"/>
        </w:trPr>
        <w:tc>
          <w:tcPr>
            <w:tcW w:w="2260" w:type="dxa"/>
            <w:tcBorders>
              <w:top w:val="nil"/>
              <w:left w:val="nil"/>
              <w:bottom w:val="nil"/>
              <w:right w:val="nil"/>
            </w:tcBorders>
            <w:shd w:val="clear" w:color="auto" w:fill="auto"/>
            <w:noWrap/>
            <w:vAlign w:val="bottom"/>
            <w:hideMark/>
          </w:tcPr>
          <w:p w14:paraId="2F37448A"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64D244B"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8763A00"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3A9BC314"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497AF2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A266F29"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3F83607F"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E19B17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2ABB01F2"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7C4C3795" w14:textId="77777777" w:rsidTr="00946EE0">
        <w:trPr>
          <w:trHeight w:val="285"/>
        </w:trPr>
        <w:tc>
          <w:tcPr>
            <w:tcW w:w="226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1FB268E0"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1A6E2C9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0FB2A20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52FEF7A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1A70A1D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6DFD372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2638C32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6AA3AB2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23EAA86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946EE0" w:rsidRPr="007811E6" w14:paraId="796C09C8"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12FD551B"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520" w:type="dxa"/>
            <w:tcBorders>
              <w:top w:val="nil"/>
              <w:left w:val="nil"/>
              <w:bottom w:val="single" w:sz="4" w:space="0" w:color="000000"/>
              <w:right w:val="single" w:sz="4" w:space="0" w:color="000000"/>
            </w:tcBorders>
            <w:shd w:val="clear" w:color="auto" w:fill="auto"/>
            <w:noWrap/>
            <w:vAlign w:val="bottom"/>
            <w:hideMark/>
          </w:tcPr>
          <w:p w14:paraId="1BB6979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902,621,123</w:t>
            </w:r>
          </w:p>
        </w:tc>
        <w:tc>
          <w:tcPr>
            <w:tcW w:w="1421" w:type="dxa"/>
            <w:tcBorders>
              <w:top w:val="nil"/>
              <w:left w:val="nil"/>
              <w:bottom w:val="single" w:sz="4" w:space="0" w:color="000000"/>
              <w:right w:val="single" w:sz="4" w:space="0" w:color="000000"/>
            </w:tcBorders>
            <w:shd w:val="clear" w:color="auto" w:fill="auto"/>
            <w:noWrap/>
            <w:vAlign w:val="bottom"/>
            <w:hideMark/>
          </w:tcPr>
          <w:p w14:paraId="46E2713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1,014,151,598</w:t>
            </w:r>
          </w:p>
        </w:tc>
        <w:tc>
          <w:tcPr>
            <w:tcW w:w="1480" w:type="dxa"/>
            <w:tcBorders>
              <w:top w:val="nil"/>
              <w:left w:val="nil"/>
              <w:bottom w:val="single" w:sz="4" w:space="0" w:color="000000"/>
              <w:right w:val="single" w:sz="4" w:space="0" w:color="000000"/>
            </w:tcBorders>
            <w:shd w:val="clear" w:color="auto" w:fill="auto"/>
            <w:noWrap/>
            <w:vAlign w:val="bottom"/>
            <w:hideMark/>
          </w:tcPr>
          <w:p w14:paraId="781D4FD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1,156,308,855</w:t>
            </w:r>
          </w:p>
        </w:tc>
        <w:tc>
          <w:tcPr>
            <w:tcW w:w="1421" w:type="dxa"/>
            <w:tcBorders>
              <w:top w:val="nil"/>
              <w:left w:val="nil"/>
              <w:bottom w:val="single" w:sz="4" w:space="0" w:color="000000"/>
              <w:right w:val="single" w:sz="4" w:space="0" w:color="000000"/>
            </w:tcBorders>
            <w:shd w:val="clear" w:color="auto" w:fill="auto"/>
            <w:noWrap/>
            <w:vAlign w:val="bottom"/>
            <w:hideMark/>
          </w:tcPr>
          <w:p w14:paraId="178E0D8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1,219,038,433</w:t>
            </w:r>
          </w:p>
        </w:tc>
        <w:tc>
          <w:tcPr>
            <w:tcW w:w="1480" w:type="dxa"/>
            <w:tcBorders>
              <w:top w:val="nil"/>
              <w:left w:val="nil"/>
              <w:bottom w:val="single" w:sz="4" w:space="0" w:color="000000"/>
              <w:right w:val="single" w:sz="4" w:space="0" w:color="000000"/>
            </w:tcBorders>
            <w:shd w:val="clear" w:color="auto" w:fill="auto"/>
            <w:noWrap/>
            <w:vAlign w:val="bottom"/>
            <w:hideMark/>
          </w:tcPr>
          <w:p w14:paraId="3FA8F27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1,250,837,447</w:t>
            </w:r>
          </w:p>
        </w:tc>
        <w:tc>
          <w:tcPr>
            <w:tcW w:w="1460" w:type="dxa"/>
            <w:tcBorders>
              <w:top w:val="nil"/>
              <w:left w:val="nil"/>
              <w:bottom w:val="single" w:sz="4" w:space="0" w:color="000000"/>
              <w:right w:val="single" w:sz="4" w:space="0" w:color="000000"/>
            </w:tcBorders>
            <w:shd w:val="clear" w:color="auto" w:fill="auto"/>
            <w:noWrap/>
            <w:vAlign w:val="bottom"/>
            <w:hideMark/>
          </w:tcPr>
          <w:p w14:paraId="4F6BA37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1,387,723,357</w:t>
            </w:r>
          </w:p>
        </w:tc>
        <w:tc>
          <w:tcPr>
            <w:tcW w:w="1480" w:type="dxa"/>
            <w:tcBorders>
              <w:top w:val="nil"/>
              <w:left w:val="nil"/>
              <w:bottom w:val="single" w:sz="4" w:space="0" w:color="000000"/>
              <w:right w:val="single" w:sz="4" w:space="0" w:color="000000"/>
            </w:tcBorders>
            <w:shd w:val="clear" w:color="auto" w:fill="auto"/>
            <w:noWrap/>
            <w:vAlign w:val="bottom"/>
            <w:hideMark/>
          </w:tcPr>
          <w:p w14:paraId="6F69ED7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1,560,811,855</w:t>
            </w:r>
          </w:p>
        </w:tc>
        <w:tc>
          <w:tcPr>
            <w:tcW w:w="1460" w:type="dxa"/>
            <w:tcBorders>
              <w:top w:val="nil"/>
              <w:left w:val="nil"/>
              <w:bottom w:val="single" w:sz="4" w:space="0" w:color="000000"/>
              <w:right w:val="single" w:sz="4" w:space="0" w:color="000000"/>
            </w:tcBorders>
            <w:shd w:val="clear" w:color="auto" w:fill="auto"/>
            <w:noWrap/>
            <w:vAlign w:val="bottom"/>
            <w:hideMark/>
          </w:tcPr>
          <w:p w14:paraId="4DC77F5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1,612,582,238</w:t>
            </w:r>
          </w:p>
        </w:tc>
      </w:tr>
      <w:tr w:rsidR="00946EE0" w:rsidRPr="007811E6" w14:paraId="518A907B"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40C0492C"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520" w:type="dxa"/>
            <w:tcBorders>
              <w:top w:val="nil"/>
              <w:left w:val="nil"/>
              <w:bottom w:val="single" w:sz="4" w:space="0" w:color="000000"/>
              <w:right w:val="single" w:sz="4" w:space="0" w:color="000000"/>
            </w:tcBorders>
            <w:shd w:val="clear" w:color="auto" w:fill="auto"/>
            <w:noWrap/>
            <w:vAlign w:val="bottom"/>
            <w:hideMark/>
          </w:tcPr>
          <w:p w14:paraId="2BC3FF3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447,588,307</w:t>
            </w:r>
          </w:p>
        </w:tc>
        <w:tc>
          <w:tcPr>
            <w:tcW w:w="1421" w:type="dxa"/>
            <w:tcBorders>
              <w:top w:val="nil"/>
              <w:left w:val="nil"/>
              <w:bottom w:val="single" w:sz="4" w:space="0" w:color="000000"/>
              <w:right w:val="single" w:sz="4" w:space="0" w:color="000000"/>
            </w:tcBorders>
            <w:shd w:val="clear" w:color="auto" w:fill="auto"/>
            <w:noWrap/>
            <w:vAlign w:val="bottom"/>
            <w:hideMark/>
          </w:tcPr>
          <w:p w14:paraId="1922BFD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454,696,680</w:t>
            </w:r>
          </w:p>
        </w:tc>
        <w:tc>
          <w:tcPr>
            <w:tcW w:w="1480" w:type="dxa"/>
            <w:tcBorders>
              <w:top w:val="nil"/>
              <w:left w:val="nil"/>
              <w:bottom w:val="single" w:sz="4" w:space="0" w:color="000000"/>
              <w:right w:val="single" w:sz="4" w:space="0" w:color="000000"/>
            </w:tcBorders>
            <w:shd w:val="clear" w:color="auto" w:fill="auto"/>
            <w:noWrap/>
            <w:vAlign w:val="bottom"/>
            <w:hideMark/>
          </w:tcPr>
          <w:p w14:paraId="6526734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518,003,092</w:t>
            </w:r>
          </w:p>
        </w:tc>
        <w:tc>
          <w:tcPr>
            <w:tcW w:w="1421" w:type="dxa"/>
            <w:tcBorders>
              <w:top w:val="nil"/>
              <w:left w:val="nil"/>
              <w:bottom w:val="single" w:sz="4" w:space="0" w:color="000000"/>
              <w:right w:val="single" w:sz="4" w:space="0" w:color="000000"/>
            </w:tcBorders>
            <w:shd w:val="clear" w:color="auto" w:fill="auto"/>
            <w:noWrap/>
            <w:vAlign w:val="bottom"/>
            <w:hideMark/>
          </w:tcPr>
          <w:p w14:paraId="0F21FC6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534,485,127</w:t>
            </w:r>
          </w:p>
        </w:tc>
        <w:tc>
          <w:tcPr>
            <w:tcW w:w="1480" w:type="dxa"/>
            <w:tcBorders>
              <w:top w:val="nil"/>
              <w:left w:val="nil"/>
              <w:bottom w:val="single" w:sz="4" w:space="0" w:color="000000"/>
              <w:right w:val="single" w:sz="4" w:space="0" w:color="000000"/>
            </w:tcBorders>
            <w:shd w:val="clear" w:color="auto" w:fill="auto"/>
            <w:noWrap/>
            <w:vAlign w:val="bottom"/>
            <w:hideMark/>
          </w:tcPr>
          <w:p w14:paraId="25DDEF4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560,247,520</w:t>
            </w:r>
          </w:p>
        </w:tc>
        <w:tc>
          <w:tcPr>
            <w:tcW w:w="1460" w:type="dxa"/>
            <w:tcBorders>
              <w:top w:val="nil"/>
              <w:left w:val="nil"/>
              <w:bottom w:val="single" w:sz="4" w:space="0" w:color="000000"/>
              <w:right w:val="single" w:sz="4" w:space="0" w:color="000000"/>
            </w:tcBorders>
            <w:shd w:val="clear" w:color="auto" w:fill="auto"/>
            <w:noWrap/>
            <w:vAlign w:val="bottom"/>
            <w:hideMark/>
          </w:tcPr>
          <w:p w14:paraId="4E31AFD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615,710,831</w:t>
            </w:r>
          </w:p>
        </w:tc>
        <w:tc>
          <w:tcPr>
            <w:tcW w:w="1480" w:type="dxa"/>
            <w:tcBorders>
              <w:top w:val="nil"/>
              <w:left w:val="nil"/>
              <w:bottom w:val="single" w:sz="4" w:space="0" w:color="000000"/>
              <w:right w:val="single" w:sz="4" w:space="0" w:color="000000"/>
            </w:tcBorders>
            <w:shd w:val="clear" w:color="auto" w:fill="auto"/>
            <w:noWrap/>
            <w:vAlign w:val="bottom"/>
            <w:hideMark/>
          </w:tcPr>
          <w:p w14:paraId="6334A42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670,827,977</w:t>
            </w:r>
          </w:p>
        </w:tc>
        <w:tc>
          <w:tcPr>
            <w:tcW w:w="1460" w:type="dxa"/>
            <w:tcBorders>
              <w:top w:val="nil"/>
              <w:left w:val="nil"/>
              <w:bottom w:val="single" w:sz="4" w:space="0" w:color="000000"/>
              <w:right w:val="single" w:sz="4" w:space="0" w:color="000000"/>
            </w:tcBorders>
            <w:shd w:val="clear" w:color="auto" w:fill="auto"/>
            <w:noWrap/>
            <w:vAlign w:val="bottom"/>
            <w:hideMark/>
          </w:tcPr>
          <w:p w14:paraId="758A311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646,272,986</w:t>
            </w:r>
          </w:p>
        </w:tc>
      </w:tr>
      <w:tr w:rsidR="00946EE0" w:rsidRPr="007811E6" w14:paraId="663D0FBF"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4BD59706"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520" w:type="dxa"/>
            <w:tcBorders>
              <w:top w:val="nil"/>
              <w:left w:val="nil"/>
              <w:bottom w:val="single" w:sz="4" w:space="0" w:color="000000"/>
              <w:right w:val="single" w:sz="4" w:space="0" w:color="000000"/>
            </w:tcBorders>
            <w:shd w:val="clear" w:color="auto" w:fill="auto"/>
            <w:noWrap/>
            <w:vAlign w:val="bottom"/>
            <w:hideMark/>
          </w:tcPr>
          <w:p w14:paraId="5C0FA0F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10,165,675,740</w:t>
            </w:r>
          </w:p>
        </w:tc>
        <w:tc>
          <w:tcPr>
            <w:tcW w:w="1421" w:type="dxa"/>
            <w:tcBorders>
              <w:top w:val="nil"/>
              <w:left w:val="nil"/>
              <w:bottom w:val="single" w:sz="4" w:space="0" w:color="000000"/>
              <w:right w:val="single" w:sz="4" w:space="0" w:color="000000"/>
            </w:tcBorders>
            <w:shd w:val="clear" w:color="auto" w:fill="auto"/>
            <w:noWrap/>
            <w:vAlign w:val="bottom"/>
            <w:hideMark/>
          </w:tcPr>
          <w:p w14:paraId="5E9DF64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10,612,067,427</w:t>
            </w:r>
          </w:p>
        </w:tc>
        <w:tc>
          <w:tcPr>
            <w:tcW w:w="1480" w:type="dxa"/>
            <w:tcBorders>
              <w:top w:val="nil"/>
              <w:left w:val="nil"/>
              <w:bottom w:val="single" w:sz="4" w:space="0" w:color="000000"/>
              <w:right w:val="single" w:sz="4" w:space="0" w:color="000000"/>
            </w:tcBorders>
            <w:shd w:val="clear" w:color="auto" w:fill="auto"/>
            <w:noWrap/>
            <w:vAlign w:val="bottom"/>
            <w:hideMark/>
          </w:tcPr>
          <w:p w14:paraId="6CFDA22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11,255,006,761</w:t>
            </w:r>
          </w:p>
        </w:tc>
        <w:tc>
          <w:tcPr>
            <w:tcW w:w="1421" w:type="dxa"/>
            <w:tcBorders>
              <w:top w:val="nil"/>
              <w:left w:val="nil"/>
              <w:bottom w:val="single" w:sz="4" w:space="0" w:color="000000"/>
              <w:right w:val="single" w:sz="4" w:space="0" w:color="000000"/>
            </w:tcBorders>
            <w:shd w:val="clear" w:color="auto" w:fill="auto"/>
            <w:noWrap/>
            <w:vAlign w:val="bottom"/>
            <w:hideMark/>
          </w:tcPr>
          <w:p w14:paraId="5942EAB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12,354,655,816</w:t>
            </w:r>
          </w:p>
        </w:tc>
        <w:tc>
          <w:tcPr>
            <w:tcW w:w="1480" w:type="dxa"/>
            <w:tcBorders>
              <w:top w:val="nil"/>
              <w:left w:val="nil"/>
              <w:bottom w:val="single" w:sz="4" w:space="0" w:color="000000"/>
              <w:right w:val="single" w:sz="4" w:space="0" w:color="000000"/>
            </w:tcBorders>
            <w:shd w:val="clear" w:color="auto" w:fill="auto"/>
            <w:noWrap/>
            <w:vAlign w:val="bottom"/>
            <w:hideMark/>
          </w:tcPr>
          <w:p w14:paraId="7733570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13,571,801,786</w:t>
            </w:r>
          </w:p>
        </w:tc>
        <w:tc>
          <w:tcPr>
            <w:tcW w:w="1460" w:type="dxa"/>
            <w:tcBorders>
              <w:top w:val="nil"/>
              <w:left w:val="nil"/>
              <w:bottom w:val="single" w:sz="4" w:space="0" w:color="000000"/>
              <w:right w:val="single" w:sz="4" w:space="0" w:color="000000"/>
            </w:tcBorders>
            <w:shd w:val="clear" w:color="auto" w:fill="auto"/>
            <w:noWrap/>
            <w:vAlign w:val="bottom"/>
            <w:hideMark/>
          </w:tcPr>
          <w:p w14:paraId="079DAA1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14,739,011,101</w:t>
            </w:r>
          </w:p>
        </w:tc>
        <w:tc>
          <w:tcPr>
            <w:tcW w:w="1480" w:type="dxa"/>
            <w:tcBorders>
              <w:top w:val="nil"/>
              <w:left w:val="nil"/>
              <w:bottom w:val="single" w:sz="4" w:space="0" w:color="000000"/>
              <w:right w:val="single" w:sz="4" w:space="0" w:color="000000"/>
            </w:tcBorders>
            <w:shd w:val="clear" w:color="auto" w:fill="auto"/>
            <w:noWrap/>
            <w:vAlign w:val="bottom"/>
            <w:hideMark/>
          </w:tcPr>
          <w:p w14:paraId="4693F1F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15,836,464,832</w:t>
            </w:r>
          </w:p>
        </w:tc>
        <w:tc>
          <w:tcPr>
            <w:tcW w:w="1460" w:type="dxa"/>
            <w:tcBorders>
              <w:top w:val="nil"/>
              <w:left w:val="nil"/>
              <w:bottom w:val="single" w:sz="4" w:space="0" w:color="000000"/>
              <w:right w:val="single" w:sz="4" w:space="0" w:color="000000"/>
            </w:tcBorders>
            <w:shd w:val="clear" w:color="auto" w:fill="auto"/>
            <w:noWrap/>
            <w:vAlign w:val="bottom"/>
            <w:hideMark/>
          </w:tcPr>
          <w:p w14:paraId="34B6DCB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16,287,332,425</w:t>
            </w:r>
          </w:p>
        </w:tc>
      </w:tr>
      <w:tr w:rsidR="00946EE0" w:rsidRPr="007811E6" w14:paraId="040FC6DC"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4F91FAFC"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520" w:type="dxa"/>
            <w:tcBorders>
              <w:top w:val="nil"/>
              <w:left w:val="nil"/>
              <w:bottom w:val="single" w:sz="4" w:space="0" w:color="000000"/>
              <w:right w:val="single" w:sz="4" w:space="0" w:color="000000"/>
            </w:tcBorders>
            <w:shd w:val="clear" w:color="auto" w:fill="auto"/>
            <w:noWrap/>
            <w:vAlign w:val="bottom"/>
            <w:hideMark/>
          </w:tcPr>
          <w:p w14:paraId="2E56854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72,826,125,241</w:t>
            </w:r>
          </w:p>
        </w:tc>
        <w:tc>
          <w:tcPr>
            <w:tcW w:w="1421" w:type="dxa"/>
            <w:tcBorders>
              <w:top w:val="nil"/>
              <w:left w:val="nil"/>
              <w:bottom w:val="single" w:sz="4" w:space="0" w:color="000000"/>
              <w:right w:val="single" w:sz="4" w:space="0" w:color="000000"/>
            </w:tcBorders>
            <w:shd w:val="clear" w:color="auto" w:fill="auto"/>
            <w:noWrap/>
            <w:vAlign w:val="bottom"/>
            <w:hideMark/>
          </w:tcPr>
          <w:p w14:paraId="484354E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73,481,836,974</w:t>
            </w:r>
          </w:p>
        </w:tc>
        <w:tc>
          <w:tcPr>
            <w:tcW w:w="1480" w:type="dxa"/>
            <w:tcBorders>
              <w:top w:val="nil"/>
              <w:left w:val="nil"/>
              <w:bottom w:val="single" w:sz="4" w:space="0" w:color="000000"/>
              <w:right w:val="single" w:sz="4" w:space="0" w:color="000000"/>
            </w:tcBorders>
            <w:shd w:val="clear" w:color="auto" w:fill="auto"/>
            <w:noWrap/>
            <w:vAlign w:val="bottom"/>
            <w:hideMark/>
          </w:tcPr>
          <w:p w14:paraId="5A1BE0A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77,100,373,834</w:t>
            </w:r>
          </w:p>
        </w:tc>
        <w:tc>
          <w:tcPr>
            <w:tcW w:w="1421" w:type="dxa"/>
            <w:tcBorders>
              <w:top w:val="nil"/>
              <w:left w:val="nil"/>
              <w:bottom w:val="single" w:sz="4" w:space="0" w:color="000000"/>
              <w:right w:val="single" w:sz="4" w:space="0" w:color="000000"/>
            </w:tcBorders>
            <w:shd w:val="clear" w:color="auto" w:fill="auto"/>
            <w:noWrap/>
            <w:vAlign w:val="bottom"/>
            <w:hideMark/>
          </w:tcPr>
          <w:p w14:paraId="7A873BB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82,196,948,215</w:t>
            </w:r>
          </w:p>
        </w:tc>
        <w:tc>
          <w:tcPr>
            <w:tcW w:w="1480" w:type="dxa"/>
            <w:tcBorders>
              <w:top w:val="nil"/>
              <w:left w:val="nil"/>
              <w:bottom w:val="single" w:sz="4" w:space="0" w:color="000000"/>
              <w:right w:val="single" w:sz="4" w:space="0" w:color="000000"/>
            </w:tcBorders>
            <w:shd w:val="clear" w:color="auto" w:fill="auto"/>
            <w:noWrap/>
            <w:vAlign w:val="bottom"/>
            <w:hideMark/>
          </w:tcPr>
          <w:p w14:paraId="310BBB4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84,433,752,874</w:t>
            </w:r>
          </w:p>
        </w:tc>
        <w:tc>
          <w:tcPr>
            <w:tcW w:w="1460" w:type="dxa"/>
            <w:tcBorders>
              <w:top w:val="nil"/>
              <w:left w:val="nil"/>
              <w:bottom w:val="single" w:sz="4" w:space="0" w:color="000000"/>
              <w:right w:val="single" w:sz="4" w:space="0" w:color="000000"/>
            </w:tcBorders>
            <w:shd w:val="clear" w:color="auto" w:fill="auto"/>
            <w:noWrap/>
            <w:vAlign w:val="bottom"/>
            <w:hideMark/>
          </w:tcPr>
          <w:p w14:paraId="2A1C186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90,981,123,278</w:t>
            </w:r>
          </w:p>
        </w:tc>
        <w:tc>
          <w:tcPr>
            <w:tcW w:w="1480" w:type="dxa"/>
            <w:tcBorders>
              <w:top w:val="nil"/>
              <w:left w:val="nil"/>
              <w:bottom w:val="single" w:sz="4" w:space="0" w:color="000000"/>
              <w:right w:val="single" w:sz="4" w:space="0" w:color="000000"/>
            </w:tcBorders>
            <w:shd w:val="clear" w:color="auto" w:fill="auto"/>
            <w:noWrap/>
            <w:vAlign w:val="bottom"/>
            <w:hideMark/>
          </w:tcPr>
          <w:p w14:paraId="12E165E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96,062,227,522</w:t>
            </w:r>
          </w:p>
        </w:tc>
        <w:tc>
          <w:tcPr>
            <w:tcW w:w="1460" w:type="dxa"/>
            <w:tcBorders>
              <w:top w:val="nil"/>
              <w:left w:val="nil"/>
              <w:bottom w:val="single" w:sz="4" w:space="0" w:color="000000"/>
              <w:right w:val="single" w:sz="4" w:space="0" w:color="000000"/>
            </w:tcBorders>
            <w:shd w:val="clear" w:color="auto" w:fill="auto"/>
            <w:noWrap/>
            <w:vAlign w:val="bottom"/>
            <w:hideMark/>
          </w:tcPr>
          <w:p w14:paraId="6C0E84F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97,705,957,459</w:t>
            </w:r>
          </w:p>
        </w:tc>
      </w:tr>
      <w:tr w:rsidR="00946EE0" w:rsidRPr="007811E6" w14:paraId="7B10BDF7"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6C4C9234"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520" w:type="dxa"/>
            <w:tcBorders>
              <w:top w:val="nil"/>
              <w:left w:val="nil"/>
              <w:bottom w:val="single" w:sz="4" w:space="0" w:color="000000"/>
              <w:right w:val="single" w:sz="4" w:space="0" w:color="000000"/>
            </w:tcBorders>
            <w:shd w:val="clear" w:color="auto" w:fill="auto"/>
            <w:noWrap/>
            <w:vAlign w:val="bottom"/>
            <w:hideMark/>
          </w:tcPr>
          <w:p w14:paraId="5091BC2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5,097,936,296</w:t>
            </w:r>
          </w:p>
        </w:tc>
        <w:tc>
          <w:tcPr>
            <w:tcW w:w="1421" w:type="dxa"/>
            <w:tcBorders>
              <w:top w:val="nil"/>
              <w:left w:val="nil"/>
              <w:bottom w:val="single" w:sz="4" w:space="0" w:color="000000"/>
              <w:right w:val="single" w:sz="4" w:space="0" w:color="000000"/>
            </w:tcBorders>
            <w:shd w:val="clear" w:color="auto" w:fill="auto"/>
            <w:noWrap/>
            <w:vAlign w:val="bottom"/>
            <w:hideMark/>
          </w:tcPr>
          <w:p w14:paraId="01EB969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5,010,365,646</w:t>
            </w:r>
          </w:p>
        </w:tc>
        <w:tc>
          <w:tcPr>
            <w:tcW w:w="1480" w:type="dxa"/>
            <w:tcBorders>
              <w:top w:val="nil"/>
              <w:left w:val="nil"/>
              <w:bottom w:val="single" w:sz="4" w:space="0" w:color="000000"/>
              <w:right w:val="single" w:sz="4" w:space="0" w:color="000000"/>
            </w:tcBorders>
            <w:shd w:val="clear" w:color="auto" w:fill="auto"/>
            <w:noWrap/>
            <w:vAlign w:val="bottom"/>
            <w:hideMark/>
          </w:tcPr>
          <w:p w14:paraId="45FD96D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5,566,339,457</w:t>
            </w:r>
          </w:p>
        </w:tc>
        <w:tc>
          <w:tcPr>
            <w:tcW w:w="1421" w:type="dxa"/>
            <w:tcBorders>
              <w:top w:val="nil"/>
              <w:left w:val="nil"/>
              <w:bottom w:val="single" w:sz="4" w:space="0" w:color="000000"/>
              <w:right w:val="single" w:sz="4" w:space="0" w:color="000000"/>
            </w:tcBorders>
            <w:shd w:val="clear" w:color="auto" w:fill="auto"/>
            <w:noWrap/>
            <w:vAlign w:val="bottom"/>
            <w:hideMark/>
          </w:tcPr>
          <w:p w14:paraId="2C91A55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5,950,217,584</w:t>
            </w:r>
          </w:p>
        </w:tc>
        <w:tc>
          <w:tcPr>
            <w:tcW w:w="1480" w:type="dxa"/>
            <w:tcBorders>
              <w:top w:val="nil"/>
              <w:left w:val="nil"/>
              <w:bottom w:val="single" w:sz="4" w:space="0" w:color="000000"/>
              <w:right w:val="single" w:sz="4" w:space="0" w:color="000000"/>
            </w:tcBorders>
            <w:shd w:val="clear" w:color="auto" w:fill="auto"/>
            <w:noWrap/>
            <w:vAlign w:val="bottom"/>
            <w:hideMark/>
          </w:tcPr>
          <w:p w14:paraId="6A8080D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6,492,924,175</w:t>
            </w:r>
          </w:p>
        </w:tc>
        <w:tc>
          <w:tcPr>
            <w:tcW w:w="1460" w:type="dxa"/>
            <w:tcBorders>
              <w:top w:val="nil"/>
              <w:left w:val="nil"/>
              <w:bottom w:val="single" w:sz="4" w:space="0" w:color="000000"/>
              <w:right w:val="single" w:sz="4" w:space="0" w:color="000000"/>
            </w:tcBorders>
            <w:shd w:val="clear" w:color="auto" w:fill="auto"/>
            <w:noWrap/>
            <w:vAlign w:val="bottom"/>
            <w:hideMark/>
          </w:tcPr>
          <w:p w14:paraId="5EDAFB6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7,157,220,878</w:t>
            </w:r>
          </w:p>
        </w:tc>
        <w:tc>
          <w:tcPr>
            <w:tcW w:w="1480" w:type="dxa"/>
            <w:tcBorders>
              <w:top w:val="nil"/>
              <w:left w:val="nil"/>
              <w:bottom w:val="single" w:sz="4" w:space="0" w:color="000000"/>
              <w:right w:val="single" w:sz="4" w:space="0" w:color="000000"/>
            </w:tcBorders>
            <w:shd w:val="clear" w:color="auto" w:fill="auto"/>
            <w:noWrap/>
            <w:vAlign w:val="bottom"/>
            <w:hideMark/>
          </w:tcPr>
          <w:p w14:paraId="11EBE66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7,044,842,737</w:t>
            </w:r>
          </w:p>
        </w:tc>
        <w:tc>
          <w:tcPr>
            <w:tcW w:w="1460" w:type="dxa"/>
            <w:tcBorders>
              <w:top w:val="nil"/>
              <w:left w:val="nil"/>
              <w:bottom w:val="single" w:sz="4" w:space="0" w:color="000000"/>
              <w:right w:val="single" w:sz="4" w:space="0" w:color="000000"/>
            </w:tcBorders>
            <w:shd w:val="clear" w:color="auto" w:fill="auto"/>
            <w:noWrap/>
            <w:vAlign w:val="bottom"/>
            <w:hideMark/>
          </w:tcPr>
          <w:p w14:paraId="21F2CF8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7,360,982,109</w:t>
            </w:r>
          </w:p>
        </w:tc>
      </w:tr>
      <w:tr w:rsidR="00946EE0" w:rsidRPr="007811E6" w14:paraId="0B9209CF"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4C54AEF5"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520" w:type="dxa"/>
            <w:tcBorders>
              <w:top w:val="nil"/>
              <w:left w:val="nil"/>
              <w:bottom w:val="single" w:sz="4" w:space="0" w:color="000000"/>
              <w:right w:val="single" w:sz="4" w:space="0" w:color="000000"/>
            </w:tcBorders>
            <w:shd w:val="clear" w:color="auto" w:fill="auto"/>
            <w:noWrap/>
            <w:vAlign w:val="bottom"/>
            <w:hideMark/>
          </w:tcPr>
          <w:p w14:paraId="67C8BB2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10,009,901,775</w:t>
            </w:r>
          </w:p>
        </w:tc>
        <w:tc>
          <w:tcPr>
            <w:tcW w:w="1421" w:type="dxa"/>
            <w:tcBorders>
              <w:top w:val="nil"/>
              <w:left w:val="nil"/>
              <w:bottom w:val="single" w:sz="4" w:space="0" w:color="000000"/>
              <w:right w:val="single" w:sz="4" w:space="0" w:color="000000"/>
            </w:tcBorders>
            <w:shd w:val="clear" w:color="auto" w:fill="auto"/>
            <w:noWrap/>
            <w:vAlign w:val="bottom"/>
            <w:hideMark/>
          </w:tcPr>
          <w:p w14:paraId="1AC0B25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10,181,526,994</w:t>
            </w:r>
          </w:p>
        </w:tc>
        <w:tc>
          <w:tcPr>
            <w:tcW w:w="1480" w:type="dxa"/>
            <w:tcBorders>
              <w:top w:val="nil"/>
              <w:left w:val="nil"/>
              <w:bottom w:val="single" w:sz="4" w:space="0" w:color="000000"/>
              <w:right w:val="single" w:sz="4" w:space="0" w:color="000000"/>
            </w:tcBorders>
            <w:shd w:val="clear" w:color="auto" w:fill="auto"/>
            <w:noWrap/>
            <w:vAlign w:val="bottom"/>
            <w:hideMark/>
          </w:tcPr>
          <w:p w14:paraId="6D859D8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10,652,089,510</w:t>
            </w:r>
          </w:p>
        </w:tc>
        <w:tc>
          <w:tcPr>
            <w:tcW w:w="1421" w:type="dxa"/>
            <w:tcBorders>
              <w:top w:val="nil"/>
              <w:left w:val="nil"/>
              <w:bottom w:val="single" w:sz="4" w:space="0" w:color="000000"/>
              <w:right w:val="single" w:sz="4" w:space="0" w:color="000000"/>
            </w:tcBorders>
            <w:shd w:val="clear" w:color="auto" w:fill="auto"/>
            <w:noWrap/>
            <w:vAlign w:val="bottom"/>
            <w:hideMark/>
          </w:tcPr>
          <w:p w14:paraId="39F8FE3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11,014,354,347</w:t>
            </w:r>
          </w:p>
        </w:tc>
        <w:tc>
          <w:tcPr>
            <w:tcW w:w="1480" w:type="dxa"/>
            <w:tcBorders>
              <w:top w:val="nil"/>
              <w:left w:val="nil"/>
              <w:bottom w:val="single" w:sz="4" w:space="0" w:color="000000"/>
              <w:right w:val="single" w:sz="4" w:space="0" w:color="000000"/>
            </w:tcBorders>
            <w:shd w:val="clear" w:color="auto" w:fill="auto"/>
            <w:noWrap/>
            <w:vAlign w:val="bottom"/>
            <w:hideMark/>
          </w:tcPr>
          <w:p w14:paraId="203C4F7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11,769,402,272</w:t>
            </w:r>
          </w:p>
        </w:tc>
        <w:tc>
          <w:tcPr>
            <w:tcW w:w="1460" w:type="dxa"/>
            <w:tcBorders>
              <w:top w:val="nil"/>
              <w:left w:val="nil"/>
              <w:bottom w:val="single" w:sz="4" w:space="0" w:color="000000"/>
              <w:right w:val="single" w:sz="4" w:space="0" w:color="000000"/>
            </w:tcBorders>
            <w:shd w:val="clear" w:color="auto" w:fill="auto"/>
            <w:noWrap/>
            <w:vAlign w:val="bottom"/>
            <w:hideMark/>
          </w:tcPr>
          <w:p w14:paraId="44C1E59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12,635,325,793</w:t>
            </w:r>
          </w:p>
        </w:tc>
        <w:tc>
          <w:tcPr>
            <w:tcW w:w="1480" w:type="dxa"/>
            <w:tcBorders>
              <w:top w:val="nil"/>
              <w:left w:val="nil"/>
              <w:bottom w:val="single" w:sz="4" w:space="0" w:color="000000"/>
              <w:right w:val="single" w:sz="4" w:space="0" w:color="000000"/>
            </w:tcBorders>
            <w:shd w:val="clear" w:color="auto" w:fill="auto"/>
            <w:noWrap/>
            <w:vAlign w:val="bottom"/>
            <w:hideMark/>
          </w:tcPr>
          <w:p w14:paraId="5D90DB3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12,873,912,530</w:t>
            </w:r>
          </w:p>
        </w:tc>
        <w:tc>
          <w:tcPr>
            <w:tcW w:w="1460" w:type="dxa"/>
            <w:tcBorders>
              <w:top w:val="nil"/>
              <w:left w:val="nil"/>
              <w:bottom w:val="single" w:sz="4" w:space="0" w:color="000000"/>
              <w:right w:val="single" w:sz="4" w:space="0" w:color="000000"/>
            </w:tcBorders>
            <w:shd w:val="clear" w:color="auto" w:fill="auto"/>
            <w:noWrap/>
            <w:vAlign w:val="bottom"/>
            <w:hideMark/>
          </w:tcPr>
          <w:p w14:paraId="1937C52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13,075,184,736</w:t>
            </w:r>
          </w:p>
        </w:tc>
      </w:tr>
      <w:tr w:rsidR="00946EE0" w:rsidRPr="007811E6" w14:paraId="547B0BFB"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C8F11FA"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520" w:type="dxa"/>
            <w:tcBorders>
              <w:top w:val="nil"/>
              <w:left w:val="nil"/>
              <w:bottom w:val="single" w:sz="4" w:space="0" w:color="000000"/>
              <w:right w:val="single" w:sz="4" w:space="0" w:color="000000"/>
            </w:tcBorders>
            <w:shd w:val="clear" w:color="auto" w:fill="auto"/>
            <w:noWrap/>
            <w:vAlign w:val="bottom"/>
            <w:hideMark/>
          </w:tcPr>
          <w:p w14:paraId="17B1A47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2,384,239,388</w:t>
            </w:r>
          </w:p>
        </w:tc>
        <w:tc>
          <w:tcPr>
            <w:tcW w:w="1421" w:type="dxa"/>
            <w:tcBorders>
              <w:top w:val="nil"/>
              <w:left w:val="nil"/>
              <w:bottom w:val="single" w:sz="4" w:space="0" w:color="000000"/>
              <w:right w:val="single" w:sz="4" w:space="0" w:color="000000"/>
            </w:tcBorders>
            <w:shd w:val="clear" w:color="auto" w:fill="auto"/>
            <w:noWrap/>
            <w:vAlign w:val="bottom"/>
            <w:hideMark/>
          </w:tcPr>
          <w:p w14:paraId="14FF8B2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2,670,141,409</w:t>
            </w:r>
          </w:p>
        </w:tc>
        <w:tc>
          <w:tcPr>
            <w:tcW w:w="1480" w:type="dxa"/>
            <w:tcBorders>
              <w:top w:val="nil"/>
              <w:left w:val="nil"/>
              <w:bottom w:val="single" w:sz="4" w:space="0" w:color="000000"/>
              <w:right w:val="single" w:sz="4" w:space="0" w:color="000000"/>
            </w:tcBorders>
            <w:shd w:val="clear" w:color="auto" w:fill="auto"/>
            <w:noWrap/>
            <w:vAlign w:val="bottom"/>
            <w:hideMark/>
          </w:tcPr>
          <w:p w14:paraId="2A8A1EC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2,980,080,449</w:t>
            </w:r>
          </w:p>
        </w:tc>
        <w:tc>
          <w:tcPr>
            <w:tcW w:w="1421" w:type="dxa"/>
            <w:tcBorders>
              <w:top w:val="nil"/>
              <w:left w:val="nil"/>
              <w:bottom w:val="single" w:sz="4" w:space="0" w:color="000000"/>
              <w:right w:val="single" w:sz="4" w:space="0" w:color="000000"/>
            </w:tcBorders>
            <w:shd w:val="clear" w:color="auto" w:fill="auto"/>
            <w:noWrap/>
            <w:vAlign w:val="bottom"/>
            <w:hideMark/>
          </w:tcPr>
          <w:p w14:paraId="0FCC6AD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3,207,139,541</w:t>
            </w:r>
          </w:p>
        </w:tc>
        <w:tc>
          <w:tcPr>
            <w:tcW w:w="1480" w:type="dxa"/>
            <w:tcBorders>
              <w:top w:val="nil"/>
              <w:left w:val="nil"/>
              <w:bottom w:val="single" w:sz="4" w:space="0" w:color="000000"/>
              <w:right w:val="single" w:sz="4" w:space="0" w:color="000000"/>
            </w:tcBorders>
            <w:shd w:val="clear" w:color="auto" w:fill="auto"/>
            <w:noWrap/>
            <w:vAlign w:val="bottom"/>
            <w:hideMark/>
          </w:tcPr>
          <w:p w14:paraId="302AFE0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3,618,689,137</w:t>
            </w:r>
          </w:p>
        </w:tc>
        <w:tc>
          <w:tcPr>
            <w:tcW w:w="1460" w:type="dxa"/>
            <w:tcBorders>
              <w:top w:val="nil"/>
              <w:left w:val="nil"/>
              <w:bottom w:val="single" w:sz="4" w:space="0" w:color="000000"/>
              <w:right w:val="single" w:sz="4" w:space="0" w:color="000000"/>
            </w:tcBorders>
            <w:shd w:val="clear" w:color="auto" w:fill="auto"/>
            <w:noWrap/>
            <w:vAlign w:val="bottom"/>
            <w:hideMark/>
          </w:tcPr>
          <w:p w14:paraId="7C5F9F5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3,984,718,479</w:t>
            </w:r>
          </w:p>
        </w:tc>
        <w:tc>
          <w:tcPr>
            <w:tcW w:w="1480" w:type="dxa"/>
            <w:tcBorders>
              <w:top w:val="nil"/>
              <w:left w:val="nil"/>
              <w:bottom w:val="single" w:sz="4" w:space="0" w:color="000000"/>
              <w:right w:val="single" w:sz="4" w:space="0" w:color="000000"/>
            </w:tcBorders>
            <w:shd w:val="clear" w:color="auto" w:fill="auto"/>
            <w:noWrap/>
            <w:vAlign w:val="bottom"/>
            <w:hideMark/>
          </w:tcPr>
          <w:p w14:paraId="7B71B0A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4,548,254,857</w:t>
            </w:r>
          </w:p>
        </w:tc>
        <w:tc>
          <w:tcPr>
            <w:tcW w:w="1460" w:type="dxa"/>
            <w:tcBorders>
              <w:top w:val="nil"/>
              <w:left w:val="nil"/>
              <w:bottom w:val="single" w:sz="4" w:space="0" w:color="000000"/>
              <w:right w:val="single" w:sz="4" w:space="0" w:color="000000"/>
            </w:tcBorders>
            <w:shd w:val="clear" w:color="auto" w:fill="auto"/>
            <w:noWrap/>
            <w:vAlign w:val="bottom"/>
            <w:hideMark/>
          </w:tcPr>
          <w:p w14:paraId="5393499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4,958,294,170</w:t>
            </w:r>
          </w:p>
        </w:tc>
      </w:tr>
      <w:tr w:rsidR="00946EE0" w:rsidRPr="007811E6" w14:paraId="706125D9"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0F878C21"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520" w:type="dxa"/>
            <w:tcBorders>
              <w:top w:val="nil"/>
              <w:left w:val="nil"/>
              <w:bottom w:val="single" w:sz="4" w:space="0" w:color="000000"/>
              <w:right w:val="single" w:sz="4" w:space="0" w:color="000000"/>
            </w:tcBorders>
            <w:shd w:val="clear" w:color="auto" w:fill="auto"/>
            <w:noWrap/>
            <w:vAlign w:val="bottom"/>
            <w:hideMark/>
          </w:tcPr>
          <w:p w14:paraId="5E178FB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1,595,250,622</w:t>
            </w:r>
          </w:p>
        </w:tc>
        <w:tc>
          <w:tcPr>
            <w:tcW w:w="1421" w:type="dxa"/>
            <w:tcBorders>
              <w:top w:val="nil"/>
              <w:left w:val="nil"/>
              <w:bottom w:val="single" w:sz="4" w:space="0" w:color="000000"/>
              <w:right w:val="single" w:sz="4" w:space="0" w:color="000000"/>
            </w:tcBorders>
            <w:shd w:val="clear" w:color="auto" w:fill="auto"/>
            <w:noWrap/>
            <w:vAlign w:val="bottom"/>
            <w:hideMark/>
          </w:tcPr>
          <w:p w14:paraId="48F0AB5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1,664,463,015</w:t>
            </w:r>
          </w:p>
        </w:tc>
        <w:tc>
          <w:tcPr>
            <w:tcW w:w="1480" w:type="dxa"/>
            <w:tcBorders>
              <w:top w:val="nil"/>
              <w:left w:val="nil"/>
              <w:bottom w:val="single" w:sz="4" w:space="0" w:color="000000"/>
              <w:right w:val="single" w:sz="4" w:space="0" w:color="000000"/>
            </w:tcBorders>
            <w:shd w:val="clear" w:color="auto" w:fill="auto"/>
            <w:noWrap/>
            <w:vAlign w:val="bottom"/>
            <w:hideMark/>
          </w:tcPr>
          <w:p w14:paraId="53E9A58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1,720,185,281</w:t>
            </w:r>
          </w:p>
        </w:tc>
        <w:tc>
          <w:tcPr>
            <w:tcW w:w="1421" w:type="dxa"/>
            <w:tcBorders>
              <w:top w:val="nil"/>
              <w:left w:val="nil"/>
              <w:bottom w:val="single" w:sz="4" w:space="0" w:color="000000"/>
              <w:right w:val="single" w:sz="4" w:space="0" w:color="000000"/>
            </w:tcBorders>
            <w:shd w:val="clear" w:color="auto" w:fill="auto"/>
            <w:noWrap/>
            <w:vAlign w:val="bottom"/>
            <w:hideMark/>
          </w:tcPr>
          <w:p w14:paraId="4580417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1,793,666,473</w:t>
            </w:r>
          </w:p>
        </w:tc>
        <w:tc>
          <w:tcPr>
            <w:tcW w:w="1480" w:type="dxa"/>
            <w:tcBorders>
              <w:top w:val="nil"/>
              <w:left w:val="nil"/>
              <w:bottom w:val="single" w:sz="4" w:space="0" w:color="000000"/>
              <w:right w:val="single" w:sz="4" w:space="0" w:color="000000"/>
            </w:tcBorders>
            <w:shd w:val="clear" w:color="auto" w:fill="auto"/>
            <w:noWrap/>
            <w:vAlign w:val="bottom"/>
            <w:hideMark/>
          </w:tcPr>
          <w:p w14:paraId="645BB9F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1,899,347,836</w:t>
            </w:r>
          </w:p>
        </w:tc>
        <w:tc>
          <w:tcPr>
            <w:tcW w:w="1460" w:type="dxa"/>
            <w:tcBorders>
              <w:top w:val="nil"/>
              <w:left w:val="nil"/>
              <w:bottom w:val="single" w:sz="4" w:space="0" w:color="000000"/>
              <w:right w:val="single" w:sz="4" w:space="0" w:color="000000"/>
            </w:tcBorders>
            <w:shd w:val="clear" w:color="auto" w:fill="auto"/>
            <w:noWrap/>
            <w:vAlign w:val="bottom"/>
            <w:hideMark/>
          </w:tcPr>
          <w:p w14:paraId="2DF9DC6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2,165,426,748</w:t>
            </w:r>
          </w:p>
        </w:tc>
        <w:tc>
          <w:tcPr>
            <w:tcW w:w="1480" w:type="dxa"/>
            <w:tcBorders>
              <w:top w:val="nil"/>
              <w:left w:val="nil"/>
              <w:bottom w:val="single" w:sz="4" w:space="0" w:color="000000"/>
              <w:right w:val="single" w:sz="4" w:space="0" w:color="000000"/>
            </w:tcBorders>
            <w:shd w:val="clear" w:color="auto" w:fill="auto"/>
            <w:noWrap/>
            <w:vAlign w:val="bottom"/>
            <w:hideMark/>
          </w:tcPr>
          <w:p w14:paraId="6588FA3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2,365,518,192</w:t>
            </w:r>
          </w:p>
        </w:tc>
        <w:tc>
          <w:tcPr>
            <w:tcW w:w="1460" w:type="dxa"/>
            <w:tcBorders>
              <w:top w:val="nil"/>
              <w:left w:val="nil"/>
              <w:bottom w:val="single" w:sz="4" w:space="0" w:color="000000"/>
              <w:right w:val="single" w:sz="4" w:space="0" w:color="000000"/>
            </w:tcBorders>
            <w:shd w:val="clear" w:color="auto" w:fill="auto"/>
            <w:noWrap/>
            <w:vAlign w:val="bottom"/>
            <w:hideMark/>
          </w:tcPr>
          <w:p w14:paraId="52F3DC8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2,444,737,683</w:t>
            </w:r>
          </w:p>
        </w:tc>
      </w:tr>
      <w:tr w:rsidR="00946EE0" w:rsidRPr="007811E6" w14:paraId="634B9B8B"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59F5F61C"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520" w:type="dxa"/>
            <w:tcBorders>
              <w:top w:val="nil"/>
              <w:left w:val="nil"/>
              <w:bottom w:val="single" w:sz="4" w:space="0" w:color="000000"/>
              <w:right w:val="single" w:sz="4" w:space="0" w:color="000000"/>
            </w:tcBorders>
            <w:shd w:val="clear" w:color="auto" w:fill="auto"/>
            <w:noWrap/>
            <w:vAlign w:val="bottom"/>
            <w:hideMark/>
          </w:tcPr>
          <w:p w14:paraId="4BEF68D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3,876,324,919</w:t>
            </w:r>
          </w:p>
        </w:tc>
        <w:tc>
          <w:tcPr>
            <w:tcW w:w="1421" w:type="dxa"/>
            <w:tcBorders>
              <w:top w:val="nil"/>
              <w:left w:val="nil"/>
              <w:bottom w:val="single" w:sz="4" w:space="0" w:color="000000"/>
              <w:right w:val="single" w:sz="4" w:space="0" w:color="000000"/>
            </w:tcBorders>
            <w:shd w:val="clear" w:color="auto" w:fill="auto"/>
            <w:noWrap/>
            <w:vAlign w:val="bottom"/>
            <w:hideMark/>
          </w:tcPr>
          <w:p w14:paraId="3A94C8D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3,977,790,732</w:t>
            </w:r>
          </w:p>
        </w:tc>
        <w:tc>
          <w:tcPr>
            <w:tcW w:w="1480" w:type="dxa"/>
            <w:tcBorders>
              <w:top w:val="nil"/>
              <w:left w:val="nil"/>
              <w:bottom w:val="single" w:sz="4" w:space="0" w:color="000000"/>
              <w:right w:val="single" w:sz="4" w:space="0" w:color="000000"/>
            </w:tcBorders>
            <w:shd w:val="clear" w:color="auto" w:fill="auto"/>
            <w:noWrap/>
            <w:vAlign w:val="bottom"/>
            <w:hideMark/>
          </w:tcPr>
          <w:p w14:paraId="78E961F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4,220,808,795</w:t>
            </w:r>
          </w:p>
        </w:tc>
        <w:tc>
          <w:tcPr>
            <w:tcW w:w="1421" w:type="dxa"/>
            <w:tcBorders>
              <w:top w:val="nil"/>
              <w:left w:val="nil"/>
              <w:bottom w:val="single" w:sz="4" w:space="0" w:color="000000"/>
              <w:right w:val="single" w:sz="4" w:space="0" w:color="000000"/>
            </w:tcBorders>
            <w:shd w:val="clear" w:color="auto" w:fill="auto"/>
            <w:noWrap/>
            <w:vAlign w:val="bottom"/>
            <w:hideMark/>
          </w:tcPr>
          <w:p w14:paraId="2C60A26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4,525,457,556</w:t>
            </w:r>
          </w:p>
        </w:tc>
        <w:tc>
          <w:tcPr>
            <w:tcW w:w="1480" w:type="dxa"/>
            <w:tcBorders>
              <w:top w:val="nil"/>
              <w:left w:val="nil"/>
              <w:bottom w:val="single" w:sz="4" w:space="0" w:color="000000"/>
              <w:right w:val="single" w:sz="4" w:space="0" w:color="000000"/>
            </w:tcBorders>
            <w:shd w:val="clear" w:color="auto" w:fill="auto"/>
            <w:noWrap/>
            <w:vAlign w:val="bottom"/>
            <w:hideMark/>
          </w:tcPr>
          <w:p w14:paraId="12439A3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4,912,780,622</w:t>
            </w:r>
          </w:p>
        </w:tc>
        <w:tc>
          <w:tcPr>
            <w:tcW w:w="1460" w:type="dxa"/>
            <w:tcBorders>
              <w:top w:val="nil"/>
              <w:left w:val="nil"/>
              <w:bottom w:val="single" w:sz="4" w:space="0" w:color="000000"/>
              <w:right w:val="single" w:sz="4" w:space="0" w:color="000000"/>
            </w:tcBorders>
            <w:shd w:val="clear" w:color="auto" w:fill="auto"/>
            <w:noWrap/>
            <w:vAlign w:val="bottom"/>
            <w:hideMark/>
          </w:tcPr>
          <w:p w14:paraId="46811F4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5,390,769,004</w:t>
            </w:r>
          </w:p>
        </w:tc>
        <w:tc>
          <w:tcPr>
            <w:tcW w:w="1480" w:type="dxa"/>
            <w:tcBorders>
              <w:top w:val="nil"/>
              <w:left w:val="nil"/>
              <w:bottom w:val="single" w:sz="4" w:space="0" w:color="000000"/>
              <w:right w:val="single" w:sz="4" w:space="0" w:color="000000"/>
            </w:tcBorders>
            <w:shd w:val="clear" w:color="auto" w:fill="auto"/>
            <w:noWrap/>
            <w:vAlign w:val="bottom"/>
            <w:hideMark/>
          </w:tcPr>
          <w:p w14:paraId="6299D01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5,770,502,535</w:t>
            </w:r>
          </w:p>
        </w:tc>
        <w:tc>
          <w:tcPr>
            <w:tcW w:w="1460" w:type="dxa"/>
            <w:tcBorders>
              <w:top w:val="nil"/>
              <w:left w:val="nil"/>
              <w:bottom w:val="single" w:sz="4" w:space="0" w:color="000000"/>
              <w:right w:val="single" w:sz="4" w:space="0" w:color="000000"/>
            </w:tcBorders>
            <w:shd w:val="clear" w:color="auto" w:fill="auto"/>
            <w:noWrap/>
            <w:vAlign w:val="bottom"/>
            <w:hideMark/>
          </w:tcPr>
          <w:p w14:paraId="41CFFDE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6,091,738,285</w:t>
            </w:r>
          </w:p>
        </w:tc>
      </w:tr>
      <w:tr w:rsidR="00946EE0" w:rsidRPr="007811E6" w14:paraId="3D55B6FB"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669B1888"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520" w:type="dxa"/>
            <w:tcBorders>
              <w:top w:val="nil"/>
              <w:left w:val="nil"/>
              <w:bottom w:val="single" w:sz="4" w:space="0" w:color="000000"/>
              <w:right w:val="single" w:sz="4" w:space="0" w:color="000000"/>
            </w:tcBorders>
            <w:shd w:val="clear" w:color="auto" w:fill="auto"/>
            <w:noWrap/>
            <w:vAlign w:val="bottom"/>
            <w:hideMark/>
          </w:tcPr>
          <w:p w14:paraId="67090EF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220,628,814</w:t>
            </w:r>
          </w:p>
        </w:tc>
        <w:tc>
          <w:tcPr>
            <w:tcW w:w="1421" w:type="dxa"/>
            <w:tcBorders>
              <w:top w:val="nil"/>
              <w:left w:val="nil"/>
              <w:bottom w:val="single" w:sz="4" w:space="0" w:color="000000"/>
              <w:right w:val="single" w:sz="4" w:space="0" w:color="000000"/>
            </w:tcBorders>
            <w:shd w:val="clear" w:color="auto" w:fill="auto"/>
            <w:noWrap/>
            <w:vAlign w:val="bottom"/>
            <w:hideMark/>
          </w:tcPr>
          <w:p w14:paraId="619019B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240,834,334</w:t>
            </w:r>
          </w:p>
        </w:tc>
        <w:tc>
          <w:tcPr>
            <w:tcW w:w="1480" w:type="dxa"/>
            <w:tcBorders>
              <w:top w:val="nil"/>
              <w:left w:val="nil"/>
              <w:bottom w:val="single" w:sz="4" w:space="0" w:color="000000"/>
              <w:right w:val="single" w:sz="4" w:space="0" w:color="000000"/>
            </w:tcBorders>
            <w:shd w:val="clear" w:color="auto" w:fill="auto"/>
            <w:noWrap/>
            <w:vAlign w:val="bottom"/>
            <w:hideMark/>
          </w:tcPr>
          <w:p w14:paraId="703717E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255,442,262</w:t>
            </w:r>
          </w:p>
        </w:tc>
        <w:tc>
          <w:tcPr>
            <w:tcW w:w="1421" w:type="dxa"/>
            <w:tcBorders>
              <w:top w:val="nil"/>
              <w:left w:val="nil"/>
              <w:bottom w:val="single" w:sz="4" w:space="0" w:color="000000"/>
              <w:right w:val="single" w:sz="4" w:space="0" w:color="000000"/>
            </w:tcBorders>
            <w:shd w:val="clear" w:color="auto" w:fill="auto"/>
            <w:noWrap/>
            <w:vAlign w:val="bottom"/>
            <w:hideMark/>
          </w:tcPr>
          <w:p w14:paraId="0C9C1ED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257,833,107</w:t>
            </w:r>
          </w:p>
        </w:tc>
        <w:tc>
          <w:tcPr>
            <w:tcW w:w="1480" w:type="dxa"/>
            <w:tcBorders>
              <w:top w:val="nil"/>
              <w:left w:val="nil"/>
              <w:bottom w:val="single" w:sz="4" w:space="0" w:color="000000"/>
              <w:right w:val="single" w:sz="4" w:space="0" w:color="000000"/>
            </w:tcBorders>
            <w:shd w:val="clear" w:color="auto" w:fill="auto"/>
            <w:noWrap/>
            <w:vAlign w:val="bottom"/>
            <w:hideMark/>
          </w:tcPr>
          <w:p w14:paraId="5C5884C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269,809,888</w:t>
            </w:r>
          </w:p>
        </w:tc>
        <w:tc>
          <w:tcPr>
            <w:tcW w:w="1460" w:type="dxa"/>
            <w:tcBorders>
              <w:top w:val="nil"/>
              <w:left w:val="nil"/>
              <w:bottom w:val="single" w:sz="4" w:space="0" w:color="000000"/>
              <w:right w:val="single" w:sz="4" w:space="0" w:color="000000"/>
            </w:tcBorders>
            <w:shd w:val="clear" w:color="auto" w:fill="auto"/>
            <w:noWrap/>
            <w:vAlign w:val="bottom"/>
            <w:hideMark/>
          </w:tcPr>
          <w:p w14:paraId="4AEBDD7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301,904,065</w:t>
            </w:r>
          </w:p>
        </w:tc>
        <w:tc>
          <w:tcPr>
            <w:tcW w:w="1480" w:type="dxa"/>
            <w:tcBorders>
              <w:top w:val="nil"/>
              <w:left w:val="nil"/>
              <w:bottom w:val="single" w:sz="4" w:space="0" w:color="000000"/>
              <w:right w:val="single" w:sz="4" w:space="0" w:color="000000"/>
            </w:tcBorders>
            <w:shd w:val="clear" w:color="auto" w:fill="auto"/>
            <w:noWrap/>
            <w:vAlign w:val="bottom"/>
            <w:hideMark/>
          </w:tcPr>
          <w:p w14:paraId="559B865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340,317,123</w:t>
            </w:r>
          </w:p>
        </w:tc>
        <w:tc>
          <w:tcPr>
            <w:tcW w:w="1460" w:type="dxa"/>
            <w:tcBorders>
              <w:top w:val="nil"/>
              <w:left w:val="nil"/>
              <w:bottom w:val="single" w:sz="4" w:space="0" w:color="000000"/>
              <w:right w:val="single" w:sz="4" w:space="0" w:color="000000"/>
            </w:tcBorders>
            <w:shd w:val="clear" w:color="auto" w:fill="auto"/>
            <w:noWrap/>
            <w:vAlign w:val="bottom"/>
            <w:hideMark/>
          </w:tcPr>
          <w:p w14:paraId="4A7D208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356,077,881</w:t>
            </w:r>
          </w:p>
        </w:tc>
      </w:tr>
      <w:tr w:rsidR="00946EE0" w:rsidRPr="007811E6" w14:paraId="1D4ABDB5"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1C599028"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520" w:type="dxa"/>
            <w:tcBorders>
              <w:top w:val="nil"/>
              <w:left w:val="nil"/>
              <w:bottom w:val="single" w:sz="4" w:space="0" w:color="000000"/>
              <w:right w:val="single" w:sz="4" w:space="0" w:color="000000"/>
            </w:tcBorders>
            <w:shd w:val="clear" w:color="auto" w:fill="auto"/>
            <w:noWrap/>
            <w:vAlign w:val="bottom"/>
            <w:hideMark/>
          </w:tcPr>
          <w:p w14:paraId="32FC014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5,722,645</w:t>
            </w:r>
          </w:p>
        </w:tc>
        <w:tc>
          <w:tcPr>
            <w:tcW w:w="1421" w:type="dxa"/>
            <w:tcBorders>
              <w:top w:val="nil"/>
              <w:left w:val="nil"/>
              <w:bottom w:val="single" w:sz="4" w:space="0" w:color="000000"/>
              <w:right w:val="single" w:sz="4" w:space="0" w:color="000000"/>
            </w:tcBorders>
            <w:shd w:val="clear" w:color="auto" w:fill="auto"/>
            <w:noWrap/>
            <w:vAlign w:val="bottom"/>
            <w:hideMark/>
          </w:tcPr>
          <w:p w14:paraId="08C919B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8,193,438</w:t>
            </w:r>
          </w:p>
        </w:tc>
        <w:tc>
          <w:tcPr>
            <w:tcW w:w="1480" w:type="dxa"/>
            <w:tcBorders>
              <w:top w:val="nil"/>
              <w:left w:val="nil"/>
              <w:bottom w:val="single" w:sz="4" w:space="0" w:color="000000"/>
              <w:right w:val="single" w:sz="4" w:space="0" w:color="000000"/>
            </w:tcBorders>
            <w:shd w:val="clear" w:color="auto" w:fill="auto"/>
            <w:noWrap/>
            <w:vAlign w:val="bottom"/>
            <w:hideMark/>
          </w:tcPr>
          <w:p w14:paraId="25EB778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8,006,636</w:t>
            </w:r>
          </w:p>
        </w:tc>
        <w:tc>
          <w:tcPr>
            <w:tcW w:w="1421" w:type="dxa"/>
            <w:tcBorders>
              <w:top w:val="nil"/>
              <w:left w:val="nil"/>
              <w:bottom w:val="single" w:sz="4" w:space="0" w:color="000000"/>
              <w:right w:val="single" w:sz="4" w:space="0" w:color="000000"/>
            </w:tcBorders>
            <w:shd w:val="clear" w:color="auto" w:fill="auto"/>
            <w:noWrap/>
            <w:vAlign w:val="bottom"/>
            <w:hideMark/>
          </w:tcPr>
          <w:p w14:paraId="5555B39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12,918,365</w:t>
            </w:r>
          </w:p>
        </w:tc>
        <w:tc>
          <w:tcPr>
            <w:tcW w:w="1480" w:type="dxa"/>
            <w:tcBorders>
              <w:top w:val="nil"/>
              <w:left w:val="nil"/>
              <w:bottom w:val="single" w:sz="4" w:space="0" w:color="000000"/>
              <w:right w:val="single" w:sz="4" w:space="0" w:color="000000"/>
            </w:tcBorders>
            <w:shd w:val="clear" w:color="auto" w:fill="auto"/>
            <w:noWrap/>
            <w:vAlign w:val="bottom"/>
            <w:hideMark/>
          </w:tcPr>
          <w:p w14:paraId="53D856A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9,397,970</w:t>
            </w:r>
          </w:p>
        </w:tc>
        <w:tc>
          <w:tcPr>
            <w:tcW w:w="1460" w:type="dxa"/>
            <w:tcBorders>
              <w:top w:val="nil"/>
              <w:left w:val="nil"/>
              <w:bottom w:val="single" w:sz="4" w:space="0" w:color="000000"/>
              <w:right w:val="single" w:sz="4" w:space="0" w:color="000000"/>
            </w:tcBorders>
            <w:shd w:val="clear" w:color="auto" w:fill="auto"/>
            <w:noWrap/>
            <w:vAlign w:val="bottom"/>
            <w:hideMark/>
          </w:tcPr>
          <w:p w14:paraId="2D80ABC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10,589,604</w:t>
            </w:r>
          </w:p>
        </w:tc>
        <w:tc>
          <w:tcPr>
            <w:tcW w:w="1480" w:type="dxa"/>
            <w:tcBorders>
              <w:top w:val="nil"/>
              <w:left w:val="nil"/>
              <w:bottom w:val="single" w:sz="4" w:space="0" w:color="000000"/>
              <w:right w:val="single" w:sz="4" w:space="0" w:color="000000"/>
            </w:tcBorders>
            <w:shd w:val="clear" w:color="auto" w:fill="auto"/>
            <w:noWrap/>
            <w:vAlign w:val="bottom"/>
            <w:hideMark/>
          </w:tcPr>
          <w:p w14:paraId="3C4B58E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13,712,151</w:t>
            </w:r>
          </w:p>
        </w:tc>
        <w:tc>
          <w:tcPr>
            <w:tcW w:w="1460" w:type="dxa"/>
            <w:tcBorders>
              <w:top w:val="nil"/>
              <w:left w:val="nil"/>
              <w:bottom w:val="single" w:sz="4" w:space="0" w:color="000000"/>
              <w:right w:val="single" w:sz="4" w:space="0" w:color="000000"/>
            </w:tcBorders>
            <w:shd w:val="clear" w:color="auto" w:fill="auto"/>
            <w:noWrap/>
            <w:vAlign w:val="bottom"/>
            <w:hideMark/>
          </w:tcPr>
          <w:p w14:paraId="319E345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17,379,743</w:t>
            </w:r>
          </w:p>
        </w:tc>
      </w:tr>
      <w:tr w:rsidR="00946EE0" w:rsidRPr="007811E6" w14:paraId="5D3D1BCB"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575C82E6"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520" w:type="dxa"/>
            <w:tcBorders>
              <w:top w:val="nil"/>
              <w:left w:val="nil"/>
              <w:bottom w:val="single" w:sz="4" w:space="0" w:color="000000"/>
              <w:right w:val="single" w:sz="4" w:space="0" w:color="000000"/>
            </w:tcBorders>
            <w:shd w:val="clear" w:color="auto" w:fill="auto"/>
            <w:noWrap/>
            <w:vAlign w:val="bottom"/>
            <w:hideMark/>
          </w:tcPr>
          <w:p w14:paraId="1316899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9,700,692</w:t>
            </w:r>
          </w:p>
        </w:tc>
        <w:tc>
          <w:tcPr>
            <w:tcW w:w="1421" w:type="dxa"/>
            <w:tcBorders>
              <w:top w:val="nil"/>
              <w:left w:val="nil"/>
              <w:bottom w:val="single" w:sz="4" w:space="0" w:color="000000"/>
              <w:right w:val="single" w:sz="4" w:space="0" w:color="000000"/>
            </w:tcBorders>
            <w:shd w:val="clear" w:color="auto" w:fill="auto"/>
            <w:noWrap/>
            <w:vAlign w:val="bottom"/>
            <w:hideMark/>
          </w:tcPr>
          <w:p w14:paraId="62A9767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9,067,752</w:t>
            </w:r>
          </w:p>
        </w:tc>
        <w:tc>
          <w:tcPr>
            <w:tcW w:w="1480" w:type="dxa"/>
            <w:tcBorders>
              <w:top w:val="nil"/>
              <w:left w:val="nil"/>
              <w:bottom w:val="single" w:sz="4" w:space="0" w:color="000000"/>
              <w:right w:val="single" w:sz="4" w:space="0" w:color="000000"/>
            </w:tcBorders>
            <w:shd w:val="clear" w:color="auto" w:fill="auto"/>
            <w:noWrap/>
            <w:vAlign w:val="bottom"/>
            <w:hideMark/>
          </w:tcPr>
          <w:p w14:paraId="1A32A2C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6,867,195</w:t>
            </w:r>
          </w:p>
        </w:tc>
        <w:tc>
          <w:tcPr>
            <w:tcW w:w="1421" w:type="dxa"/>
            <w:tcBorders>
              <w:top w:val="nil"/>
              <w:left w:val="nil"/>
              <w:bottom w:val="single" w:sz="4" w:space="0" w:color="000000"/>
              <w:right w:val="single" w:sz="4" w:space="0" w:color="000000"/>
            </w:tcBorders>
            <w:shd w:val="clear" w:color="auto" w:fill="auto"/>
            <w:noWrap/>
            <w:vAlign w:val="bottom"/>
            <w:hideMark/>
          </w:tcPr>
          <w:p w14:paraId="239C57B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7,417,197</w:t>
            </w:r>
          </w:p>
        </w:tc>
        <w:tc>
          <w:tcPr>
            <w:tcW w:w="1480" w:type="dxa"/>
            <w:tcBorders>
              <w:top w:val="nil"/>
              <w:left w:val="nil"/>
              <w:bottom w:val="single" w:sz="4" w:space="0" w:color="000000"/>
              <w:right w:val="single" w:sz="4" w:space="0" w:color="000000"/>
            </w:tcBorders>
            <w:shd w:val="clear" w:color="auto" w:fill="auto"/>
            <w:noWrap/>
            <w:vAlign w:val="bottom"/>
            <w:hideMark/>
          </w:tcPr>
          <w:p w14:paraId="3FDD8E4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5,197,248</w:t>
            </w:r>
          </w:p>
        </w:tc>
        <w:tc>
          <w:tcPr>
            <w:tcW w:w="1460" w:type="dxa"/>
            <w:tcBorders>
              <w:top w:val="nil"/>
              <w:left w:val="nil"/>
              <w:bottom w:val="single" w:sz="4" w:space="0" w:color="000000"/>
              <w:right w:val="single" w:sz="4" w:space="0" w:color="000000"/>
            </w:tcBorders>
            <w:shd w:val="clear" w:color="auto" w:fill="auto"/>
            <w:noWrap/>
            <w:vAlign w:val="bottom"/>
            <w:hideMark/>
          </w:tcPr>
          <w:p w14:paraId="31A8E7C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6,857,543</w:t>
            </w:r>
          </w:p>
        </w:tc>
        <w:tc>
          <w:tcPr>
            <w:tcW w:w="1480" w:type="dxa"/>
            <w:tcBorders>
              <w:top w:val="nil"/>
              <w:left w:val="nil"/>
              <w:bottom w:val="single" w:sz="4" w:space="0" w:color="000000"/>
              <w:right w:val="single" w:sz="4" w:space="0" w:color="000000"/>
            </w:tcBorders>
            <w:shd w:val="clear" w:color="auto" w:fill="auto"/>
            <w:noWrap/>
            <w:vAlign w:val="bottom"/>
            <w:hideMark/>
          </w:tcPr>
          <w:p w14:paraId="37CFB16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10,385,563</w:t>
            </w:r>
          </w:p>
        </w:tc>
        <w:tc>
          <w:tcPr>
            <w:tcW w:w="1460" w:type="dxa"/>
            <w:tcBorders>
              <w:top w:val="nil"/>
              <w:left w:val="nil"/>
              <w:bottom w:val="single" w:sz="4" w:space="0" w:color="000000"/>
              <w:right w:val="single" w:sz="4" w:space="0" w:color="000000"/>
            </w:tcBorders>
            <w:shd w:val="clear" w:color="auto" w:fill="auto"/>
            <w:noWrap/>
            <w:vAlign w:val="bottom"/>
            <w:hideMark/>
          </w:tcPr>
          <w:p w14:paraId="35D5918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11,511,224</w:t>
            </w:r>
          </w:p>
        </w:tc>
      </w:tr>
      <w:tr w:rsidR="00946EE0" w:rsidRPr="007811E6" w14:paraId="7BDFD0CE"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0C603196"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520" w:type="dxa"/>
            <w:tcBorders>
              <w:top w:val="nil"/>
              <w:left w:val="nil"/>
              <w:bottom w:val="single" w:sz="4" w:space="0" w:color="000000"/>
              <w:right w:val="single" w:sz="4" w:space="0" w:color="000000"/>
            </w:tcBorders>
            <w:shd w:val="clear" w:color="auto" w:fill="auto"/>
            <w:noWrap/>
            <w:vAlign w:val="bottom"/>
            <w:hideMark/>
          </w:tcPr>
          <w:p w14:paraId="615AFE1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263,731,896</w:t>
            </w:r>
          </w:p>
        </w:tc>
        <w:tc>
          <w:tcPr>
            <w:tcW w:w="1421" w:type="dxa"/>
            <w:tcBorders>
              <w:top w:val="nil"/>
              <w:left w:val="nil"/>
              <w:bottom w:val="single" w:sz="4" w:space="0" w:color="000000"/>
              <w:right w:val="single" w:sz="4" w:space="0" w:color="000000"/>
            </w:tcBorders>
            <w:shd w:val="clear" w:color="auto" w:fill="auto"/>
            <w:noWrap/>
            <w:vAlign w:val="bottom"/>
            <w:hideMark/>
          </w:tcPr>
          <w:p w14:paraId="7AD3885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266,401,686</w:t>
            </w:r>
          </w:p>
        </w:tc>
        <w:tc>
          <w:tcPr>
            <w:tcW w:w="1480" w:type="dxa"/>
            <w:tcBorders>
              <w:top w:val="nil"/>
              <w:left w:val="nil"/>
              <w:bottom w:val="single" w:sz="4" w:space="0" w:color="000000"/>
              <w:right w:val="single" w:sz="4" w:space="0" w:color="000000"/>
            </w:tcBorders>
            <w:shd w:val="clear" w:color="auto" w:fill="auto"/>
            <w:noWrap/>
            <w:vAlign w:val="bottom"/>
            <w:hideMark/>
          </w:tcPr>
          <w:p w14:paraId="2022110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307,560,377</w:t>
            </w:r>
          </w:p>
        </w:tc>
        <w:tc>
          <w:tcPr>
            <w:tcW w:w="1421" w:type="dxa"/>
            <w:tcBorders>
              <w:top w:val="nil"/>
              <w:left w:val="nil"/>
              <w:bottom w:val="single" w:sz="4" w:space="0" w:color="000000"/>
              <w:right w:val="single" w:sz="4" w:space="0" w:color="000000"/>
            </w:tcBorders>
            <w:shd w:val="clear" w:color="auto" w:fill="auto"/>
            <w:noWrap/>
            <w:vAlign w:val="bottom"/>
            <w:hideMark/>
          </w:tcPr>
          <w:p w14:paraId="55F30B0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347,550,637</w:t>
            </w:r>
          </w:p>
        </w:tc>
        <w:tc>
          <w:tcPr>
            <w:tcW w:w="1480" w:type="dxa"/>
            <w:tcBorders>
              <w:top w:val="nil"/>
              <w:left w:val="nil"/>
              <w:bottom w:val="single" w:sz="4" w:space="0" w:color="000000"/>
              <w:right w:val="single" w:sz="4" w:space="0" w:color="000000"/>
            </w:tcBorders>
            <w:shd w:val="clear" w:color="auto" w:fill="auto"/>
            <w:noWrap/>
            <w:vAlign w:val="bottom"/>
            <w:hideMark/>
          </w:tcPr>
          <w:p w14:paraId="67FB308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387,465,448</w:t>
            </w:r>
          </w:p>
        </w:tc>
        <w:tc>
          <w:tcPr>
            <w:tcW w:w="1460" w:type="dxa"/>
            <w:tcBorders>
              <w:top w:val="nil"/>
              <w:left w:val="nil"/>
              <w:bottom w:val="single" w:sz="4" w:space="0" w:color="000000"/>
              <w:right w:val="single" w:sz="4" w:space="0" w:color="000000"/>
            </w:tcBorders>
            <w:shd w:val="clear" w:color="auto" w:fill="auto"/>
            <w:noWrap/>
            <w:vAlign w:val="bottom"/>
            <w:hideMark/>
          </w:tcPr>
          <w:p w14:paraId="2A81D09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453,812,578</w:t>
            </w:r>
          </w:p>
        </w:tc>
        <w:tc>
          <w:tcPr>
            <w:tcW w:w="1480" w:type="dxa"/>
            <w:tcBorders>
              <w:top w:val="nil"/>
              <w:left w:val="nil"/>
              <w:bottom w:val="single" w:sz="4" w:space="0" w:color="000000"/>
              <w:right w:val="single" w:sz="4" w:space="0" w:color="000000"/>
            </w:tcBorders>
            <w:shd w:val="clear" w:color="auto" w:fill="auto"/>
            <w:noWrap/>
            <w:vAlign w:val="bottom"/>
            <w:hideMark/>
          </w:tcPr>
          <w:p w14:paraId="512AE12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602,370,549</w:t>
            </w:r>
          </w:p>
        </w:tc>
        <w:tc>
          <w:tcPr>
            <w:tcW w:w="1460" w:type="dxa"/>
            <w:tcBorders>
              <w:top w:val="nil"/>
              <w:left w:val="nil"/>
              <w:bottom w:val="single" w:sz="4" w:space="0" w:color="000000"/>
              <w:right w:val="single" w:sz="4" w:space="0" w:color="000000"/>
            </w:tcBorders>
            <w:shd w:val="clear" w:color="auto" w:fill="auto"/>
            <w:noWrap/>
            <w:vAlign w:val="bottom"/>
            <w:hideMark/>
          </w:tcPr>
          <w:p w14:paraId="750C81E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747,062,271</w:t>
            </w:r>
          </w:p>
        </w:tc>
      </w:tr>
      <w:tr w:rsidR="00946EE0" w:rsidRPr="007811E6" w14:paraId="55276F57" w14:textId="77777777" w:rsidTr="00946EE0">
        <w:trPr>
          <w:trHeight w:val="285"/>
        </w:trPr>
        <w:tc>
          <w:tcPr>
            <w:tcW w:w="2260" w:type="dxa"/>
            <w:tcBorders>
              <w:top w:val="nil"/>
              <w:left w:val="nil"/>
              <w:bottom w:val="nil"/>
              <w:right w:val="nil"/>
            </w:tcBorders>
            <w:shd w:val="clear" w:color="auto" w:fill="auto"/>
            <w:noWrap/>
            <w:vAlign w:val="bottom"/>
            <w:hideMark/>
          </w:tcPr>
          <w:p w14:paraId="545A6C0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2BEFA98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244871F9"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A491894"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3140A54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8127C60"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83A3CF4"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D411A76"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5A0CEBA"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0FBEA804" w14:textId="77777777" w:rsidTr="00946EE0">
        <w:trPr>
          <w:trHeight w:val="285"/>
        </w:trPr>
        <w:tc>
          <w:tcPr>
            <w:tcW w:w="2260" w:type="dxa"/>
            <w:tcBorders>
              <w:top w:val="nil"/>
              <w:left w:val="nil"/>
              <w:bottom w:val="nil"/>
              <w:right w:val="nil"/>
            </w:tcBorders>
            <w:shd w:val="clear" w:color="auto" w:fill="auto"/>
            <w:noWrap/>
            <w:vAlign w:val="bottom"/>
            <w:hideMark/>
          </w:tcPr>
          <w:p w14:paraId="64E7382A"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562A21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03F1F9DF"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750B907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57B2F941"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811178C"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2C0FCAD"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0AA2FC6"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BF777DF"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1BEFD105" w14:textId="77777777" w:rsidTr="00946EE0">
        <w:trPr>
          <w:trHeight w:val="285"/>
        </w:trPr>
        <w:tc>
          <w:tcPr>
            <w:tcW w:w="2260" w:type="dxa"/>
            <w:tcBorders>
              <w:top w:val="nil"/>
              <w:left w:val="nil"/>
              <w:bottom w:val="nil"/>
              <w:right w:val="nil"/>
            </w:tcBorders>
            <w:shd w:val="clear" w:color="000000" w:fill="99CCFF"/>
            <w:noWrap/>
            <w:vAlign w:val="bottom"/>
            <w:hideMark/>
          </w:tcPr>
          <w:p w14:paraId="20405AA0" w14:textId="6D8549E2"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Balance</w:t>
            </w:r>
            <w:r w:rsidR="00411E08" w:rsidRPr="007811E6">
              <w:rPr>
                <w:rFonts w:ascii="Arial" w:eastAsia="Times New Roman" w:hAnsi="Arial" w:cs="Arial"/>
                <w:sz w:val="20"/>
                <w:szCs w:val="20"/>
                <w:lang w:val="en-GB" w:eastAsia="ro-RO"/>
              </w:rPr>
              <w:t xml:space="preserve"> (own calculation)</w:t>
            </w:r>
          </w:p>
        </w:tc>
        <w:tc>
          <w:tcPr>
            <w:tcW w:w="1520" w:type="dxa"/>
            <w:tcBorders>
              <w:top w:val="nil"/>
              <w:left w:val="nil"/>
              <w:bottom w:val="nil"/>
              <w:right w:val="nil"/>
            </w:tcBorders>
            <w:shd w:val="clear" w:color="auto" w:fill="auto"/>
            <w:noWrap/>
            <w:vAlign w:val="bottom"/>
            <w:hideMark/>
          </w:tcPr>
          <w:p w14:paraId="5FE1764D" w14:textId="77777777" w:rsidR="00946EE0" w:rsidRPr="007811E6" w:rsidRDefault="00946EE0" w:rsidP="00946EE0">
            <w:pPr>
              <w:spacing w:before="0" w:after="0" w:line="240" w:lineRule="auto"/>
              <w:rPr>
                <w:rFonts w:ascii="Arial" w:eastAsia="Times New Roman" w:hAnsi="Arial" w:cs="Arial"/>
                <w:sz w:val="20"/>
                <w:szCs w:val="20"/>
                <w:lang w:val="en-GB" w:eastAsia="ro-RO"/>
              </w:rPr>
            </w:pPr>
          </w:p>
        </w:tc>
        <w:tc>
          <w:tcPr>
            <w:tcW w:w="1421" w:type="dxa"/>
            <w:tcBorders>
              <w:top w:val="nil"/>
              <w:left w:val="nil"/>
              <w:bottom w:val="nil"/>
              <w:right w:val="nil"/>
            </w:tcBorders>
            <w:shd w:val="clear" w:color="auto" w:fill="auto"/>
            <w:noWrap/>
            <w:vAlign w:val="bottom"/>
            <w:hideMark/>
          </w:tcPr>
          <w:p w14:paraId="6784616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C9AA3A8"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21" w:type="dxa"/>
            <w:tcBorders>
              <w:top w:val="nil"/>
              <w:left w:val="nil"/>
              <w:bottom w:val="nil"/>
              <w:right w:val="nil"/>
            </w:tcBorders>
            <w:shd w:val="clear" w:color="auto" w:fill="auto"/>
            <w:noWrap/>
            <w:vAlign w:val="bottom"/>
            <w:hideMark/>
          </w:tcPr>
          <w:p w14:paraId="3385570C"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D693A3C"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68EBBF39"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3713ED16"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c>
          <w:tcPr>
            <w:tcW w:w="1460" w:type="dxa"/>
            <w:tcBorders>
              <w:top w:val="nil"/>
              <w:left w:val="nil"/>
              <w:bottom w:val="nil"/>
              <w:right w:val="nil"/>
            </w:tcBorders>
            <w:shd w:val="clear" w:color="auto" w:fill="auto"/>
            <w:noWrap/>
            <w:vAlign w:val="bottom"/>
            <w:hideMark/>
          </w:tcPr>
          <w:p w14:paraId="127B36BE" w14:textId="77777777" w:rsidR="00946EE0" w:rsidRPr="007811E6" w:rsidRDefault="00946EE0" w:rsidP="00946EE0">
            <w:pPr>
              <w:spacing w:before="0" w:after="0" w:line="240" w:lineRule="auto"/>
              <w:rPr>
                <w:rFonts w:ascii="Times New Roman" w:eastAsia="Times New Roman" w:hAnsi="Times New Roman" w:cs="Times New Roman"/>
                <w:sz w:val="20"/>
                <w:szCs w:val="20"/>
                <w:lang w:val="en-GB" w:eastAsia="ro-RO"/>
              </w:rPr>
            </w:pPr>
          </w:p>
        </w:tc>
      </w:tr>
      <w:tr w:rsidR="00946EE0" w:rsidRPr="007811E6" w14:paraId="7DA818DE" w14:textId="77777777" w:rsidTr="00946EE0">
        <w:trPr>
          <w:trHeight w:val="285"/>
        </w:trPr>
        <w:tc>
          <w:tcPr>
            <w:tcW w:w="226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5A3276EB"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5D0907D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3E7F71B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3A3B524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421" w:type="dxa"/>
            <w:tcBorders>
              <w:top w:val="single" w:sz="4" w:space="0" w:color="000000"/>
              <w:left w:val="nil"/>
              <w:bottom w:val="single" w:sz="4" w:space="0" w:color="000000"/>
              <w:right w:val="single" w:sz="4" w:space="0" w:color="000000"/>
            </w:tcBorders>
            <w:shd w:val="clear" w:color="000000" w:fill="99CCFF"/>
            <w:noWrap/>
            <w:vAlign w:val="bottom"/>
            <w:hideMark/>
          </w:tcPr>
          <w:p w14:paraId="10D12A5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43531C2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666D0E3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00C7375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460" w:type="dxa"/>
            <w:tcBorders>
              <w:top w:val="single" w:sz="4" w:space="0" w:color="000000"/>
              <w:left w:val="nil"/>
              <w:bottom w:val="single" w:sz="4" w:space="0" w:color="000000"/>
              <w:right w:val="single" w:sz="4" w:space="0" w:color="000000"/>
            </w:tcBorders>
            <w:shd w:val="clear" w:color="000000" w:fill="99CCFF"/>
            <w:noWrap/>
            <w:vAlign w:val="bottom"/>
            <w:hideMark/>
          </w:tcPr>
          <w:p w14:paraId="75A2B28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946EE0" w:rsidRPr="007811E6" w14:paraId="19731E1E"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34CF05FE"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520" w:type="dxa"/>
            <w:tcBorders>
              <w:top w:val="nil"/>
              <w:left w:val="nil"/>
              <w:bottom w:val="single" w:sz="4" w:space="0" w:color="000000"/>
              <w:right w:val="single" w:sz="4" w:space="0" w:color="000000"/>
            </w:tcBorders>
            <w:shd w:val="clear" w:color="auto" w:fill="auto"/>
            <w:noWrap/>
            <w:vAlign w:val="bottom"/>
            <w:hideMark/>
          </w:tcPr>
          <w:p w14:paraId="0525B92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-522,936,015</w:t>
            </w:r>
          </w:p>
        </w:tc>
        <w:tc>
          <w:tcPr>
            <w:tcW w:w="1421" w:type="dxa"/>
            <w:tcBorders>
              <w:top w:val="nil"/>
              <w:left w:val="nil"/>
              <w:bottom w:val="single" w:sz="4" w:space="0" w:color="000000"/>
              <w:right w:val="single" w:sz="4" w:space="0" w:color="000000"/>
            </w:tcBorders>
            <w:shd w:val="clear" w:color="auto" w:fill="auto"/>
            <w:noWrap/>
            <w:vAlign w:val="bottom"/>
            <w:hideMark/>
          </w:tcPr>
          <w:p w14:paraId="133D5C9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-650,932,987</w:t>
            </w:r>
          </w:p>
        </w:tc>
        <w:tc>
          <w:tcPr>
            <w:tcW w:w="1480" w:type="dxa"/>
            <w:tcBorders>
              <w:top w:val="nil"/>
              <w:left w:val="nil"/>
              <w:bottom w:val="single" w:sz="4" w:space="0" w:color="000000"/>
              <w:right w:val="single" w:sz="4" w:space="0" w:color="000000"/>
            </w:tcBorders>
            <w:shd w:val="clear" w:color="auto" w:fill="auto"/>
            <w:noWrap/>
            <w:vAlign w:val="bottom"/>
            <w:hideMark/>
          </w:tcPr>
          <w:p w14:paraId="34151E7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-469,122,503</w:t>
            </w:r>
          </w:p>
        </w:tc>
        <w:tc>
          <w:tcPr>
            <w:tcW w:w="1421" w:type="dxa"/>
            <w:tcBorders>
              <w:top w:val="nil"/>
              <w:left w:val="nil"/>
              <w:bottom w:val="single" w:sz="4" w:space="0" w:color="000000"/>
              <w:right w:val="single" w:sz="4" w:space="0" w:color="000000"/>
            </w:tcBorders>
            <w:shd w:val="clear" w:color="auto" w:fill="auto"/>
            <w:noWrap/>
            <w:vAlign w:val="bottom"/>
            <w:hideMark/>
          </w:tcPr>
          <w:p w14:paraId="293F65E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-542,213,702</w:t>
            </w:r>
          </w:p>
        </w:tc>
        <w:tc>
          <w:tcPr>
            <w:tcW w:w="1480" w:type="dxa"/>
            <w:tcBorders>
              <w:top w:val="nil"/>
              <w:left w:val="nil"/>
              <w:bottom w:val="single" w:sz="4" w:space="0" w:color="000000"/>
              <w:right w:val="single" w:sz="4" w:space="0" w:color="000000"/>
            </w:tcBorders>
            <w:shd w:val="clear" w:color="auto" w:fill="auto"/>
            <w:noWrap/>
            <w:vAlign w:val="bottom"/>
            <w:hideMark/>
          </w:tcPr>
          <w:p w14:paraId="0034DCC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-406,767,565</w:t>
            </w:r>
          </w:p>
        </w:tc>
        <w:tc>
          <w:tcPr>
            <w:tcW w:w="1460" w:type="dxa"/>
            <w:tcBorders>
              <w:top w:val="nil"/>
              <w:left w:val="nil"/>
              <w:bottom w:val="single" w:sz="4" w:space="0" w:color="000000"/>
              <w:right w:val="single" w:sz="4" w:space="0" w:color="000000"/>
            </w:tcBorders>
            <w:shd w:val="clear" w:color="auto" w:fill="auto"/>
            <w:noWrap/>
            <w:vAlign w:val="bottom"/>
            <w:hideMark/>
          </w:tcPr>
          <w:p w14:paraId="0706AF4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-448,322,724</w:t>
            </w:r>
          </w:p>
        </w:tc>
        <w:tc>
          <w:tcPr>
            <w:tcW w:w="1480" w:type="dxa"/>
            <w:tcBorders>
              <w:top w:val="nil"/>
              <w:left w:val="nil"/>
              <w:bottom w:val="single" w:sz="4" w:space="0" w:color="000000"/>
              <w:right w:val="single" w:sz="4" w:space="0" w:color="000000"/>
            </w:tcBorders>
            <w:shd w:val="clear" w:color="auto" w:fill="auto"/>
            <w:noWrap/>
            <w:vAlign w:val="bottom"/>
            <w:hideMark/>
          </w:tcPr>
          <w:p w14:paraId="267F5A1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-494,361,681</w:t>
            </w:r>
          </w:p>
        </w:tc>
        <w:tc>
          <w:tcPr>
            <w:tcW w:w="1460" w:type="dxa"/>
            <w:tcBorders>
              <w:top w:val="nil"/>
              <w:left w:val="nil"/>
              <w:bottom w:val="single" w:sz="4" w:space="0" w:color="000000"/>
              <w:right w:val="single" w:sz="4" w:space="0" w:color="000000"/>
            </w:tcBorders>
            <w:shd w:val="clear" w:color="auto" w:fill="auto"/>
            <w:noWrap/>
            <w:vAlign w:val="bottom"/>
            <w:hideMark/>
          </w:tcPr>
          <w:p w14:paraId="7EAEF82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-514,280,999</w:t>
            </w:r>
          </w:p>
        </w:tc>
      </w:tr>
      <w:tr w:rsidR="00946EE0" w:rsidRPr="007811E6" w14:paraId="6C5B1122"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0571F44"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lastRenderedPageBreak/>
              <w:t>Croatia</w:t>
            </w:r>
          </w:p>
        </w:tc>
        <w:tc>
          <w:tcPr>
            <w:tcW w:w="1520" w:type="dxa"/>
            <w:tcBorders>
              <w:top w:val="nil"/>
              <w:left w:val="nil"/>
              <w:bottom w:val="single" w:sz="4" w:space="0" w:color="000000"/>
              <w:right w:val="single" w:sz="4" w:space="0" w:color="000000"/>
            </w:tcBorders>
            <w:shd w:val="clear" w:color="auto" w:fill="auto"/>
            <w:noWrap/>
            <w:vAlign w:val="bottom"/>
            <w:hideMark/>
          </w:tcPr>
          <w:p w14:paraId="595760A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-428,428,225</w:t>
            </w:r>
          </w:p>
        </w:tc>
        <w:tc>
          <w:tcPr>
            <w:tcW w:w="1421" w:type="dxa"/>
            <w:tcBorders>
              <w:top w:val="nil"/>
              <w:left w:val="nil"/>
              <w:bottom w:val="single" w:sz="4" w:space="0" w:color="000000"/>
              <w:right w:val="single" w:sz="4" w:space="0" w:color="000000"/>
            </w:tcBorders>
            <w:shd w:val="clear" w:color="auto" w:fill="auto"/>
            <w:noWrap/>
            <w:vAlign w:val="bottom"/>
            <w:hideMark/>
          </w:tcPr>
          <w:p w14:paraId="08239E5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-492,928,281</w:t>
            </w:r>
          </w:p>
        </w:tc>
        <w:tc>
          <w:tcPr>
            <w:tcW w:w="1480" w:type="dxa"/>
            <w:tcBorders>
              <w:top w:val="nil"/>
              <w:left w:val="nil"/>
              <w:bottom w:val="single" w:sz="4" w:space="0" w:color="000000"/>
              <w:right w:val="single" w:sz="4" w:space="0" w:color="000000"/>
            </w:tcBorders>
            <w:shd w:val="clear" w:color="auto" w:fill="auto"/>
            <w:noWrap/>
            <w:vAlign w:val="bottom"/>
            <w:hideMark/>
          </w:tcPr>
          <w:p w14:paraId="597E47D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-501,395,172</w:t>
            </w:r>
          </w:p>
        </w:tc>
        <w:tc>
          <w:tcPr>
            <w:tcW w:w="1421" w:type="dxa"/>
            <w:tcBorders>
              <w:top w:val="nil"/>
              <w:left w:val="nil"/>
              <w:bottom w:val="single" w:sz="4" w:space="0" w:color="000000"/>
              <w:right w:val="single" w:sz="4" w:space="0" w:color="000000"/>
            </w:tcBorders>
            <w:shd w:val="clear" w:color="auto" w:fill="auto"/>
            <w:noWrap/>
            <w:vAlign w:val="bottom"/>
            <w:hideMark/>
          </w:tcPr>
          <w:p w14:paraId="5C980EC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-626,675,875</w:t>
            </w:r>
          </w:p>
        </w:tc>
        <w:tc>
          <w:tcPr>
            <w:tcW w:w="1480" w:type="dxa"/>
            <w:tcBorders>
              <w:top w:val="nil"/>
              <w:left w:val="nil"/>
              <w:bottom w:val="single" w:sz="4" w:space="0" w:color="000000"/>
              <w:right w:val="single" w:sz="4" w:space="0" w:color="000000"/>
            </w:tcBorders>
            <w:shd w:val="clear" w:color="auto" w:fill="auto"/>
            <w:noWrap/>
            <w:vAlign w:val="bottom"/>
            <w:hideMark/>
          </w:tcPr>
          <w:p w14:paraId="507CB1A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-808,222,689</w:t>
            </w:r>
          </w:p>
        </w:tc>
        <w:tc>
          <w:tcPr>
            <w:tcW w:w="1460" w:type="dxa"/>
            <w:tcBorders>
              <w:top w:val="nil"/>
              <w:left w:val="nil"/>
              <w:bottom w:val="single" w:sz="4" w:space="0" w:color="000000"/>
              <w:right w:val="single" w:sz="4" w:space="0" w:color="000000"/>
            </w:tcBorders>
            <w:shd w:val="clear" w:color="auto" w:fill="auto"/>
            <w:noWrap/>
            <w:vAlign w:val="bottom"/>
            <w:hideMark/>
          </w:tcPr>
          <w:p w14:paraId="5AB9269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-930,127,974</w:t>
            </w:r>
          </w:p>
        </w:tc>
        <w:tc>
          <w:tcPr>
            <w:tcW w:w="1480" w:type="dxa"/>
            <w:tcBorders>
              <w:top w:val="nil"/>
              <w:left w:val="nil"/>
              <w:bottom w:val="single" w:sz="4" w:space="0" w:color="000000"/>
              <w:right w:val="single" w:sz="4" w:space="0" w:color="000000"/>
            </w:tcBorders>
            <w:shd w:val="clear" w:color="auto" w:fill="auto"/>
            <w:noWrap/>
            <w:vAlign w:val="bottom"/>
            <w:hideMark/>
          </w:tcPr>
          <w:p w14:paraId="0C09780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-883,467,034</w:t>
            </w:r>
          </w:p>
        </w:tc>
        <w:tc>
          <w:tcPr>
            <w:tcW w:w="1460" w:type="dxa"/>
            <w:tcBorders>
              <w:top w:val="nil"/>
              <w:left w:val="nil"/>
              <w:bottom w:val="single" w:sz="4" w:space="0" w:color="000000"/>
              <w:right w:val="single" w:sz="4" w:space="0" w:color="000000"/>
            </w:tcBorders>
            <w:shd w:val="clear" w:color="auto" w:fill="auto"/>
            <w:noWrap/>
            <w:vAlign w:val="bottom"/>
            <w:hideMark/>
          </w:tcPr>
          <w:p w14:paraId="624E2E8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-1,038,703,036</w:t>
            </w:r>
          </w:p>
        </w:tc>
      </w:tr>
      <w:tr w:rsidR="00946EE0" w:rsidRPr="007811E6" w14:paraId="3EF8F037"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CAD325E"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520" w:type="dxa"/>
            <w:tcBorders>
              <w:top w:val="nil"/>
              <w:left w:val="nil"/>
              <w:bottom w:val="single" w:sz="4" w:space="0" w:color="000000"/>
              <w:right w:val="single" w:sz="4" w:space="0" w:color="000000"/>
            </w:tcBorders>
            <w:shd w:val="clear" w:color="auto" w:fill="auto"/>
            <w:noWrap/>
            <w:vAlign w:val="bottom"/>
            <w:hideMark/>
          </w:tcPr>
          <w:p w14:paraId="1B724B7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1,712,251,618</w:t>
            </w:r>
          </w:p>
        </w:tc>
        <w:tc>
          <w:tcPr>
            <w:tcW w:w="1421" w:type="dxa"/>
            <w:tcBorders>
              <w:top w:val="nil"/>
              <w:left w:val="nil"/>
              <w:bottom w:val="single" w:sz="4" w:space="0" w:color="000000"/>
              <w:right w:val="single" w:sz="4" w:space="0" w:color="000000"/>
            </w:tcBorders>
            <w:shd w:val="clear" w:color="auto" w:fill="auto"/>
            <w:noWrap/>
            <w:vAlign w:val="bottom"/>
            <w:hideMark/>
          </w:tcPr>
          <w:p w14:paraId="0AC4FB4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2,203,409,741</w:t>
            </w:r>
          </w:p>
        </w:tc>
        <w:tc>
          <w:tcPr>
            <w:tcW w:w="1480" w:type="dxa"/>
            <w:tcBorders>
              <w:top w:val="nil"/>
              <w:left w:val="nil"/>
              <w:bottom w:val="single" w:sz="4" w:space="0" w:color="000000"/>
              <w:right w:val="single" w:sz="4" w:space="0" w:color="000000"/>
            </w:tcBorders>
            <w:shd w:val="clear" w:color="auto" w:fill="auto"/>
            <w:noWrap/>
            <w:vAlign w:val="bottom"/>
            <w:hideMark/>
          </w:tcPr>
          <w:p w14:paraId="41E99D3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1,622,534,662</w:t>
            </w:r>
          </w:p>
        </w:tc>
        <w:tc>
          <w:tcPr>
            <w:tcW w:w="1421" w:type="dxa"/>
            <w:tcBorders>
              <w:top w:val="nil"/>
              <w:left w:val="nil"/>
              <w:bottom w:val="single" w:sz="4" w:space="0" w:color="000000"/>
              <w:right w:val="single" w:sz="4" w:space="0" w:color="000000"/>
            </w:tcBorders>
            <w:shd w:val="clear" w:color="auto" w:fill="auto"/>
            <w:noWrap/>
            <w:vAlign w:val="bottom"/>
            <w:hideMark/>
          </w:tcPr>
          <w:p w14:paraId="3A41954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2,003,256,584</w:t>
            </w:r>
          </w:p>
        </w:tc>
        <w:tc>
          <w:tcPr>
            <w:tcW w:w="1480" w:type="dxa"/>
            <w:tcBorders>
              <w:top w:val="nil"/>
              <w:left w:val="nil"/>
              <w:bottom w:val="single" w:sz="4" w:space="0" w:color="000000"/>
              <w:right w:val="single" w:sz="4" w:space="0" w:color="000000"/>
            </w:tcBorders>
            <w:shd w:val="clear" w:color="auto" w:fill="auto"/>
            <w:noWrap/>
            <w:vAlign w:val="bottom"/>
            <w:hideMark/>
          </w:tcPr>
          <w:p w14:paraId="0107E0F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3,463,384,539</w:t>
            </w:r>
          </w:p>
        </w:tc>
        <w:tc>
          <w:tcPr>
            <w:tcW w:w="1460" w:type="dxa"/>
            <w:tcBorders>
              <w:top w:val="nil"/>
              <w:left w:val="nil"/>
              <w:bottom w:val="single" w:sz="4" w:space="0" w:color="000000"/>
              <w:right w:val="single" w:sz="4" w:space="0" w:color="000000"/>
            </w:tcBorders>
            <w:shd w:val="clear" w:color="auto" w:fill="auto"/>
            <w:noWrap/>
            <w:vAlign w:val="bottom"/>
            <w:hideMark/>
          </w:tcPr>
          <w:p w14:paraId="264F25D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3,928,754,421</w:t>
            </w:r>
          </w:p>
        </w:tc>
        <w:tc>
          <w:tcPr>
            <w:tcW w:w="1480" w:type="dxa"/>
            <w:tcBorders>
              <w:top w:val="nil"/>
              <w:left w:val="nil"/>
              <w:bottom w:val="single" w:sz="4" w:space="0" w:color="000000"/>
              <w:right w:val="single" w:sz="4" w:space="0" w:color="000000"/>
            </w:tcBorders>
            <w:shd w:val="clear" w:color="auto" w:fill="auto"/>
            <w:noWrap/>
            <w:vAlign w:val="bottom"/>
            <w:hideMark/>
          </w:tcPr>
          <w:p w14:paraId="456BCAC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3,999,380,417</w:t>
            </w:r>
          </w:p>
        </w:tc>
        <w:tc>
          <w:tcPr>
            <w:tcW w:w="1460" w:type="dxa"/>
            <w:tcBorders>
              <w:top w:val="nil"/>
              <w:left w:val="nil"/>
              <w:bottom w:val="single" w:sz="4" w:space="0" w:color="000000"/>
              <w:right w:val="single" w:sz="4" w:space="0" w:color="000000"/>
            </w:tcBorders>
            <w:shd w:val="clear" w:color="auto" w:fill="auto"/>
            <w:noWrap/>
            <w:vAlign w:val="bottom"/>
            <w:hideMark/>
          </w:tcPr>
          <w:p w14:paraId="534FFF1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4,205,636,682</w:t>
            </w:r>
          </w:p>
        </w:tc>
      </w:tr>
      <w:tr w:rsidR="00946EE0" w:rsidRPr="007811E6" w14:paraId="371D9E67"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6F243AEE"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520" w:type="dxa"/>
            <w:tcBorders>
              <w:top w:val="nil"/>
              <w:left w:val="nil"/>
              <w:bottom w:val="single" w:sz="4" w:space="0" w:color="000000"/>
              <w:right w:val="single" w:sz="4" w:space="0" w:color="000000"/>
            </w:tcBorders>
            <w:shd w:val="clear" w:color="auto" w:fill="auto"/>
            <w:noWrap/>
            <w:vAlign w:val="bottom"/>
            <w:hideMark/>
          </w:tcPr>
          <w:p w14:paraId="5BF5AB3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29,622,687,296</w:t>
            </w:r>
          </w:p>
        </w:tc>
        <w:tc>
          <w:tcPr>
            <w:tcW w:w="1421" w:type="dxa"/>
            <w:tcBorders>
              <w:top w:val="nil"/>
              <w:left w:val="nil"/>
              <w:bottom w:val="single" w:sz="4" w:space="0" w:color="000000"/>
              <w:right w:val="single" w:sz="4" w:space="0" w:color="000000"/>
            </w:tcBorders>
            <w:shd w:val="clear" w:color="auto" w:fill="auto"/>
            <w:noWrap/>
            <w:vAlign w:val="bottom"/>
            <w:hideMark/>
          </w:tcPr>
          <w:p w14:paraId="7AB5D5B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29,907,905,461</w:t>
            </w:r>
          </w:p>
        </w:tc>
        <w:tc>
          <w:tcPr>
            <w:tcW w:w="1480" w:type="dxa"/>
            <w:tcBorders>
              <w:top w:val="nil"/>
              <w:left w:val="nil"/>
              <w:bottom w:val="single" w:sz="4" w:space="0" w:color="000000"/>
              <w:right w:val="single" w:sz="4" w:space="0" w:color="000000"/>
            </w:tcBorders>
            <w:shd w:val="clear" w:color="auto" w:fill="auto"/>
            <w:noWrap/>
            <w:vAlign w:val="bottom"/>
            <w:hideMark/>
          </w:tcPr>
          <w:p w14:paraId="2CD48F9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31,394,720,959</w:t>
            </w:r>
          </w:p>
        </w:tc>
        <w:tc>
          <w:tcPr>
            <w:tcW w:w="1421" w:type="dxa"/>
            <w:tcBorders>
              <w:top w:val="nil"/>
              <w:left w:val="nil"/>
              <w:bottom w:val="single" w:sz="4" w:space="0" w:color="000000"/>
              <w:right w:val="single" w:sz="4" w:space="0" w:color="000000"/>
            </w:tcBorders>
            <w:shd w:val="clear" w:color="auto" w:fill="auto"/>
            <w:noWrap/>
            <w:vAlign w:val="bottom"/>
            <w:hideMark/>
          </w:tcPr>
          <w:p w14:paraId="71948F9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34,171,905,103</w:t>
            </w:r>
          </w:p>
        </w:tc>
        <w:tc>
          <w:tcPr>
            <w:tcW w:w="1480" w:type="dxa"/>
            <w:tcBorders>
              <w:top w:val="nil"/>
              <w:left w:val="nil"/>
              <w:bottom w:val="single" w:sz="4" w:space="0" w:color="000000"/>
              <w:right w:val="single" w:sz="4" w:space="0" w:color="000000"/>
            </w:tcBorders>
            <w:shd w:val="clear" w:color="auto" w:fill="auto"/>
            <w:noWrap/>
            <w:vAlign w:val="bottom"/>
            <w:hideMark/>
          </w:tcPr>
          <w:p w14:paraId="6B5616A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34,786,964,651</w:t>
            </w:r>
          </w:p>
        </w:tc>
        <w:tc>
          <w:tcPr>
            <w:tcW w:w="1460" w:type="dxa"/>
            <w:tcBorders>
              <w:top w:val="nil"/>
              <w:left w:val="nil"/>
              <w:bottom w:val="single" w:sz="4" w:space="0" w:color="000000"/>
              <w:right w:val="single" w:sz="4" w:space="0" w:color="000000"/>
            </w:tcBorders>
            <w:shd w:val="clear" w:color="auto" w:fill="auto"/>
            <w:noWrap/>
            <w:vAlign w:val="bottom"/>
            <w:hideMark/>
          </w:tcPr>
          <w:p w14:paraId="60B013D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37,831,780,314</w:t>
            </w:r>
          </w:p>
        </w:tc>
        <w:tc>
          <w:tcPr>
            <w:tcW w:w="1480" w:type="dxa"/>
            <w:tcBorders>
              <w:top w:val="nil"/>
              <w:left w:val="nil"/>
              <w:bottom w:val="single" w:sz="4" w:space="0" w:color="000000"/>
              <w:right w:val="single" w:sz="4" w:space="0" w:color="000000"/>
            </w:tcBorders>
            <w:shd w:val="clear" w:color="auto" w:fill="auto"/>
            <w:noWrap/>
            <w:vAlign w:val="bottom"/>
            <w:hideMark/>
          </w:tcPr>
          <w:p w14:paraId="5DF696E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38,863,427,620</w:t>
            </w:r>
          </w:p>
        </w:tc>
        <w:tc>
          <w:tcPr>
            <w:tcW w:w="1460" w:type="dxa"/>
            <w:tcBorders>
              <w:top w:val="nil"/>
              <w:left w:val="nil"/>
              <w:bottom w:val="single" w:sz="4" w:space="0" w:color="000000"/>
              <w:right w:val="single" w:sz="4" w:space="0" w:color="000000"/>
            </w:tcBorders>
            <w:shd w:val="clear" w:color="auto" w:fill="auto"/>
            <w:noWrap/>
            <w:vAlign w:val="bottom"/>
            <w:hideMark/>
          </w:tcPr>
          <w:p w14:paraId="58079CF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41,117,730,216</w:t>
            </w:r>
          </w:p>
        </w:tc>
      </w:tr>
      <w:tr w:rsidR="00946EE0" w:rsidRPr="007811E6" w14:paraId="1FC8F56E"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065293C3"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520" w:type="dxa"/>
            <w:tcBorders>
              <w:top w:val="nil"/>
              <w:left w:val="nil"/>
              <w:bottom w:val="single" w:sz="4" w:space="0" w:color="000000"/>
              <w:right w:val="single" w:sz="4" w:space="0" w:color="000000"/>
            </w:tcBorders>
            <w:shd w:val="clear" w:color="auto" w:fill="auto"/>
            <w:noWrap/>
            <w:vAlign w:val="bottom"/>
            <w:hideMark/>
          </w:tcPr>
          <w:p w14:paraId="28FB581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-1,822,586,770</w:t>
            </w:r>
          </w:p>
        </w:tc>
        <w:tc>
          <w:tcPr>
            <w:tcW w:w="1421" w:type="dxa"/>
            <w:tcBorders>
              <w:top w:val="nil"/>
              <w:left w:val="nil"/>
              <w:bottom w:val="single" w:sz="4" w:space="0" w:color="000000"/>
              <w:right w:val="single" w:sz="4" w:space="0" w:color="000000"/>
            </w:tcBorders>
            <w:shd w:val="clear" w:color="auto" w:fill="auto"/>
            <w:noWrap/>
            <w:vAlign w:val="bottom"/>
            <w:hideMark/>
          </w:tcPr>
          <w:p w14:paraId="4D7013D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-2,145,106,473</w:t>
            </w:r>
          </w:p>
        </w:tc>
        <w:tc>
          <w:tcPr>
            <w:tcW w:w="1480" w:type="dxa"/>
            <w:tcBorders>
              <w:top w:val="nil"/>
              <w:left w:val="nil"/>
              <w:bottom w:val="single" w:sz="4" w:space="0" w:color="000000"/>
              <w:right w:val="single" w:sz="4" w:space="0" w:color="000000"/>
            </w:tcBorders>
            <w:shd w:val="clear" w:color="auto" w:fill="auto"/>
            <w:noWrap/>
            <w:vAlign w:val="bottom"/>
            <w:hideMark/>
          </w:tcPr>
          <w:p w14:paraId="5FB53D7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-2,448,862,787</w:t>
            </w:r>
          </w:p>
        </w:tc>
        <w:tc>
          <w:tcPr>
            <w:tcW w:w="1421" w:type="dxa"/>
            <w:tcBorders>
              <w:top w:val="nil"/>
              <w:left w:val="nil"/>
              <w:bottom w:val="single" w:sz="4" w:space="0" w:color="000000"/>
              <w:right w:val="single" w:sz="4" w:space="0" w:color="000000"/>
            </w:tcBorders>
            <w:shd w:val="clear" w:color="auto" w:fill="auto"/>
            <w:noWrap/>
            <w:vAlign w:val="bottom"/>
            <w:hideMark/>
          </w:tcPr>
          <w:p w14:paraId="4704312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-2,461,107,679</w:t>
            </w:r>
          </w:p>
        </w:tc>
        <w:tc>
          <w:tcPr>
            <w:tcW w:w="1480" w:type="dxa"/>
            <w:tcBorders>
              <w:top w:val="nil"/>
              <w:left w:val="nil"/>
              <w:bottom w:val="single" w:sz="4" w:space="0" w:color="000000"/>
              <w:right w:val="single" w:sz="4" w:space="0" w:color="000000"/>
            </w:tcBorders>
            <w:shd w:val="clear" w:color="auto" w:fill="auto"/>
            <w:noWrap/>
            <w:vAlign w:val="bottom"/>
            <w:hideMark/>
          </w:tcPr>
          <w:p w14:paraId="06DEC27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-2,301,666,062</w:t>
            </w:r>
          </w:p>
        </w:tc>
        <w:tc>
          <w:tcPr>
            <w:tcW w:w="1460" w:type="dxa"/>
            <w:tcBorders>
              <w:top w:val="nil"/>
              <w:left w:val="nil"/>
              <w:bottom w:val="single" w:sz="4" w:space="0" w:color="000000"/>
              <w:right w:val="single" w:sz="4" w:space="0" w:color="000000"/>
            </w:tcBorders>
            <w:shd w:val="clear" w:color="auto" w:fill="auto"/>
            <w:noWrap/>
            <w:vAlign w:val="bottom"/>
            <w:hideMark/>
          </w:tcPr>
          <w:p w14:paraId="2AD64D0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-1,648,076,877</w:t>
            </w:r>
          </w:p>
        </w:tc>
        <w:tc>
          <w:tcPr>
            <w:tcW w:w="1480" w:type="dxa"/>
            <w:tcBorders>
              <w:top w:val="nil"/>
              <w:left w:val="nil"/>
              <w:bottom w:val="single" w:sz="4" w:space="0" w:color="000000"/>
              <w:right w:val="single" w:sz="4" w:space="0" w:color="000000"/>
            </w:tcBorders>
            <w:shd w:val="clear" w:color="auto" w:fill="auto"/>
            <w:noWrap/>
            <w:vAlign w:val="bottom"/>
            <w:hideMark/>
          </w:tcPr>
          <w:p w14:paraId="7A55050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-1,699,788,977</w:t>
            </w:r>
          </w:p>
        </w:tc>
        <w:tc>
          <w:tcPr>
            <w:tcW w:w="1460" w:type="dxa"/>
            <w:tcBorders>
              <w:top w:val="nil"/>
              <w:left w:val="nil"/>
              <w:bottom w:val="single" w:sz="4" w:space="0" w:color="000000"/>
              <w:right w:val="single" w:sz="4" w:space="0" w:color="000000"/>
            </w:tcBorders>
            <w:shd w:val="clear" w:color="auto" w:fill="auto"/>
            <w:noWrap/>
            <w:vAlign w:val="bottom"/>
            <w:hideMark/>
          </w:tcPr>
          <w:p w14:paraId="2AAF3D2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-1,732,471,238</w:t>
            </w:r>
          </w:p>
        </w:tc>
      </w:tr>
      <w:tr w:rsidR="00946EE0" w:rsidRPr="007811E6" w14:paraId="14FF66C4"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B7C39A6"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520" w:type="dxa"/>
            <w:tcBorders>
              <w:top w:val="nil"/>
              <w:left w:val="nil"/>
              <w:bottom w:val="single" w:sz="4" w:space="0" w:color="000000"/>
              <w:right w:val="single" w:sz="4" w:space="0" w:color="000000"/>
            </w:tcBorders>
            <w:shd w:val="clear" w:color="auto" w:fill="auto"/>
            <w:noWrap/>
            <w:vAlign w:val="bottom"/>
            <w:hideMark/>
          </w:tcPr>
          <w:p w14:paraId="67BC9A7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-2,222,208,924</w:t>
            </w:r>
          </w:p>
        </w:tc>
        <w:tc>
          <w:tcPr>
            <w:tcW w:w="1421" w:type="dxa"/>
            <w:tcBorders>
              <w:top w:val="nil"/>
              <w:left w:val="nil"/>
              <w:bottom w:val="single" w:sz="4" w:space="0" w:color="000000"/>
              <w:right w:val="single" w:sz="4" w:space="0" w:color="000000"/>
            </w:tcBorders>
            <w:shd w:val="clear" w:color="auto" w:fill="auto"/>
            <w:noWrap/>
            <w:vAlign w:val="bottom"/>
            <w:hideMark/>
          </w:tcPr>
          <w:p w14:paraId="497E257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-2,178,760,877</w:t>
            </w:r>
          </w:p>
        </w:tc>
        <w:tc>
          <w:tcPr>
            <w:tcW w:w="1480" w:type="dxa"/>
            <w:tcBorders>
              <w:top w:val="nil"/>
              <w:left w:val="nil"/>
              <w:bottom w:val="single" w:sz="4" w:space="0" w:color="000000"/>
              <w:right w:val="single" w:sz="4" w:space="0" w:color="000000"/>
            </w:tcBorders>
            <w:shd w:val="clear" w:color="auto" w:fill="auto"/>
            <w:noWrap/>
            <w:vAlign w:val="bottom"/>
            <w:hideMark/>
          </w:tcPr>
          <w:p w14:paraId="076F169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-2,216,028,194</w:t>
            </w:r>
          </w:p>
        </w:tc>
        <w:tc>
          <w:tcPr>
            <w:tcW w:w="1421" w:type="dxa"/>
            <w:tcBorders>
              <w:top w:val="nil"/>
              <w:left w:val="nil"/>
              <w:bottom w:val="single" w:sz="4" w:space="0" w:color="000000"/>
              <w:right w:val="single" w:sz="4" w:space="0" w:color="000000"/>
            </w:tcBorders>
            <w:shd w:val="clear" w:color="auto" w:fill="auto"/>
            <w:noWrap/>
            <w:vAlign w:val="bottom"/>
            <w:hideMark/>
          </w:tcPr>
          <w:p w14:paraId="4BC2CE6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-2,439,421,196</w:t>
            </w:r>
          </w:p>
        </w:tc>
        <w:tc>
          <w:tcPr>
            <w:tcW w:w="1480" w:type="dxa"/>
            <w:tcBorders>
              <w:top w:val="nil"/>
              <w:left w:val="nil"/>
              <w:bottom w:val="single" w:sz="4" w:space="0" w:color="000000"/>
              <w:right w:val="single" w:sz="4" w:space="0" w:color="000000"/>
            </w:tcBorders>
            <w:shd w:val="clear" w:color="auto" w:fill="auto"/>
            <w:noWrap/>
            <w:vAlign w:val="bottom"/>
            <w:hideMark/>
          </w:tcPr>
          <w:p w14:paraId="0B75826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-1,760,235,094</w:t>
            </w:r>
          </w:p>
        </w:tc>
        <w:tc>
          <w:tcPr>
            <w:tcW w:w="1460" w:type="dxa"/>
            <w:tcBorders>
              <w:top w:val="nil"/>
              <w:left w:val="nil"/>
              <w:bottom w:val="single" w:sz="4" w:space="0" w:color="000000"/>
              <w:right w:val="single" w:sz="4" w:space="0" w:color="000000"/>
            </w:tcBorders>
            <w:shd w:val="clear" w:color="auto" w:fill="auto"/>
            <w:noWrap/>
            <w:vAlign w:val="bottom"/>
            <w:hideMark/>
          </w:tcPr>
          <w:p w14:paraId="3617ED8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-1,725,533,139</w:t>
            </w:r>
          </w:p>
        </w:tc>
        <w:tc>
          <w:tcPr>
            <w:tcW w:w="1480" w:type="dxa"/>
            <w:tcBorders>
              <w:top w:val="nil"/>
              <w:left w:val="nil"/>
              <w:bottom w:val="single" w:sz="4" w:space="0" w:color="000000"/>
              <w:right w:val="single" w:sz="4" w:space="0" w:color="000000"/>
            </w:tcBorders>
            <w:shd w:val="clear" w:color="auto" w:fill="auto"/>
            <w:noWrap/>
            <w:vAlign w:val="bottom"/>
            <w:hideMark/>
          </w:tcPr>
          <w:p w14:paraId="4F010F0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-2,341,704,234</w:t>
            </w:r>
          </w:p>
        </w:tc>
        <w:tc>
          <w:tcPr>
            <w:tcW w:w="1460" w:type="dxa"/>
            <w:tcBorders>
              <w:top w:val="nil"/>
              <w:left w:val="nil"/>
              <w:bottom w:val="single" w:sz="4" w:space="0" w:color="000000"/>
              <w:right w:val="single" w:sz="4" w:space="0" w:color="000000"/>
            </w:tcBorders>
            <w:shd w:val="clear" w:color="auto" w:fill="auto"/>
            <w:noWrap/>
            <w:vAlign w:val="bottom"/>
            <w:hideMark/>
          </w:tcPr>
          <w:p w14:paraId="76AAE42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-2,423,062,107</w:t>
            </w:r>
          </w:p>
        </w:tc>
      </w:tr>
      <w:tr w:rsidR="00946EE0" w:rsidRPr="007811E6" w14:paraId="71E8C51E"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2516227B"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520" w:type="dxa"/>
            <w:tcBorders>
              <w:top w:val="nil"/>
              <w:left w:val="nil"/>
              <w:bottom w:val="single" w:sz="4" w:space="0" w:color="000000"/>
              <w:right w:val="single" w:sz="4" w:space="0" w:color="000000"/>
            </w:tcBorders>
            <w:shd w:val="clear" w:color="auto" w:fill="auto"/>
            <w:noWrap/>
            <w:vAlign w:val="bottom"/>
            <w:hideMark/>
          </w:tcPr>
          <w:p w14:paraId="5D3581C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-2,286,803,261</w:t>
            </w:r>
          </w:p>
        </w:tc>
        <w:tc>
          <w:tcPr>
            <w:tcW w:w="1421" w:type="dxa"/>
            <w:tcBorders>
              <w:top w:val="nil"/>
              <w:left w:val="nil"/>
              <w:bottom w:val="single" w:sz="4" w:space="0" w:color="000000"/>
              <w:right w:val="single" w:sz="4" w:space="0" w:color="000000"/>
            </w:tcBorders>
            <w:shd w:val="clear" w:color="auto" w:fill="auto"/>
            <w:noWrap/>
            <w:vAlign w:val="bottom"/>
            <w:hideMark/>
          </w:tcPr>
          <w:p w14:paraId="68C098D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-2,072,780,197</w:t>
            </w:r>
          </w:p>
        </w:tc>
        <w:tc>
          <w:tcPr>
            <w:tcW w:w="1480" w:type="dxa"/>
            <w:tcBorders>
              <w:top w:val="nil"/>
              <w:left w:val="nil"/>
              <w:bottom w:val="single" w:sz="4" w:space="0" w:color="000000"/>
              <w:right w:val="single" w:sz="4" w:space="0" w:color="000000"/>
            </w:tcBorders>
            <w:shd w:val="clear" w:color="auto" w:fill="auto"/>
            <w:noWrap/>
            <w:vAlign w:val="bottom"/>
            <w:hideMark/>
          </w:tcPr>
          <w:p w14:paraId="3FB553D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-1,972,488,599</w:t>
            </w:r>
          </w:p>
        </w:tc>
        <w:tc>
          <w:tcPr>
            <w:tcW w:w="1421" w:type="dxa"/>
            <w:tcBorders>
              <w:top w:val="nil"/>
              <w:left w:val="nil"/>
              <w:bottom w:val="single" w:sz="4" w:space="0" w:color="000000"/>
              <w:right w:val="single" w:sz="4" w:space="0" w:color="000000"/>
            </w:tcBorders>
            <w:shd w:val="clear" w:color="auto" w:fill="auto"/>
            <w:noWrap/>
            <w:vAlign w:val="bottom"/>
            <w:hideMark/>
          </w:tcPr>
          <w:p w14:paraId="2A5F2F9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-2,040,576,933</w:t>
            </w:r>
          </w:p>
        </w:tc>
        <w:tc>
          <w:tcPr>
            <w:tcW w:w="1480" w:type="dxa"/>
            <w:tcBorders>
              <w:top w:val="nil"/>
              <w:left w:val="nil"/>
              <w:bottom w:val="single" w:sz="4" w:space="0" w:color="000000"/>
              <w:right w:val="single" w:sz="4" w:space="0" w:color="000000"/>
            </w:tcBorders>
            <w:shd w:val="clear" w:color="auto" w:fill="auto"/>
            <w:noWrap/>
            <w:vAlign w:val="bottom"/>
            <w:hideMark/>
          </w:tcPr>
          <w:p w14:paraId="20B243D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-1,514,117,847</w:t>
            </w:r>
          </w:p>
        </w:tc>
        <w:tc>
          <w:tcPr>
            <w:tcW w:w="1460" w:type="dxa"/>
            <w:tcBorders>
              <w:top w:val="nil"/>
              <w:left w:val="nil"/>
              <w:bottom w:val="single" w:sz="4" w:space="0" w:color="000000"/>
              <w:right w:val="single" w:sz="4" w:space="0" w:color="000000"/>
            </w:tcBorders>
            <w:shd w:val="clear" w:color="auto" w:fill="auto"/>
            <w:noWrap/>
            <w:vAlign w:val="bottom"/>
            <w:hideMark/>
          </w:tcPr>
          <w:p w14:paraId="71E19CF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-1,764,325,527</w:t>
            </w:r>
          </w:p>
        </w:tc>
        <w:tc>
          <w:tcPr>
            <w:tcW w:w="1480" w:type="dxa"/>
            <w:tcBorders>
              <w:top w:val="nil"/>
              <w:left w:val="nil"/>
              <w:bottom w:val="single" w:sz="4" w:space="0" w:color="000000"/>
              <w:right w:val="single" w:sz="4" w:space="0" w:color="000000"/>
            </w:tcBorders>
            <w:shd w:val="clear" w:color="auto" w:fill="auto"/>
            <w:noWrap/>
            <w:vAlign w:val="bottom"/>
            <w:hideMark/>
          </w:tcPr>
          <w:p w14:paraId="774EC3D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-2,496,303,323</w:t>
            </w:r>
          </w:p>
        </w:tc>
        <w:tc>
          <w:tcPr>
            <w:tcW w:w="1460" w:type="dxa"/>
            <w:tcBorders>
              <w:top w:val="nil"/>
              <w:left w:val="nil"/>
              <w:bottom w:val="single" w:sz="4" w:space="0" w:color="000000"/>
              <w:right w:val="single" w:sz="4" w:space="0" w:color="000000"/>
            </w:tcBorders>
            <w:shd w:val="clear" w:color="auto" w:fill="auto"/>
            <w:noWrap/>
            <w:vAlign w:val="bottom"/>
            <w:hideMark/>
          </w:tcPr>
          <w:p w14:paraId="23BBAD0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-1,922,089,692</w:t>
            </w:r>
          </w:p>
        </w:tc>
      </w:tr>
      <w:tr w:rsidR="00946EE0" w:rsidRPr="007811E6" w14:paraId="1BD607EA"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09DF143A"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520" w:type="dxa"/>
            <w:tcBorders>
              <w:top w:val="nil"/>
              <w:left w:val="nil"/>
              <w:bottom w:val="single" w:sz="4" w:space="0" w:color="000000"/>
              <w:right w:val="single" w:sz="4" w:space="0" w:color="000000"/>
            </w:tcBorders>
            <w:shd w:val="clear" w:color="auto" w:fill="auto"/>
            <w:noWrap/>
            <w:vAlign w:val="bottom"/>
            <w:hideMark/>
          </w:tcPr>
          <w:p w14:paraId="4E17A02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288,526,904</w:t>
            </w:r>
          </w:p>
        </w:tc>
        <w:tc>
          <w:tcPr>
            <w:tcW w:w="1421" w:type="dxa"/>
            <w:tcBorders>
              <w:top w:val="nil"/>
              <w:left w:val="nil"/>
              <w:bottom w:val="single" w:sz="4" w:space="0" w:color="000000"/>
              <w:right w:val="single" w:sz="4" w:space="0" w:color="000000"/>
            </w:tcBorders>
            <w:shd w:val="clear" w:color="auto" w:fill="auto"/>
            <w:noWrap/>
            <w:vAlign w:val="bottom"/>
            <w:hideMark/>
          </w:tcPr>
          <w:p w14:paraId="7B67E30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173,504,201</w:t>
            </w:r>
          </w:p>
        </w:tc>
        <w:tc>
          <w:tcPr>
            <w:tcW w:w="1480" w:type="dxa"/>
            <w:tcBorders>
              <w:top w:val="nil"/>
              <w:left w:val="nil"/>
              <w:bottom w:val="single" w:sz="4" w:space="0" w:color="000000"/>
              <w:right w:val="single" w:sz="4" w:space="0" w:color="000000"/>
            </w:tcBorders>
            <w:shd w:val="clear" w:color="auto" w:fill="auto"/>
            <w:noWrap/>
            <w:vAlign w:val="bottom"/>
            <w:hideMark/>
          </w:tcPr>
          <w:p w14:paraId="5B7CEB0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275,457,384</w:t>
            </w:r>
          </w:p>
        </w:tc>
        <w:tc>
          <w:tcPr>
            <w:tcW w:w="1421" w:type="dxa"/>
            <w:tcBorders>
              <w:top w:val="nil"/>
              <w:left w:val="nil"/>
              <w:bottom w:val="single" w:sz="4" w:space="0" w:color="000000"/>
              <w:right w:val="single" w:sz="4" w:space="0" w:color="000000"/>
            </w:tcBorders>
            <w:shd w:val="clear" w:color="auto" w:fill="auto"/>
            <w:noWrap/>
            <w:vAlign w:val="bottom"/>
            <w:hideMark/>
          </w:tcPr>
          <w:p w14:paraId="6251CFB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273,626,705</w:t>
            </w:r>
          </w:p>
        </w:tc>
        <w:tc>
          <w:tcPr>
            <w:tcW w:w="1480" w:type="dxa"/>
            <w:tcBorders>
              <w:top w:val="nil"/>
              <w:left w:val="nil"/>
              <w:bottom w:val="single" w:sz="4" w:space="0" w:color="000000"/>
              <w:right w:val="single" w:sz="4" w:space="0" w:color="000000"/>
            </w:tcBorders>
            <w:shd w:val="clear" w:color="auto" w:fill="auto"/>
            <w:noWrap/>
            <w:vAlign w:val="bottom"/>
            <w:hideMark/>
          </w:tcPr>
          <w:p w14:paraId="7799E38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289,412,086</w:t>
            </w:r>
          </w:p>
        </w:tc>
        <w:tc>
          <w:tcPr>
            <w:tcW w:w="1460" w:type="dxa"/>
            <w:tcBorders>
              <w:top w:val="nil"/>
              <w:left w:val="nil"/>
              <w:bottom w:val="single" w:sz="4" w:space="0" w:color="000000"/>
              <w:right w:val="single" w:sz="4" w:space="0" w:color="000000"/>
            </w:tcBorders>
            <w:shd w:val="clear" w:color="auto" w:fill="auto"/>
            <w:noWrap/>
            <w:vAlign w:val="bottom"/>
            <w:hideMark/>
          </w:tcPr>
          <w:p w14:paraId="65BAF2F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304,522,265</w:t>
            </w:r>
          </w:p>
        </w:tc>
        <w:tc>
          <w:tcPr>
            <w:tcW w:w="1480" w:type="dxa"/>
            <w:tcBorders>
              <w:top w:val="nil"/>
              <w:left w:val="nil"/>
              <w:bottom w:val="single" w:sz="4" w:space="0" w:color="000000"/>
              <w:right w:val="single" w:sz="4" w:space="0" w:color="000000"/>
            </w:tcBorders>
            <w:shd w:val="clear" w:color="auto" w:fill="auto"/>
            <w:noWrap/>
            <w:vAlign w:val="bottom"/>
            <w:hideMark/>
          </w:tcPr>
          <w:p w14:paraId="50087CE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304,447,702</w:t>
            </w:r>
          </w:p>
        </w:tc>
        <w:tc>
          <w:tcPr>
            <w:tcW w:w="1460" w:type="dxa"/>
            <w:tcBorders>
              <w:top w:val="nil"/>
              <w:left w:val="nil"/>
              <w:bottom w:val="single" w:sz="4" w:space="0" w:color="000000"/>
              <w:right w:val="single" w:sz="4" w:space="0" w:color="000000"/>
            </w:tcBorders>
            <w:shd w:val="clear" w:color="auto" w:fill="auto"/>
            <w:noWrap/>
            <w:vAlign w:val="bottom"/>
            <w:hideMark/>
          </w:tcPr>
          <w:p w14:paraId="70AC44BD"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308,846,833</w:t>
            </w:r>
          </w:p>
        </w:tc>
      </w:tr>
      <w:tr w:rsidR="00946EE0" w:rsidRPr="007811E6" w14:paraId="3518F6EF" w14:textId="77777777" w:rsidTr="00946EE0">
        <w:trPr>
          <w:trHeight w:val="285"/>
        </w:trPr>
        <w:tc>
          <w:tcPr>
            <w:tcW w:w="2260" w:type="dxa"/>
            <w:tcBorders>
              <w:top w:val="nil"/>
              <w:left w:val="single" w:sz="4" w:space="0" w:color="000000"/>
              <w:bottom w:val="single" w:sz="4" w:space="0" w:color="000000"/>
              <w:right w:val="single" w:sz="4" w:space="0" w:color="000000"/>
            </w:tcBorders>
            <w:shd w:val="clear" w:color="000000" w:fill="99CCFF"/>
            <w:noWrap/>
            <w:vAlign w:val="bottom"/>
            <w:hideMark/>
          </w:tcPr>
          <w:p w14:paraId="7CFA5C38"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520" w:type="dxa"/>
            <w:tcBorders>
              <w:top w:val="nil"/>
              <w:left w:val="nil"/>
              <w:bottom w:val="single" w:sz="4" w:space="0" w:color="000000"/>
              <w:right w:val="single" w:sz="4" w:space="0" w:color="000000"/>
            </w:tcBorders>
            <w:shd w:val="clear" w:color="auto" w:fill="auto"/>
            <w:noWrap/>
            <w:vAlign w:val="bottom"/>
            <w:hideMark/>
          </w:tcPr>
          <w:p w14:paraId="2BB0C3B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184,752,153</w:t>
            </w:r>
          </w:p>
        </w:tc>
        <w:tc>
          <w:tcPr>
            <w:tcW w:w="1421" w:type="dxa"/>
            <w:tcBorders>
              <w:top w:val="nil"/>
              <w:left w:val="nil"/>
              <w:bottom w:val="single" w:sz="4" w:space="0" w:color="000000"/>
              <w:right w:val="single" w:sz="4" w:space="0" w:color="000000"/>
            </w:tcBorders>
            <w:shd w:val="clear" w:color="auto" w:fill="auto"/>
            <w:noWrap/>
            <w:vAlign w:val="bottom"/>
            <w:hideMark/>
          </w:tcPr>
          <w:p w14:paraId="3751D2A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190,237,834</w:t>
            </w:r>
          </w:p>
        </w:tc>
        <w:tc>
          <w:tcPr>
            <w:tcW w:w="1480" w:type="dxa"/>
            <w:tcBorders>
              <w:top w:val="nil"/>
              <w:left w:val="nil"/>
              <w:bottom w:val="single" w:sz="4" w:space="0" w:color="000000"/>
              <w:right w:val="single" w:sz="4" w:space="0" w:color="000000"/>
            </w:tcBorders>
            <w:shd w:val="clear" w:color="auto" w:fill="auto"/>
            <w:noWrap/>
            <w:vAlign w:val="bottom"/>
            <w:hideMark/>
          </w:tcPr>
          <w:p w14:paraId="590AEB7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237,670,902</w:t>
            </w:r>
          </w:p>
        </w:tc>
        <w:tc>
          <w:tcPr>
            <w:tcW w:w="1421" w:type="dxa"/>
            <w:tcBorders>
              <w:top w:val="nil"/>
              <w:left w:val="nil"/>
              <w:bottom w:val="single" w:sz="4" w:space="0" w:color="000000"/>
              <w:right w:val="single" w:sz="4" w:space="0" w:color="000000"/>
            </w:tcBorders>
            <w:shd w:val="clear" w:color="auto" w:fill="auto"/>
            <w:noWrap/>
            <w:vAlign w:val="bottom"/>
            <w:hideMark/>
          </w:tcPr>
          <w:p w14:paraId="12F91BA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3,971,930</w:t>
            </w:r>
          </w:p>
        </w:tc>
        <w:tc>
          <w:tcPr>
            <w:tcW w:w="1480" w:type="dxa"/>
            <w:tcBorders>
              <w:top w:val="nil"/>
              <w:left w:val="nil"/>
              <w:bottom w:val="single" w:sz="4" w:space="0" w:color="000000"/>
              <w:right w:val="single" w:sz="4" w:space="0" w:color="000000"/>
            </w:tcBorders>
            <w:shd w:val="clear" w:color="auto" w:fill="auto"/>
            <w:noWrap/>
            <w:vAlign w:val="bottom"/>
            <w:hideMark/>
          </w:tcPr>
          <w:p w14:paraId="79A708E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216,012,923</w:t>
            </w:r>
          </w:p>
        </w:tc>
        <w:tc>
          <w:tcPr>
            <w:tcW w:w="1460" w:type="dxa"/>
            <w:tcBorders>
              <w:top w:val="nil"/>
              <w:left w:val="nil"/>
              <w:bottom w:val="single" w:sz="4" w:space="0" w:color="000000"/>
              <w:right w:val="single" w:sz="4" w:space="0" w:color="000000"/>
            </w:tcBorders>
            <w:shd w:val="clear" w:color="auto" w:fill="auto"/>
            <w:noWrap/>
            <w:vAlign w:val="bottom"/>
            <w:hideMark/>
          </w:tcPr>
          <w:p w14:paraId="180D259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460,031,033</w:t>
            </w:r>
          </w:p>
        </w:tc>
        <w:tc>
          <w:tcPr>
            <w:tcW w:w="1480" w:type="dxa"/>
            <w:tcBorders>
              <w:top w:val="nil"/>
              <w:left w:val="nil"/>
              <w:bottom w:val="single" w:sz="4" w:space="0" w:color="000000"/>
              <w:right w:val="single" w:sz="4" w:space="0" w:color="000000"/>
            </w:tcBorders>
            <w:shd w:val="clear" w:color="auto" w:fill="auto"/>
            <w:noWrap/>
            <w:vAlign w:val="bottom"/>
            <w:hideMark/>
          </w:tcPr>
          <w:p w14:paraId="4B68CB9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589,231,705</w:t>
            </w:r>
          </w:p>
        </w:tc>
        <w:tc>
          <w:tcPr>
            <w:tcW w:w="1460" w:type="dxa"/>
            <w:tcBorders>
              <w:top w:val="nil"/>
              <w:left w:val="nil"/>
              <w:bottom w:val="single" w:sz="4" w:space="0" w:color="000000"/>
              <w:right w:val="single" w:sz="4" w:space="0" w:color="000000"/>
            </w:tcBorders>
            <w:shd w:val="clear" w:color="auto" w:fill="auto"/>
            <w:noWrap/>
            <w:vAlign w:val="bottom"/>
            <w:hideMark/>
          </w:tcPr>
          <w:p w14:paraId="0E56DAE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726,634,259</w:t>
            </w:r>
          </w:p>
        </w:tc>
      </w:tr>
      <w:tr w:rsidR="00946EE0" w:rsidRPr="007811E6" w14:paraId="071270A5"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19C603F2"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520" w:type="dxa"/>
            <w:tcBorders>
              <w:top w:val="nil"/>
              <w:left w:val="nil"/>
              <w:bottom w:val="single" w:sz="4" w:space="0" w:color="000000"/>
              <w:right w:val="single" w:sz="4" w:space="0" w:color="000000"/>
            </w:tcBorders>
            <w:shd w:val="clear" w:color="auto" w:fill="auto"/>
            <w:noWrap/>
            <w:vAlign w:val="bottom"/>
            <w:hideMark/>
          </w:tcPr>
          <w:p w14:paraId="5C921B9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-122,741,962</w:t>
            </w:r>
          </w:p>
        </w:tc>
        <w:tc>
          <w:tcPr>
            <w:tcW w:w="1421" w:type="dxa"/>
            <w:tcBorders>
              <w:top w:val="nil"/>
              <w:left w:val="nil"/>
              <w:bottom w:val="single" w:sz="4" w:space="0" w:color="000000"/>
              <w:right w:val="single" w:sz="4" w:space="0" w:color="000000"/>
            </w:tcBorders>
            <w:shd w:val="clear" w:color="auto" w:fill="auto"/>
            <w:noWrap/>
            <w:vAlign w:val="bottom"/>
            <w:hideMark/>
          </w:tcPr>
          <w:p w14:paraId="6C38CD3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-89,571,984</w:t>
            </w:r>
          </w:p>
        </w:tc>
        <w:tc>
          <w:tcPr>
            <w:tcW w:w="1480" w:type="dxa"/>
            <w:tcBorders>
              <w:top w:val="nil"/>
              <w:left w:val="nil"/>
              <w:bottom w:val="single" w:sz="4" w:space="0" w:color="000000"/>
              <w:right w:val="single" w:sz="4" w:space="0" w:color="000000"/>
            </w:tcBorders>
            <w:shd w:val="clear" w:color="auto" w:fill="auto"/>
            <w:noWrap/>
            <w:vAlign w:val="bottom"/>
            <w:hideMark/>
          </w:tcPr>
          <w:p w14:paraId="5A267A2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-128,065,062</w:t>
            </w:r>
          </w:p>
        </w:tc>
        <w:tc>
          <w:tcPr>
            <w:tcW w:w="1421" w:type="dxa"/>
            <w:tcBorders>
              <w:top w:val="nil"/>
              <w:left w:val="nil"/>
              <w:bottom w:val="single" w:sz="4" w:space="0" w:color="000000"/>
              <w:right w:val="single" w:sz="4" w:space="0" w:color="000000"/>
            </w:tcBorders>
            <w:shd w:val="clear" w:color="auto" w:fill="auto"/>
            <w:noWrap/>
            <w:vAlign w:val="bottom"/>
            <w:hideMark/>
          </w:tcPr>
          <w:p w14:paraId="1128C75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-124,429,454</w:t>
            </w:r>
          </w:p>
        </w:tc>
        <w:tc>
          <w:tcPr>
            <w:tcW w:w="1480" w:type="dxa"/>
            <w:tcBorders>
              <w:top w:val="nil"/>
              <w:left w:val="nil"/>
              <w:bottom w:val="single" w:sz="4" w:space="0" w:color="000000"/>
              <w:right w:val="single" w:sz="4" w:space="0" w:color="000000"/>
            </w:tcBorders>
            <w:shd w:val="clear" w:color="auto" w:fill="auto"/>
            <w:noWrap/>
            <w:vAlign w:val="bottom"/>
            <w:hideMark/>
          </w:tcPr>
          <w:p w14:paraId="64733B2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-136,652,311</w:t>
            </w:r>
          </w:p>
        </w:tc>
        <w:tc>
          <w:tcPr>
            <w:tcW w:w="1460" w:type="dxa"/>
            <w:tcBorders>
              <w:top w:val="nil"/>
              <w:left w:val="nil"/>
              <w:bottom w:val="single" w:sz="4" w:space="0" w:color="000000"/>
              <w:right w:val="single" w:sz="4" w:space="0" w:color="000000"/>
            </w:tcBorders>
            <w:shd w:val="clear" w:color="auto" w:fill="auto"/>
            <w:noWrap/>
            <w:vAlign w:val="bottom"/>
            <w:hideMark/>
          </w:tcPr>
          <w:p w14:paraId="33B1210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-181,406,037</w:t>
            </w:r>
          </w:p>
        </w:tc>
        <w:tc>
          <w:tcPr>
            <w:tcW w:w="1480" w:type="dxa"/>
            <w:tcBorders>
              <w:top w:val="nil"/>
              <w:left w:val="nil"/>
              <w:bottom w:val="single" w:sz="4" w:space="0" w:color="000000"/>
              <w:right w:val="single" w:sz="4" w:space="0" w:color="000000"/>
            </w:tcBorders>
            <w:shd w:val="clear" w:color="auto" w:fill="auto"/>
            <w:noWrap/>
            <w:vAlign w:val="bottom"/>
            <w:hideMark/>
          </w:tcPr>
          <w:p w14:paraId="2D4C1B6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-119,250,656</w:t>
            </w:r>
          </w:p>
        </w:tc>
        <w:tc>
          <w:tcPr>
            <w:tcW w:w="1460" w:type="dxa"/>
            <w:tcBorders>
              <w:top w:val="nil"/>
              <w:left w:val="nil"/>
              <w:bottom w:val="single" w:sz="4" w:space="0" w:color="000000"/>
              <w:right w:val="single" w:sz="4" w:space="0" w:color="000000"/>
            </w:tcBorders>
            <w:shd w:val="clear" w:color="auto" w:fill="auto"/>
            <w:noWrap/>
            <w:vAlign w:val="bottom"/>
            <w:hideMark/>
          </w:tcPr>
          <w:p w14:paraId="5BC3F171"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-145,509,229</w:t>
            </w:r>
          </w:p>
        </w:tc>
      </w:tr>
      <w:tr w:rsidR="00946EE0" w:rsidRPr="007811E6" w14:paraId="50AB108B"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69780F54"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520" w:type="dxa"/>
            <w:tcBorders>
              <w:top w:val="nil"/>
              <w:left w:val="nil"/>
              <w:bottom w:val="single" w:sz="4" w:space="0" w:color="000000"/>
              <w:right w:val="single" w:sz="4" w:space="0" w:color="000000"/>
            </w:tcBorders>
            <w:shd w:val="clear" w:color="auto" w:fill="auto"/>
            <w:noWrap/>
            <w:vAlign w:val="bottom"/>
            <w:hideMark/>
          </w:tcPr>
          <w:p w14:paraId="3DF0FBD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-156,163,173</w:t>
            </w:r>
          </w:p>
        </w:tc>
        <w:tc>
          <w:tcPr>
            <w:tcW w:w="1421" w:type="dxa"/>
            <w:tcBorders>
              <w:top w:val="nil"/>
              <w:left w:val="nil"/>
              <w:bottom w:val="single" w:sz="4" w:space="0" w:color="000000"/>
              <w:right w:val="single" w:sz="4" w:space="0" w:color="000000"/>
            </w:tcBorders>
            <w:shd w:val="clear" w:color="auto" w:fill="auto"/>
            <w:noWrap/>
            <w:vAlign w:val="bottom"/>
            <w:hideMark/>
          </w:tcPr>
          <w:p w14:paraId="60FAE17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-179,116,887</w:t>
            </w:r>
          </w:p>
        </w:tc>
        <w:tc>
          <w:tcPr>
            <w:tcW w:w="1480" w:type="dxa"/>
            <w:tcBorders>
              <w:top w:val="nil"/>
              <w:left w:val="nil"/>
              <w:bottom w:val="single" w:sz="4" w:space="0" w:color="000000"/>
              <w:right w:val="single" w:sz="4" w:space="0" w:color="000000"/>
            </w:tcBorders>
            <w:shd w:val="clear" w:color="auto" w:fill="auto"/>
            <w:noWrap/>
            <w:vAlign w:val="bottom"/>
            <w:hideMark/>
          </w:tcPr>
          <w:p w14:paraId="13A78093"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-183,570,597</w:t>
            </w:r>
          </w:p>
        </w:tc>
        <w:tc>
          <w:tcPr>
            <w:tcW w:w="1421" w:type="dxa"/>
            <w:tcBorders>
              <w:top w:val="nil"/>
              <w:left w:val="nil"/>
              <w:bottom w:val="single" w:sz="4" w:space="0" w:color="000000"/>
              <w:right w:val="single" w:sz="4" w:space="0" w:color="000000"/>
            </w:tcBorders>
            <w:shd w:val="clear" w:color="auto" w:fill="auto"/>
            <w:noWrap/>
            <w:vAlign w:val="bottom"/>
            <w:hideMark/>
          </w:tcPr>
          <w:p w14:paraId="1BFC36A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-143,647,620</w:t>
            </w:r>
          </w:p>
        </w:tc>
        <w:tc>
          <w:tcPr>
            <w:tcW w:w="1480" w:type="dxa"/>
            <w:tcBorders>
              <w:top w:val="nil"/>
              <w:left w:val="nil"/>
              <w:bottom w:val="single" w:sz="4" w:space="0" w:color="000000"/>
              <w:right w:val="single" w:sz="4" w:space="0" w:color="000000"/>
            </w:tcBorders>
            <w:shd w:val="clear" w:color="auto" w:fill="auto"/>
            <w:noWrap/>
            <w:vAlign w:val="bottom"/>
            <w:hideMark/>
          </w:tcPr>
          <w:p w14:paraId="35CAA2A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-144,487,954</w:t>
            </w:r>
          </w:p>
        </w:tc>
        <w:tc>
          <w:tcPr>
            <w:tcW w:w="1460" w:type="dxa"/>
            <w:tcBorders>
              <w:top w:val="nil"/>
              <w:left w:val="nil"/>
              <w:bottom w:val="single" w:sz="4" w:space="0" w:color="000000"/>
              <w:right w:val="single" w:sz="4" w:space="0" w:color="000000"/>
            </w:tcBorders>
            <w:shd w:val="clear" w:color="auto" w:fill="auto"/>
            <w:noWrap/>
            <w:vAlign w:val="bottom"/>
            <w:hideMark/>
          </w:tcPr>
          <w:p w14:paraId="39CEBAA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-182,905,507</w:t>
            </w:r>
          </w:p>
        </w:tc>
        <w:tc>
          <w:tcPr>
            <w:tcW w:w="1480" w:type="dxa"/>
            <w:tcBorders>
              <w:top w:val="nil"/>
              <w:left w:val="nil"/>
              <w:bottom w:val="single" w:sz="4" w:space="0" w:color="000000"/>
              <w:right w:val="single" w:sz="4" w:space="0" w:color="000000"/>
            </w:tcBorders>
            <w:shd w:val="clear" w:color="auto" w:fill="auto"/>
            <w:noWrap/>
            <w:vAlign w:val="bottom"/>
            <w:hideMark/>
          </w:tcPr>
          <w:p w14:paraId="4ADB9EA4"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-212,046,860</w:t>
            </w:r>
          </w:p>
        </w:tc>
        <w:tc>
          <w:tcPr>
            <w:tcW w:w="1460" w:type="dxa"/>
            <w:tcBorders>
              <w:top w:val="nil"/>
              <w:left w:val="nil"/>
              <w:bottom w:val="single" w:sz="4" w:space="0" w:color="000000"/>
              <w:right w:val="single" w:sz="4" w:space="0" w:color="000000"/>
            </w:tcBorders>
            <w:shd w:val="clear" w:color="auto" w:fill="auto"/>
            <w:noWrap/>
            <w:vAlign w:val="bottom"/>
            <w:hideMark/>
          </w:tcPr>
          <w:p w14:paraId="6661CAB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-233,006,309</w:t>
            </w:r>
          </w:p>
        </w:tc>
      </w:tr>
      <w:tr w:rsidR="00946EE0" w:rsidRPr="007811E6" w14:paraId="7F18CA15"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4DA68F91"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520" w:type="dxa"/>
            <w:tcBorders>
              <w:top w:val="nil"/>
              <w:left w:val="nil"/>
              <w:bottom w:val="single" w:sz="4" w:space="0" w:color="000000"/>
              <w:right w:val="single" w:sz="4" w:space="0" w:color="000000"/>
            </w:tcBorders>
            <w:shd w:val="clear" w:color="auto" w:fill="auto"/>
            <w:noWrap/>
            <w:vAlign w:val="bottom"/>
            <w:hideMark/>
          </w:tcPr>
          <w:p w14:paraId="09DE9D2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-31,446,823</w:t>
            </w:r>
          </w:p>
        </w:tc>
        <w:tc>
          <w:tcPr>
            <w:tcW w:w="1421" w:type="dxa"/>
            <w:tcBorders>
              <w:top w:val="nil"/>
              <w:left w:val="nil"/>
              <w:bottom w:val="single" w:sz="4" w:space="0" w:color="000000"/>
              <w:right w:val="single" w:sz="4" w:space="0" w:color="000000"/>
            </w:tcBorders>
            <w:shd w:val="clear" w:color="auto" w:fill="auto"/>
            <w:noWrap/>
            <w:vAlign w:val="bottom"/>
            <w:hideMark/>
          </w:tcPr>
          <w:p w14:paraId="3C405F40"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-39,496,578</w:t>
            </w:r>
          </w:p>
        </w:tc>
        <w:tc>
          <w:tcPr>
            <w:tcW w:w="1480" w:type="dxa"/>
            <w:tcBorders>
              <w:top w:val="nil"/>
              <w:left w:val="nil"/>
              <w:bottom w:val="single" w:sz="4" w:space="0" w:color="000000"/>
              <w:right w:val="single" w:sz="4" w:space="0" w:color="000000"/>
            </w:tcBorders>
            <w:shd w:val="clear" w:color="auto" w:fill="auto"/>
            <w:noWrap/>
            <w:vAlign w:val="bottom"/>
            <w:hideMark/>
          </w:tcPr>
          <w:p w14:paraId="0C92F1E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-42,611,026</w:t>
            </w:r>
          </w:p>
        </w:tc>
        <w:tc>
          <w:tcPr>
            <w:tcW w:w="1421" w:type="dxa"/>
            <w:tcBorders>
              <w:top w:val="nil"/>
              <w:left w:val="nil"/>
              <w:bottom w:val="single" w:sz="4" w:space="0" w:color="000000"/>
              <w:right w:val="single" w:sz="4" w:space="0" w:color="000000"/>
            </w:tcBorders>
            <w:shd w:val="clear" w:color="auto" w:fill="auto"/>
            <w:noWrap/>
            <w:vAlign w:val="bottom"/>
            <w:hideMark/>
          </w:tcPr>
          <w:p w14:paraId="7C578BC6"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-44,758,758</w:t>
            </w:r>
          </w:p>
        </w:tc>
        <w:tc>
          <w:tcPr>
            <w:tcW w:w="1480" w:type="dxa"/>
            <w:tcBorders>
              <w:top w:val="nil"/>
              <w:left w:val="nil"/>
              <w:bottom w:val="single" w:sz="4" w:space="0" w:color="000000"/>
              <w:right w:val="single" w:sz="4" w:space="0" w:color="000000"/>
            </w:tcBorders>
            <w:shd w:val="clear" w:color="auto" w:fill="auto"/>
            <w:noWrap/>
            <w:vAlign w:val="bottom"/>
            <w:hideMark/>
          </w:tcPr>
          <w:p w14:paraId="459A2F1A"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-93,295,989</w:t>
            </w:r>
          </w:p>
        </w:tc>
        <w:tc>
          <w:tcPr>
            <w:tcW w:w="1460" w:type="dxa"/>
            <w:tcBorders>
              <w:top w:val="nil"/>
              <w:left w:val="nil"/>
              <w:bottom w:val="single" w:sz="4" w:space="0" w:color="000000"/>
              <w:right w:val="single" w:sz="4" w:space="0" w:color="000000"/>
            </w:tcBorders>
            <w:shd w:val="clear" w:color="auto" w:fill="auto"/>
            <w:noWrap/>
            <w:vAlign w:val="bottom"/>
            <w:hideMark/>
          </w:tcPr>
          <w:p w14:paraId="470DE22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-84,670,989</w:t>
            </w:r>
          </w:p>
        </w:tc>
        <w:tc>
          <w:tcPr>
            <w:tcW w:w="1480" w:type="dxa"/>
            <w:tcBorders>
              <w:top w:val="nil"/>
              <w:left w:val="nil"/>
              <w:bottom w:val="single" w:sz="4" w:space="0" w:color="000000"/>
              <w:right w:val="single" w:sz="4" w:space="0" w:color="000000"/>
            </w:tcBorders>
            <w:shd w:val="clear" w:color="auto" w:fill="auto"/>
            <w:noWrap/>
            <w:vAlign w:val="bottom"/>
            <w:hideMark/>
          </w:tcPr>
          <w:p w14:paraId="7AAA70C5"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-71,205,686</w:t>
            </w:r>
          </w:p>
        </w:tc>
        <w:tc>
          <w:tcPr>
            <w:tcW w:w="1460" w:type="dxa"/>
            <w:tcBorders>
              <w:top w:val="nil"/>
              <w:left w:val="nil"/>
              <w:bottom w:val="single" w:sz="4" w:space="0" w:color="000000"/>
              <w:right w:val="single" w:sz="4" w:space="0" w:color="000000"/>
            </w:tcBorders>
            <w:shd w:val="clear" w:color="auto" w:fill="auto"/>
            <w:noWrap/>
            <w:vAlign w:val="bottom"/>
            <w:hideMark/>
          </w:tcPr>
          <w:p w14:paraId="77B53E0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-78,940,723</w:t>
            </w:r>
          </w:p>
        </w:tc>
      </w:tr>
      <w:tr w:rsidR="00946EE0" w:rsidRPr="007811E6" w14:paraId="62F710EC" w14:textId="77777777" w:rsidTr="00946EE0">
        <w:trPr>
          <w:trHeight w:val="285"/>
        </w:trPr>
        <w:tc>
          <w:tcPr>
            <w:tcW w:w="2260" w:type="dxa"/>
            <w:tcBorders>
              <w:top w:val="nil"/>
              <w:left w:val="single" w:sz="4" w:space="0" w:color="auto"/>
              <w:bottom w:val="single" w:sz="4" w:space="0" w:color="auto"/>
              <w:right w:val="single" w:sz="4" w:space="0" w:color="auto"/>
            </w:tcBorders>
            <w:shd w:val="clear" w:color="000000" w:fill="99CCFF"/>
            <w:noWrap/>
            <w:vAlign w:val="bottom"/>
            <w:hideMark/>
          </w:tcPr>
          <w:p w14:paraId="750D9577" w14:textId="77777777" w:rsidR="00946EE0" w:rsidRPr="007811E6" w:rsidRDefault="00946EE0" w:rsidP="00946EE0">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520" w:type="dxa"/>
            <w:tcBorders>
              <w:top w:val="nil"/>
              <w:left w:val="nil"/>
              <w:bottom w:val="single" w:sz="4" w:space="0" w:color="000000"/>
              <w:right w:val="single" w:sz="4" w:space="0" w:color="000000"/>
            </w:tcBorders>
            <w:shd w:val="clear" w:color="auto" w:fill="auto"/>
            <w:noWrap/>
            <w:vAlign w:val="bottom"/>
            <w:hideMark/>
          </w:tcPr>
          <w:p w14:paraId="252BF097"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-751,001,599</w:t>
            </w:r>
          </w:p>
        </w:tc>
        <w:tc>
          <w:tcPr>
            <w:tcW w:w="1421" w:type="dxa"/>
            <w:tcBorders>
              <w:top w:val="nil"/>
              <w:left w:val="nil"/>
              <w:bottom w:val="single" w:sz="4" w:space="0" w:color="000000"/>
              <w:right w:val="single" w:sz="4" w:space="0" w:color="000000"/>
            </w:tcBorders>
            <w:shd w:val="clear" w:color="auto" w:fill="auto"/>
            <w:noWrap/>
            <w:vAlign w:val="bottom"/>
            <w:hideMark/>
          </w:tcPr>
          <w:p w14:paraId="21B99C29"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-603,851,956</w:t>
            </w:r>
          </w:p>
        </w:tc>
        <w:tc>
          <w:tcPr>
            <w:tcW w:w="1480" w:type="dxa"/>
            <w:tcBorders>
              <w:top w:val="nil"/>
              <w:left w:val="nil"/>
              <w:bottom w:val="single" w:sz="4" w:space="0" w:color="000000"/>
              <w:right w:val="single" w:sz="4" w:space="0" w:color="000000"/>
            </w:tcBorders>
            <w:shd w:val="clear" w:color="auto" w:fill="auto"/>
            <w:noWrap/>
            <w:vAlign w:val="bottom"/>
            <w:hideMark/>
          </w:tcPr>
          <w:p w14:paraId="68A8996C"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-743,680,951</w:t>
            </w:r>
          </w:p>
        </w:tc>
        <w:tc>
          <w:tcPr>
            <w:tcW w:w="1421" w:type="dxa"/>
            <w:tcBorders>
              <w:top w:val="nil"/>
              <w:left w:val="nil"/>
              <w:bottom w:val="single" w:sz="4" w:space="0" w:color="000000"/>
              <w:right w:val="single" w:sz="4" w:space="0" w:color="000000"/>
            </w:tcBorders>
            <w:shd w:val="clear" w:color="auto" w:fill="auto"/>
            <w:noWrap/>
            <w:vAlign w:val="bottom"/>
            <w:hideMark/>
          </w:tcPr>
          <w:p w14:paraId="2712BDD8"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-718,374,810</w:t>
            </w:r>
          </w:p>
        </w:tc>
        <w:tc>
          <w:tcPr>
            <w:tcW w:w="1480" w:type="dxa"/>
            <w:tcBorders>
              <w:top w:val="nil"/>
              <w:left w:val="nil"/>
              <w:bottom w:val="single" w:sz="4" w:space="0" w:color="000000"/>
              <w:right w:val="single" w:sz="4" w:space="0" w:color="000000"/>
            </w:tcBorders>
            <w:shd w:val="clear" w:color="auto" w:fill="auto"/>
            <w:noWrap/>
            <w:vAlign w:val="bottom"/>
            <w:hideMark/>
          </w:tcPr>
          <w:p w14:paraId="1509D9BE"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-809,153,199</w:t>
            </w:r>
          </w:p>
        </w:tc>
        <w:tc>
          <w:tcPr>
            <w:tcW w:w="1460" w:type="dxa"/>
            <w:tcBorders>
              <w:top w:val="nil"/>
              <w:left w:val="nil"/>
              <w:bottom w:val="single" w:sz="4" w:space="0" w:color="000000"/>
              <w:right w:val="single" w:sz="4" w:space="0" w:color="000000"/>
            </w:tcBorders>
            <w:shd w:val="clear" w:color="auto" w:fill="auto"/>
            <w:noWrap/>
            <w:vAlign w:val="bottom"/>
            <w:hideMark/>
          </w:tcPr>
          <w:p w14:paraId="35F3126F"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-915,049,374</w:t>
            </w:r>
          </w:p>
        </w:tc>
        <w:tc>
          <w:tcPr>
            <w:tcW w:w="1480" w:type="dxa"/>
            <w:tcBorders>
              <w:top w:val="nil"/>
              <w:left w:val="nil"/>
              <w:bottom w:val="single" w:sz="4" w:space="0" w:color="000000"/>
              <w:right w:val="single" w:sz="4" w:space="0" w:color="000000"/>
            </w:tcBorders>
            <w:shd w:val="clear" w:color="auto" w:fill="auto"/>
            <w:noWrap/>
            <w:vAlign w:val="bottom"/>
            <w:hideMark/>
          </w:tcPr>
          <w:p w14:paraId="4916FFF2"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-1,056,841,977</w:t>
            </w:r>
          </w:p>
        </w:tc>
        <w:tc>
          <w:tcPr>
            <w:tcW w:w="1460" w:type="dxa"/>
            <w:tcBorders>
              <w:top w:val="nil"/>
              <w:left w:val="nil"/>
              <w:bottom w:val="single" w:sz="4" w:space="0" w:color="000000"/>
              <w:right w:val="single" w:sz="4" w:space="0" w:color="000000"/>
            </w:tcBorders>
            <w:shd w:val="clear" w:color="auto" w:fill="auto"/>
            <w:noWrap/>
            <w:vAlign w:val="bottom"/>
            <w:hideMark/>
          </w:tcPr>
          <w:p w14:paraId="1265B5AB" w14:textId="77777777" w:rsidR="00946EE0" w:rsidRPr="007811E6" w:rsidRDefault="00946EE0" w:rsidP="00946EE0">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-898,238,751</w:t>
            </w:r>
          </w:p>
        </w:tc>
      </w:tr>
    </w:tbl>
    <w:p w14:paraId="01B9BD57" w14:textId="3EBA2723" w:rsidR="00670591" w:rsidRPr="007811E6" w:rsidRDefault="00670591" w:rsidP="00946EE0">
      <w:pPr>
        <w:rPr>
          <w:lang w:val="en-GB"/>
        </w:rPr>
      </w:pPr>
    </w:p>
    <w:p w14:paraId="067C4937" w14:textId="77777777" w:rsidR="00670591" w:rsidRPr="007811E6" w:rsidRDefault="00670591">
      <w:pPr>
        <w:rPr>
          <w:lang w:val="en-GB"/>
        </w:rPr>
      </w:pPr>
      <w:r w:rsidRPr="007811E6">
        <w:rPr>
          <w:lang w:val="en-GB"/>
        </w:rPr>
        <w:br w:type="page"/>
      </w:r>
    </w:p>
    <w:p w14:paraId="2C1BB9F8" w14:textId="519059A1" w:rsidR="00670591" w:rsidRPr="007811E6" w:rsidRDefault="00670591" w:rsidP="00946EE0">
      <w:pPr>
        <w:rPr>
          <w:lang w:val="en-GB"/>
        </w:rPr>
      </w:pPr>
    </w:p>
    <w:p w14:paraId="29CB4417" w14:textId="77777777" w:rsidR="00670591" w:rsidRPr="007811E6" w:rsidRDefault="00670591">
      <w:pPr>
        <w:rPr>
          <w:lang w:val="en-GB"/>
        </w:rPr>
      </w:pPr>
      <w:r w:rsidRPr="007811E6">
        <w:rPr>
          <w:lang w:val="en-GB"/>
        </w:rPr>
        <w:br w:type="page"/>
      </w:r>
    </w:p>
    <w:p w14:paraId="5DFD180B" w14:textId="77777777" w:rsidR="00946EE0" w:rsidRPr="007811E6" w:rsidRDefault="00946EE0" w:rsidP="00946EE0">
      <w:pPr>
        <w:rPr>
          <w:lang w:val="en-GB"/>
        </w:rPr>
      </w:pPr>
    </w:p>
    <w:p w14:paraId="19812952" w14:textId="4FAD6800" w:rsidR="00F62773" w:rsidRPr="007811E6" w:rsidRDefault="00F62773" w:rsidP="00F62773">
      <w:pPr>
        <w:pStyle w:val="Heading2"/>
        <w:rPr>
          <w:lang w:val="en-GB"/>
        </w:rPr>
      </w:pPr>
      <w:bookmarkStart w:id="59" w:name="_Toc73620205"/>
      <w:r w:rsidRPr="007811E6">
        <w:rPr>
          <w:lang w:val="en-GB"/>
        </w:rPr>
        <w:t>Wood and furniture</w:t>
      </w:r>
      <w:bookmarkEnd w:id="59"/>
    </w:p>
    <w:p w14:paraId="44040852" w14:textId="77777777" w:rsidR="00073A8D" w:rsidRPr="007811E6" w:rsidRDefault="00073A8D" w:rsidP="00F62773">
      <w:pPr>
        <w:rPr>
          <w:lang w:val="en-GB"/>
        </w:rPr>
      </w:pPr>
      <w:r w:rsidRPr="007811E6">
        <w:rPr>
          <w:lang w:val="en-GB"/>
        </w:rPr>
        <w:fldChar w:fldCharType="begin"/>
      </w:r>
      <w:r w:rsidRPr="007811E6">
        <w:rPr>
          <w:lang w:val="en-GB"/>
        </w:rPr>
        <w:instrText xml:space="preserve"> LINK Excel.Sheet.8 "C:\\Users\\User\\AppData\\Local\\Temp\\Rar$DIa9748.28232\\Mobila lemn imp exp+ Total imp exp.xls" "Mobila Lemn!R1C1" \a \f 4 \h </w:instrText>
      </w:r>
      <w:r w:rsidRPr="007811E6">
        <w:rPr>
          <w:lang w:val="en-GB"/>
        </w:rPr>
        <w:fldChar w:fldCharType="separate"/>
      </w:r>
    </w:p>
    <w:tbl>
      <w:tblPr>
        <w:tblW w:w="14170" w:type="dxa"/>
        <w:tblLook w:val="04A0" w:firstRow="1" w:lastRow="0" w:firstColumn="1" w:lastColumn="0" w:noHBand="0" w:noVBand="1"/>
      </w:tblPr>
      <w:tblGrid>
        <w:gridCol w:w="2210"/>
        <w:gridCol w:w="1520"/>
        <w:gridCol w:w="1496"/>
        <w:gridCol w:w="1496"/>
        <w:gridCol w:w="1520"/>
        <w:gridCol w:w="1520"/>
        <w:gridCol w:w="1496"/>
        <w:gridCol w:w="1520"/>
        <w:gridCol w:w="1500"/>
      </w:tblGrid>
      <w:tr w:rsidR="00B62D74" w:rsidRPr="007811E6" w14:paraId="01DA3EBB" w14:textId="77777777" w:rsidTr="00B62D74">
        <w:trPr>
          <w:trHeight w:val="285"/>
        </w:trPr>
        <w:tc>
          <w:tcPr>
            <w:tcW w:w="2210" w:type="dxa"/>
            <w:tcBorders>
              <w:top w:val="nil"/>
              <w:left w:val="nil"/>
              <w:bottom w:val="nil"/>
              <w:right w:val="nil"/>
            </w:tcBorders>
            <w:shd w:val="clear" w:color="auto" w:fill="auto"/>
            <w:noWrap/>
            <w:vAlign w:val="bottom"/>
            <w:hideMark/>
          </w:tcPr>
          <w:p w14:paraId="64419CC8" w14:textId="77777777" w:rsidR="00B62D74" w:rsidRPr="007811E6" w:rsidRDefault="00B62D74" w:rsidP="00B62D74">
            <w:pPr>
              <w:spacing w:before="0" w:after="0" w:line="240" w:lineRule="auto"/>
              <w:rPr>
                <w:rFonts w:ascii="Times New Roman" w:eastAsia="Times New Roman" w:hAnsi="Times New Roman" w:cs="Times New Roman"/>
                <w:lang w:val="en-GB" w:eastAsia="ro-RO"/>
              </w:rPr>
            </w:pPr>
          </w:p>
        </w:tc>
        <w:tc>
          <w:tcPr>
            <w:tcW w:w="1520" w:type="dxa"/>
            <w:tcBorders>
              <w:top w:val="nil"/>
              <w:left w:val="nil"/>
              <w:bottom w:val="nil"/>
              <w:right w:val="nil"/>
            </w:tcBorders>
            <w:shd w:val="clear" w:color="auto" w:fill="auto"/>
            <w:noWrap/>
            <w:vAlign w:val="bottom"/>
            <w:hideMark/>
          </w:tcPr>
          <w:p w14:paraId="4428990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6483320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8230EE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3FED3D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32127E0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A78D97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93B495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5278DD9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749E9306" w14:textId="77777777" w:rsidTr="00B62D74">
        <w:trPr>
          <w:trHeight w:val="285"/>
        </w:trPr>
        <w:tc>
          <w:tcPr>
            <w:tcW w:w="2210" w:type="dxa"/>
            <w:tcBorders>
              <w:top w:val="nil"/>
              <w:left w:val="nil"/>
              <w:bottom w:val="nil"/>
              <w:right w:val="nil"/>
            </w:tcBorders>
            <w:shd w:val="clear" w:color="auto" w:fill="auto"/>
            <w:noWrap/>
            <w:vAlign w:val="bottom"/>
            <w:hideMark/>
          </w:tcPr>
          <w:p w14:paraId="2CA540FC"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Source of data</w:t>
            </w:r>
          </w:p>
        </w:tc>
        <w:tc>
          <w:tcPr>
            <w:tcW w:w="1520" w:type="dxa"/>
            <w:tcBorders>
              <w:top w:val="nil"/>
              <w:left w:val="nil"/>
              <w:bottom w:val="nil"/>
              <w:right w:val="nil"/>
            </w:tcBorders>
            <w:shd w:val="clear" w:color="auto" w:fill="auto"/>
            <w:noWrap/>
            <w:vAlign w:val="bottom"/>
            <w:hideMark/>
          </w:tcPr>
          <w:p w14:paraId="5ABACE1A"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Eurostat</w:t>
            </w:r>
          </w:p>
        </w:tc>
        <w:tc>
          <w:tcPr>
            <w:tcW w:w="5940" w:type="dxa"/>
            <w:gridSpan w:val="4"/>
            <w:tcBorders>
              <w:top w:val="nil"/>
              <w:left w:val="nil"/>
              <w:bottom w:val="nil"/>
              <w:right w:val="nil"/>
            </w:tcBorders>
            <w:shd w:val="clear" w:color="auto" w:fill="auto"/>
            <w:noWrap/>
            <w:vAlign w:val="bottom"/>
            <w:hideMark/>
          </w:tcPr>
          <w:p w14:paraId="4B81A206"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 EU trade by CPA 2.1(Classifications of Products by Activity).</w:t>
            </w:r>
          </w:p>
        </w:tc>
        <w:tc>
          <w:tcPr>
            <w:tcW w:w="1480" w:type="dxa"/>
            <w:tcBorders>
              <w:top w:val="nil"/>
              <w:left w:val="nil"/>
              <w:bottom w:val="nil"/>
              <w:right w:val="nil"/>
            </w:tcBorders>
            <w:shd w:val="clear" w:color="auto" w:fill="auto"/>
            <w:noWrap/>
            <w:vAlign w:val="bottom"/>
            <w:hideMark/>
          </w:tcPr>
          <w:p w14:paraId="47318D35"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5302F99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342E707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4C40B00C" w14:textId="77777777" w:rsidTr="00B62D74">
        <w:trPr>
          <w:trHeight w:val="285"/>
        </w:trPr>
        <w:tc>
          <w:tcPr>
            <w:tcW w:w="2210" w:type="dxa"/>
            <w:tcBorders>
              <w:top w:val="nil"/>
              <w:left w:val="nil"/>
              <w:bottom w:val="nil"/>
              <w:right w:val="nil"/>
            </w:tcBorders>
            <w:shd w:val="clear" w:color="auto" w:fill="auto"/>
            <w:noWrap/>
            <w:vAlign w:val="bottom"/>
            <w:hideMark/>
          </w:tcPr>
          <w:p w14:paraId="027B33B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B7A86A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368BC85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B90EFF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252D26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E5FE84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705DF03C"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ED619E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56AD2A6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04C44ABE" w14:textId="77777777" w:rsidTr="00B62D74">
        <w:trPr>
          <w:trHeight w:val="285"/>
        </w:trPr>
        <w:tc>
          <w:tcPr>
            <w:tcW w:w="2210" w:type="dxa"/>
            <w:tcBorders>
              <w:top w:val="nil"/>
              <w:left w:val="nil"/>
              <w:bottom w:val="nil"/>
              <w:right w:val="nil"/>
            </w:tcBorders>
            <w:shd w:val="clear" w:color="auto" w:fill="auto"/>
            <w:noWrap/>
            <w:vAlign w:val="bottom"/>
            <w:hideMark/>
          </w:tcPr>
          <w:p w14:paraId="68AE952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C9CB60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72FF577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8CA9FC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05FAC5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1628D4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CD274D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0D9681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2F7A601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54846774" w14:textId="77777777" w:rsidTr="00B62D74">
        <w:trPr>
          <w:trHeight w:val="285"/>
        </w:trPr>
        <w:tc>
          <w:tcPr>
            <w:tcW w:w="2210" w:type="dxa"/>
            <w:tcBorders>
              <w:top w:val="nil"/>
              <w:left w:val="nil"/>
              <w:bottom w:val="nil"/>
              <w:right w:val="nil"/>
            </w:tcBorders>
            <w:shd w:val="clear" w:color="auto" w:fill="auto"/>
            <w:noWrap/>
            <w:vAlign w:val="bottom"/>
            <w:hideMark/>
          </w:tcPr>
          <w:p w14:paraId="7973FC7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1A9C54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1901F4B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7B159B5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6F565C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F4E188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20EA97C"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788E2B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696EA387"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629E6715" w14:textId="77777777" w:rsidTr="00B62D74">
        <w:trPr>
          <w:trHeight w:val="285"/>
        </w:trPr>
        <w:tc>
          <w:tcPr>
            <w:tcW w:w="2210" w:type="dxa"/>
            <w:tcBorders>
              <w:top w:val="nil"/>
              <w:left w:val="nil"/>
              <w:bottom w:val="nil"/>
              <w:right w:val="nil"/>
            </w:tcBorders>
            <w:shd w:val="clear" w:color="auto" w:fill="auto"/>
            <w:noWrap/>
            <w:vAlign w:val="bottom"/>
            <w:hideMark/>
          </w:tcPr>
          <w:p w14:paraId="7681BF2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PARTNER</w:t>
            </w:r>
          </w:p>
        </w:tc>
        <w:tc>
          <w:tcPr>
            <w:tcW w:w="1520" w:type="dxa"/>
            <w:tcBorders>
              <w:top w:val="nil"/>
              <w:left w:val="nil"/>
              <w:bottom w:val="nil"/>
              <w:right w:val="nil"/>
            </w:tcBorders>
            <w:shd w:val="clear" w:color="auto" w:fill="auto"/>
            <w:vAlign w:val="bottom"/>
            <w:hideMark/>
          </w:tcPr>
          <w:p w14:paraId="6A903315"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 (28 countries)</w:t>
            </w:r>
          </w:p>
        </w:tc>
        <w:tc>
          <w:tcPr>
            <w:tcW w:w="1420" w:type="dxa"/>
            <w:tcBorders>
              <w:top w:val="nil"/>
              <w:left w:val="nil"/>
              <w:bottom w:val="nil"/>
              <w:right w:val="nil"/>
            </w:tcBorders>
            <w:shd w:val="clear" w:color="auto" w:fill="auto"/>
            <w:noWrap/>
            <w:vAlign w:val="bottom"/>
            <w:hideMark/>
          </w:tcPr>
          <w:p w14:paraId="390491B5"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7F56A7D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3A72C4B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FF09A6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C616FE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310E2FF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08529157"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6D882DF9" w14:textId="77777777" w:rsidTr="00B62D74">
        <w:trPr>
          <w:trHeight w:val="300"/>
        </w:trPr>
        <w:tc>
          <w:tcPr>
            <w:tcW w:w="2210" w:type="dxa"/>
            <w:tcBorders>
              <w:top w:val="nil"/>
              <w:left w:val="nil"/>
              <w:bottom w:val="nil"/>
              <w:right w:val="nil"/>
            </w:tcBorders>
            <w:shd w:val="clear" w:color="auto" w:fill="auto"/>
            <w:noWrap/>
            <w:vAlign w:val="bottom"/>
            <w:hideMark/>
          </w:tcPr>
          <w:p w14:paraId="71E57E79"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PRODUCT</w:t>
            </w:r>
          </w:p>
        </w:tc>
        <w:tc>
          <w:tcPr>
            <w:tcW w:w="11960" w:type="dxa"/>
            <w:gridSpan w:val="8"/>
            <w:tcBorders>
              <w:top w:val="nil"/>
              <w:left w:val="nil"/>
              <w:bottom w:val="nil"/>
              <w:right w:val="nil"/>
            </w:tcBorders>
            <w:shd w:val="clear" w:color="auto" w:fill="auto"/>
            <w:noWrap/>
            <w:vAlign w:val="bottom"/>
            <w:hideMark/>
          </w:tcPr>
          <w:p w14:paraId="0C31CCBD" w14:textId="7D7893E4" w:rsidR="00B62D74" w:rsidRPr="007811E6" w:rsidRDefault="00B62D74" w:rsidP="00B62D74">
            <w:pPr>
              <w:spacing w:before="0" w:after="0" w:line="240" w:lineRule="auto"/>
              <w:rPr>
                <w:rFonts w:ascii="Arial" w:eastAsia="Times New Roman" w:hAnsi="Arial" w:cs="Arial"/>
                <w:b/>
                <w:bCs/>
                <w:sz w:val="20"/>
                <w:szCs w:val="20"/>
                <w:lang w:val="en-GB" w:eastAsia="ro-RO"/>
              </w:rPr>
            </w:pPr>
            <w:r w:rsidRPr="007811E6">
              <w:rPr>
                <w:rFonts w:ascii="Arial" w:eastAsia="Times New Roman" w:hAnsi="Arial" w:cs="Arial"/>
                <w:b/>
                <w:bCs/>
                <w:sz w:val="20"/>
                <w:szCs w:val="20"/>
                <w:lang w:val="en-GB" w:eastAsia="ro-RO"/>
              </w:rPr>
              <w:t xml:space="preserve">Wood and of products of wood and cork, except furniture; articles of straw and plaiting materials </w:t>
            </w:r>
            <w:r w:rsidR="00D579CD" w:rsidRPr="007811E6">
              <w:rPr>
                <w:rFonts w:ascii="Arial" w:eastAsia="Times New Roman" w:hAnsi="Arial" w:cs="Arial"/>
                <w:b/>
                <w:bCs/>
                <w:sz w:val="20"/>
                <w:szCs w:val="20"/>
                <w:lang w:val="en-GB" w:eastAsia="ro-RO"/>
              </w:rPr>
              <w:t>(NACE</w:t>
            </w:r>
            <w:r w:rsidRPr="007811E6">
              <w:rPr>
                <w:rFonts w:ascii="Arial" w:eastAsia="Times New Roman" w:hAnsi="Arial" w:cs="Arial"/>
                <w:b/>
                <w:bCs/>
                <w:sz w:val="20"/>
                <w:szCs w:val="20"/>
                <w:lang w:val="en-GB" w:eastAsia="ro-RO"/>
              </w:rPr>
              <w:t xml:space="preserve"> rev2.:16)</w:t>
            </w:r>
          </w:p>
        </w:tc>
      </w:tr>
      <w:tr w:rsidR="00B62D74" w:rsidRPr="007811E6" w14:paraId="7D597329" w14:textId="77777777" w:rsidTr="00B62D74">
        <w:trPr>
          <w:trHeight w:val="285"/>
        </w:trPr>
        <w:tc>
          <w:tcPr>
            <w:tcW w:w="2210" w:type="dxa"/>
            <w:tcBorders>
              <w:top w:val="nil"/>
              <w:left w:val="nil"/>
              <w:bottom w:val="nil"/>
              <w:right w:val="nil"/>
            </w:tcBorders>
            <w:shd w:val="clear" w:color="auto" w:fill="auto"/>
            <w:noWrap/>
            <w:vAlign w:val="bottom"/>
            <w:hideMark/>
          </w:tcPr>
          <w:p w14:paraId="1C5895F5"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FLOW</w:t>
            </w:r>
          </w:p>
        </w:tc>
        <w:tc>
          <w:tcPr>
            <w:tcW w:w="1520" w:type="dxa"/>
            <w:tcBorders>
              <w:top w:val="nil"/>
              <w:left w:val="nil"/>
              <w:bottom w:val="nil"/>
              <w:right w:val="nil"/>
            </w:tcBorders>
            <w:shd w:val="clear" w:color="auto" w:fill="auto"/>
            <w:noWrap/>
            <w:vAlign w:val="bottom"/>
            <w:hideMark/>
          </w:tcPr>
          <w:p w14:paraId="0D7D8C15" w14:textId="77777777" w:rsidR="00B62D74" w:rsidRPr="007811E6" w:rsidRDefault="00B62D74" w:rsidP="00B62D74">
            <w:pPr>
              <w:spacing w:before="0" w:after="0" w:line="240" w:lineRule="auto"/>
              <w:rPr>
                <w:rFonts w:ascii="Arial" w:eastAsia="Times New Roman" w:hAnsi="Arial" w:cs="Arial"/>
                <w:b/>
                <w:bCs/>
                <w:sz w:val="20"/>
                <w:szCs w:val="20"/>
                <w:lang w:val="en-GB" w:eastAsia="ro-RO"/>
              </w:rPr>
            </w:pPr>
            <w:r w:rsidRPr="007811E6">
              <w:rPr>
                <w:rFonts w:ascii="Arial" w:eastAsia="Times New Roman" w:hAnsi="Arial" w:cs="Arial"/>
                <w:b/>
                <w:bCs/>
                <w:sz w:val="20"/>
                <w:szCs w:val="20"/>
                <w:lang w:val="en-GB" w:eastAsia="ro-RO"/>
              </w:rPr>
              <w:t>IMPORT</w:t>
            </w:r>
          </w:p>
        </w:tc>
        <w:tc>
          <w:tcPr>
            <w:tcW w:w="1420" w:type="dxa"/>
            <w:tcBorders>
              <w:top w:val="nil"/>
              <w:left w:val="nil"/>
              <w:bottom w:val="nil"/>
              <w:right w:val="nil"/>
            </w:tcBorders>
            <w:shd w:val="clear" w:color="auto" w:fill="auto"/>
            <w:noWrap/>
            <w:vAlign w:val="bottom"/>
            <w:hideMark/>
          </w:tcPr>
          <w:p w14:paraId="2473BE53" w14:textId="77777777" w:rsidR="00B62D74" w:rsidRPr="007811E6" w:rsidRDefault="00B62D74" w:rsidP="00B62D74">
            <w:pPr>
              <w:spacing w:before="0" w:after="0" w:line="240" w:lineRule="auto"/>
              <w:rPr>
                <w:rFonts w:ascii="Arial" w:eastAsia="Times New Roman" w:hAnsi="Arial" w:cs="Arial"/>
                <w:b/>
                <w:bCs/>
                <w:sz w:val="20"/>
                <w:szCs w:val="20"/>
                <w:lang w:val="en-GB" w:eastAsia="ro-RO"/>
              </w:rPr>
            </w:pPr>
          </w:p>
        </w:tc>
        <w:tc>
          <w:tcPr>
            <w:tcW w:w="1480" w:type="dxa"/>
            <w:tcBorders>
              <w:top w:val="nil"/>
              <w:left w:val="nil"/>
              <w:bottom w:val="nil"/>
              <w:right w:val="nil"/>
            </w:tcBorders>
            <w:shd w:val="clear" w:color="auto" w:fill="auto"/>
            <w:noWrap/>
            <w:vAlign w:val="bottom"/>
            <w:hideMark/>
          </w:tcPr>
          <w:p w14:paraId="07592E9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35C8EA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0D8661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8D0812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1F6987E"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7C44FAE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615749DA" w14:textId="77777777" w:rsidTr="00B62D74">
        <w:trPr>
          <w:trHeight w:val="285"/>
        </w:trPr>
        <w:tc>
          <w:tcPr>
            <w:tcW w:w="2210" w:type="dxa"/>
            <w:tcBorders>
              <w:top w:val="nil"/>
              <w:left w:val="nil"/>
              <w:bottom w:val="nil"/>
              <w:right w:val="nil"/>
            </w:tcBorders>
            <w:shd w:val="clear" w:color="auto" w:fill="auto"/>
            <w:noWrap/>
            <w:vAlign w:val="bottom"/>
            <w:hideMark/>
          </w:tcPr>
          <w:p w14:paraId="6BA3DB9C"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INDICATORS</w:t>
            </w:r>
          </w:p>
        </w:tc>
        <w:tc>
          <w:tcPr>
            <w:tcW w:w="2940" w:type="dxa"/>
            <w:gridSpan w:val="2"/>
            <w:tcBorders>
              <w:top w:val="nil"/>
              <w:left w:val="nil"/>
              <w:bottom w:val="nil"/>
              <w:right w:val="nil"/>
            </w:tcBorders>
            <w:shd w:val="clear" w:color="auto" w:fill="auto"/>
            <w:noWrap/>
            <w:vAlign w:val="bottom"/>
            <w:hideMark/>
          </w:tcPr>
          <w:p w14:paraId="082CE949"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VALUE_IN_EUROS</w:t>
            </w:r>
          </w:p>
        </w:tc>
        <w:tc>
          <w:tcPr>
            <w:tcW w:w="1480" w:type="dxa"/>
            <w:tcBorders>
              <w:top w:val="nil"/>
              <w:left w:val="nil"/>
              <w:bottom w:val="nil"/>
              <w:right w:val="nil"/>
            </w:tcBorders>
            <w:shd w:val="clear" w:color="auto" w:fill="auto"/>
            <w:noWrap/>
            <w:vAlign w:val="bottom"/>
            <w:hideMark/>
          </w:tcPr>
          <w:p w14:paraId="3DFE4181"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5E23BD3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C1FC30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9898C4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CD85EF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13C0AA7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36B791F2" w14:textId="77777777" w:rsidTr="00B62D74">
        <w:trPr>
          <w:trHeight w:val="285"/>
        </w:trPr>
        <w:tc>
          <w:tcPr>
            <w:tcW w:w="2210" w:type="dxa"/>
            <w:tcBorders>
              <w:top w:val="nil"/>
              <w:left w:val="nil"/>
              <w:bottom w:val="nil"/>
              <w:right w:val="nil"/>
            </w:tcBorders>
            <w:shd w:val="clear" w:color="auto" w:fill="auto"/>
            <w:noWrap/>
            <w:vAlign w:val="bottom"/>
            <w:hideMark/>
          </w:tcPr>
          <w:p w14:paraId="6CB90EC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277E4CC"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1C91222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6D7126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3EA893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79DA2A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575743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5F8983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7CF3F98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757C3E50" w14:textId="77777777" w:rsidTr="00B62D74">
        <w:trPr>
          <w:trHeight w:val="285"/>
        </w:trPr>
        <w:tc>
          <w:tcPr>
            <w:tcW w:w="221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3B66C0DD"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7001B0D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20" w:type="dxa"/>
            <w:tcBorders>
              <w:top w:val="single" w:sz="4" w:space="0" w:color="000000"/>
              <w:left w:val="nil"/>
              <w:bottom w:val="single" w:sz="4" w:space="0" w:color="000000"/>
              <w:right w:val="single" w:sz="4" w:space="0" w:color="000000"/>
            </w:tcBorders>
            <w:shd w:val="clear" w:color="000000" w:fill="99CCFF"/>
            <w:noWrap/>
            <w:vAlign w:val="bottom"/>
            <w:hideMark/>
          </w:tcPr>
          <w:p w14:paraId="0BEAA1D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434F9EA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6087506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42254FE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2C77E0E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0DFC0BC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500" w:type="dxa"/>
            <w:tcBorders>
              <w:top w:val="single" w:sz="4" w:space="0" w:color="000000"/>
              <w:left w:val="nil"/>
              <w:bottom w:val="single" w:sz="4" w:space="0" w:color="000000"/>
              <w:right w:val="single" w:sz="4" w:space="0" w:color="000000"/>
            </w:tcBorders>
            <w:shd w:val="clear" w:color="000000" w:fill="99CCFF"/>
            <w:noWrap/>
            <w:vAlign w:val="bottom"/>
            <w:hideMark/>
          </w:tcPr>
          <w:p w14:paraId="195BE56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B62D74" w:rsidRPr="007811E6" w14:paraId="7297FF7E"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3A6F6F1C"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520" w:type="dxa"/>
            <w:tcBorders>
              <w:top w:val="nil"/>
              <w:left w:val="nil"/>
              <w:bottom w:val="single" w:sz="4" w:space="0" w:color="000000"/>
              <w:right w:val="single" w:sz="4" w:space="0" w:color="000000"/>
            </w:tcBorders>
            <w:shd w:val="clear" w:color="auto" w:fill="auto"/>
            <w:noWrap/>
            <w:vAlign w:val="bottom"/>
            <w:hideMark/>
          </w:tcPr>
          <w:p w14:paraId="60065C5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89,663,214</w:t>
            </w:r>
          </w:p>
        </w:tc>
        <w:tc>
          <w:tcPr>
            <w:tcW w:w="1420" w:type="dxa"/>
            <w:tcBorders>
              <w:top w:val="nil"/>
              <w:left w:val="nil"/>
              <w:bottom w:val="single" w:sz="4" w:space="0" w:color="000000"/>
              <w:right w:val="single" w:sz="4" w:space="0" w:color="000000"/>
            </w:tcBorders>
            <w:shd w:val="clear" w:color="auto" w:fill="auto"/>
            <w:noWrap/>
            <w:vAlign w:val="bottom"/>
            <w:hideMark/>
          </w:tcPr>
          <w:p w14:paraId="6F104C6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90,316,364</w:t>
            </w:r>
          </w:p>
        </w:tc>
        <w:tc>
          <w:tcPr>
            <w:tcW w:w="1480" w:type="dxa"/>
            <w:tcBorders>
              <w:top w:val="nil"/>
              <w:left w:val="nil"/>
              <w:bottom w:val="single" w:sz="4" w:space="0" w:color="000000"/>
              <w:right w:val="single" w:sz="4" w:space="0" w:color="000000"/>
            </w:tcBorders>
            <w:shd w:val="clear" w:color="auto" w:fill="auto"/>
            <w:noWrap/>
            <w:vAlign w:val="bottom"/>
            <w:hideMark/>
          </w:tcPr>
          <w:p w14:paraId="5F50792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90,388,270</w:t>
            </w:r>
          </w:p>
        </w:tc>
        <w:tc>
          <w:tcPr>
            <w:tcW w:w="1520" w:type="dxa"/>
            <w:tcBorders>
              <w:top w:val="nil"/>
              <w:left w:val="nil"/>
              <w:bottom w:val="single" w:sz="4" w:space="0" w:color="000000"/>
              <w:right w:val="single" w:sz="4" w:space="0" w:color="000000"/>
            </w:tcBorders>
            <w:shd w:val="clear" w:color="auto" w:fill="auto"/>
            <w:noWrap/>
            <w:vAlign w:val="bottom"/>
            <w:hideMark/>
          </w:tcPr>
          <w:p w14:paraId="2D45276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102,611,369</w:t>
            </w:r>
          </w:p>
        </w:tc>
        <w:tc>
          <w:tcPr>
            <w:tcW w:w="1520" w:type="dxa"/>
            <w:tcBorders>
              <w:top w:val="nil"/>
              <w:left w:val="nil"/>
              <w:bottom w:val="single" w:sz="4" w:space="0" w:color="000000"/>
              <w:right w:val="single" w:sz="4" w:space="0" w:color="000000"/>
            </w:tcBorders>
            <w:shd w:val="clear" w:color="auto" w:fill="auto"/>
            <w:noWrap/>
            <w:vAlign w:val="bottom"/>
            <w:hideMark/>
          </w:tcPr>
          <w:p w14:paraId="5106ABB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111,108,707</w:t>
            </w:r>
          </w:p>
        </w:tc>
        <w:tc>
          <w:tcPr>
            <w:tcW w:w="1480" w:type="dxa"/>
            <w:tcBorders>
              <w:top w:val="nil"/>
              <w:left w:val="nil"/>
              <w:bottom w:val="single" w:sz="4" w:space="0" w:color="000000"/>
              <w:right w:val="single" w:sz="4" w:space="0" w:color="000000"/>
            </w:tcBorders>
            <w:shd w:val="clear" w:color="auto" w:fill="auto"/>
            <w:noWrap/>
            <w:vAlign w:val="bottom"/>
            <w:hideMark/>
          </w:tcPr>
          <w:p w14:paraId="07F7200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122,827,800</w:t>
            </w:r>
          </w:p>
        </w:tc>
        <w:tc>
          <w:tcPr>
            <w:tcW w:w="1520" w:type="dxa"/>
            <w:tcBorders>
              <w:top w:val="nil"/>
              <w:left w:val="nil"/>
              <w:bottom w:val="single" w:sz="4" w:space="0" w:color="000000"/>
              <w:right w:val="single" w:sz="4" w:space="0" w:color="000000"/>
            </w:tcBorders>
            <w:shd w:val="clear" w:color="auto" w:fill="auto"/>
            <w:noWrap/>
            <w:vAlign w:val="bottom"/>
            <w:hideMark/>
          </w:tcPr>
          <w:p w14:paraId="2E950A2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133,894,751</w:t>
            </w:r>
          </w:p>
        </w:tc>
        <w:tc>
          <w:tcPr>
            <w:tcW w:w="1500" w:type="dxa"/>
            <w:tcBorders>
              <w:top w:val="nil"/>
              <w:left w:val="nil"/>
              <w:bottom w:val="single" w:sz="4" w:space="0" w:color="000000"/>
              <w:right w:val="single" w:sz="4" w:space="0" w:color="000000"/>
            </w:tcBorders>
            <w:shd w:val="clear" w:color="auto" w:fill="auto"/>
            <w:noWrap/>
            <w:vAlign w:val="bottom"/>
            <w:hideMark/>
          </w:tcPr>
          <w:p w14:paraId="26B46BC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139,490,733</w:t>
            </w:r>
          </w:p>
        </w:tc>
      </w:tr>
      <w:tr w:rsidR="00B62D74" w:rsidRPr="007811E6" w14:paraId="06E87A1F"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4C31802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520" w:type="dxa"/>
            <w:tcBorders>
              <w:top w:val="nil"/>
              <w:left w:val="nil"/>
              <w:bottom w:val="single" w:sz="4" w:space="0" w:color="000000"/>
              <w:right w:val="single" w:sz="4" w:space="0" w:color="000000"/>
            </w:tcBorders>
            <w:shd w:val="clear" w:color="auto" w:fill="auto"/>
            <w:noWrap/>
            <w:vAlign w:val="bottom"/>
            <w:hideMark/>
          </w:tcPr>
          <w:p w14:paraId="220F44D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3,947,899,214</w:t>
            </w:r>
          </w:p>
        </w:tc>
        <w:tc>
          <w:tcPr>
            <w:tcW w:w="1420" w:type="dxa"/>
            <w:tcBorders>
              <w:top w:val="nil"/>
              <w:left w:val="nil"/>
              <w:bottom w:val="single" w:sz="4" w:space="0" w:color="000000"/>
              <w:right w:val="single" w:sz="4" w:space="0" w:color="000000"/>
            </w:tcBorders>
            <w:shd w:val="clear" w:color="auto" w:fill="auto"/>
            <w:noWrap/>
            <w:vAlign w:val="bottom"/>
            <w:hideMark/>
          </w:tcPr>
          <w:p w14:paraId="3ED0EE0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4,123,197,090</w:t>
            </w:r>
          </w:p>
        </w:tc>
        <w:tc>
          <w:tcPr>
            <w:tcW w:w="1480" w:type="dxa"/>
            <w:tcBorders>
              <w:top w:val="nil"/>
              <w:left w:val="nil"/>
              <w:bottom w:val="single" w:sz="4" w:space="0" w:color="000000"/>
              <w:right w:val="single" w:sz="4" w:space="0" w:color="000000"/>
            </w:tcBorders>
            <w:shd w:val="clear" w:color="auto" w:fill="auto"/>
            <w:noWrap/>
            <w:vAlign w:val="bottom"/>
            <w:hideMark/>
          </w:tcPr>
          <w:p w14:paraId="7048816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4,404,370,753</w:t>
            </w:r>
          </w:p>
        </w:tc>
        <w:tc>
          <w:tcPr>
            <w:tcW w:w="1520" w:type="dxa"/>
            <w:tcBorders>
              <w:top w:val="nil"/>
              <w:left w:val="nil"/>
              <w:bottom w:val="single" w:sz="4" w:space="0" w:color="000000"/>
              <w:right w:val="single" w:sz="4" w:space="0" w:color="000000"/>
            </w:tcBorders>
            <w:shd w:val="clear" w:color="auto" w:fill="auto"/>
            <w:noWrap/>
            <w:vAlign w:val="bottom"/>
            <w:hideMark/>
          </w:tcPr>
          <w:p w14:paraId="2898ED6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4,529,344,745</w:t>
            </w:r>
          </w:p>
        </w:tc>
        <w:tc>
          <w:tcPr>
            <w:tcW w:w="1520" w:type="dxa"/>
            <w:tcBorders>
              <w:top w:val="nil"/>
              <w:left w:val="nil"/>
              <w:bottom w:val="single" w:sz="4" w:space="0" w:color="000000"/>
              <w:right w:val="single" w:sz="4" w:space="0" w:color="000000"/>
            </w:tcBorders>
            <w:shd w:val="clear" w:color="auto" w:fill="auto"/>
            <w:noWrap/>
            <w:vAlign w:val="bottom"/>
            <w:hideMark/>
          </w:tcPr>
          <w:p w14:paraId="0DD7C5C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4,744,243,680</w:t>
            </w:r>
          </w:p>
        </w:tc>
        <w:tc>
          <w:tcPr>
            <w:tcW w:w="1480" w:type="dxa"/>
            <w:tcBorders>
              <w:top w:val="nil"/>
              <w:left w:val="nil"/>
              <w:bottom w:val="single" w:sz="4" w:space="0" w:color="000000"/>
              <w:right w:val="single" w:sz="4" w:space="0" w:color="000000"/>
            </w:tcBorders>
            <w:shd w:val="clear" w:color="auto" w:fill="auto"/>
            <w:noWrap/>
            <w:vAlign w:val="bottom"/>
            <w:hideMark/>
          </w:tcPr>
          <w:p w14:paraId="29CC5DA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4,920,570,942</w:t>
            </w:r>
          </w:p>
        </w:tc>
        <w:tc>
          <w:tcPr>
            <w:tcW w:w="1520" w:type="dxa"/>
            <w:tcBorders>
              <w:top w:val="nil"/>
              <w:left w:val="nil"/>
              <w:bottom w:val="single" w:sz="4" w:space="0" w:color="000000"/>
              <w:right w:val="single" w:sz="4" w:space="0" w:color="000000"/>
            </w:tcBorders>
            <w:shd w:val="clear" w:color="auto" w:fill="auto"/>
            <w:noWrap/>
            <w:vAlign w:val="bottom"/>
            <w:hideMark/>
          </w:tcPr>
          <w:p w14:paraId="2032C0F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5,271,672,332</w:t>
            </w:r>
          </w:p>
        </w:tc>
        <w:tc>
          <w:tcPr>
            <w:tcW w:w="1500" w:type="dxa"/>
            <w:tcBorders>
              <w:top w:val="nil"/>
              <w:left w:val="nil"/>
              <w:bottom w:val="single" w:sz="4" w:space="0" w:color="000000"/>
              <w:right w:val="single" w:sz="4" w:space="0" w:color="000000"/>
            </w:tcBorders>
            <w:shd w:val="clear" w:color="auto" w:fill="auto"/>
            <w:noWrap/>
            <w:vAlign w:val="bottom"/>
            <w:hideMark/>
          </w:tcPr>
          <w:p w14:paraId="56228F8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5,214,112,385</w:t>
            </w:r>
          </w:p>
        </w:tc>
      </w:tr>
      <w:tr w:rsidR="00B62D74" w:rsidRPr="007811E6" w14:paraId="69653D0F"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1FA1AF76"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520" w:type="dxa"/>
            <w:tcBorders>
              <w:top w:val="nil"/>
              <w:left w:val="nil"/>
              <w:bottom w:val="single" w:sz="4" w:space="0" w:color="000000"/>
              <w:right w:val="single" w:sz="4" w:space="0" w:color="000000"/>
            </w:tcBorders>
            <w:shd w:val="clear" w:color="auto" w:fill="auto"/>
            <w:noWrap/>
            <w:vAlign w:val="bottom"/>
            <w:hideMark/>
          </w:tcPr>
          <w:p w14:paraId="18D4FE3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122,631,334</w:t>
            </w:r>
          </w:p>
        </w:tc>
        <w:tc>
          <w:tcPr>
            <w:tcW w:w="1420" w:type="dxa"/>
            <w:tcBorders>
              <w:top w:val="nil"/>
              <w:left w:val="nil"/>
              <w:bottom w:val="single" w:sz="4" w:space="0" w:color="000000"/>
              <w:right w:val="single" w:sz="4" w:space="0" w:color="000000"/>
            </w:tcBorders>
            <w:shd w:val="clear" w:color="auto" w:fill="auto"/>
            <w:noWrap/>
            <w:vAlign w:val="bottom"/>
            <w:hideMark/>
          </w:tcPr>
          <w:p w14:paraId="3E28336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127,332,156</w:t>
            </w:r>
          </w:p>
        </w:tc>
        <w:tc>
          <w:tcPr>
            <w:tcW w:w="1480" w:type="dxa"/>
            <w:tcBorders>
              <w:top w:val="nil"/>
              <w:left w:val="nil"/>
              <w:bottom w:val="single" w:sz="4" w:space="0" w:color="000000"/>
              <w:right w:val="single" w:sz="4" w:space="0" w:color="000000"/>
            </w:tcBorders>
            <w:shd w:val="clear" w:color="auto" w:fill="auto"/>
            <w:noWrap/>
            <w:vAlign w:val="bottom"/>
            <w:hideMark/>
          </w:tcPr>
          <w:p w14:paraId="2747F61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162,209,744</w:t>
            </w:r>
          </w:p>
        </w:tc>
        <w:tc>
          <w:tcPr>
            <w:tcW w:w="1520" w:type="dxa"/>
            <w:tcBorders>
              <w:top w:val="nil"/>
              <w:left w:val="nil"/>
              <w:bottom w:val="single" w:sz="4" w:space="0" w:color="000000"/>
              <w:right w:val="single" w:sz="4" w:space="0" w:color="000000"/>
            </w:tcBorders>
            <w:shd w:val="clear" w:color="auto" w:fill="auto"/>
            <w:noWrap/>
            <w:vAlign w:val="bottom"/>
            <w:hideMark/>
          </w:tcPr>
          <w:p w14:paraId="0EB7BE4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192,205,342</w:t>
            </w:r>
          </w:p>
        </w:tc>
        <w:tc>
          <w:tcPr>
            <w:tcW w:w="1520" w:type="dxa"/>
            <w:tcBorders>
              <w:top w:val="nil"/>
              <w:left w:val="nil"/>
              <w:bottom w:val="single" w:sz="4" w:space="0" w:color="000000"/>
              <w:right w:val="single" w:sz="4" w:space="0" w:color="000000"/>
            </w:tcBorders>
            <w:shd w:val="clear" w:color="auto" w:fill="auto"/>
            <w:noWrap/>
            <w:vAlign w:val="bottom"/>
            <w:hideMark/>
          </w:tcPr>
          <w:p w14:paraId="3A0A491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205,777,175</w:t>
            </w:r>
          </w:p>
        </w:tc>
        <w:tc>
          <w:tcPr>
            <w:tcW w:w="1480" w:type="dxa"/>
            <w:tcBorders>
              <w:top w:val="nil"/>
              <w:left w:val="nil"/>
              <w:bottom w:val="single" w:sz="4" w:space="0" w:color="000000"/>
              <w:right w:val="single" w:sz="4" w:space="0" w:color="000000"/>
            </w:tcBorders>
            <w:shd w:val="clear" w:color="auto" w:fill="auto"/>
            <w:noWrap/>
            <w:vAlign w:val="bottom"/>
            <w:hideMark/>
          </w:tcPr>
          <w:p w14:paraId="37A28E6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235,846,464</w:t>
            </w:r>
          </w:p>
        </w:tc>
        <w:tc>
          <w:tcPr>
            <w:tcW w:w="1520" w:type="dxa"/>
            <w:tcBorders>
              <w:top w:val="nil"/>
              <w:left w:val="nil"/>
              <w:bottom w:val="single" w:sz="4" w:space="0" w:color="000000"/>
              <w:right w:val="single" w:sz="4" w:space="0" w:color="000000"/>
            </w:tcBorders>
            <w:shd w:val="clear" w:color="auto" w:fill="auto"/>
            <w:noWrap/>
            <w:vAlign w:val="bottom"/>
            <w:hideMark/>
          </w:tcPr>
          <w:p w14:paraId="723F101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265,986,238</w:t>
            </w:r>
          </w:p>
        </w:tc>
        <w:tc>
          <w:tcPr>
            <w:tcW w:w="1500" w:type="dxa"/>
            <w:tcBorders>
              <w:top w:val="nil"/>
              <w:left w:val="nil"/>
              <w:bottom w:val="single" w:sz="4" w:space="0" w:color="000000"/>
              <w:right w:val="single" w:sz="4" w:space="0" w:color="000000"/>
            </w:tcBorders>
            <w:shd w:val="clear" w:color="auto" w:fill="auto"/>
            <w:noWrap/>
            <w:vAlign w:val="bottom"/>
            <w:hideMark/>
          </w:tcPr>
          <w:p w14:paraId="78582A8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277,715,998</w:t>
            </w:r>
          </w:p>
        </w:tc>
      </w:tr>
      <w:tr w:rsidR="00B62D74" w:rsidRPr="007811E6" w14:paraId="2E1EFEC0"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6BE4608F"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520" w:type="dxa"/>
            <w:tcBorders>
              <w:top w:val="nil"/>
              <w:left w:val="nil"/>
              <w:bottom w:val="single" w:sz="4" w:space="0" w:color="000000"/>
              <w:right w:val="single" w:sz="4" w:space="0" w:color="000000"/>
            </w:tcBorders>
            <w:shd w:val="clear" w:color="auto" w:fill="auto"/>
            <w:noWrap/>
            <w:vAlign w:val="bottom"/>
            <w:hideMark/>
          </w:tcPr>
          <w:p w14:paraId="33592E4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555,709,184</w:t>
            </w:r>
          </w:p>
        </w:tc>
        <w:tc>
          <w:tcPr>
            <w:tcW w:w="1420" w:type="dxa"/>
            <w:tcBorders>
              <w:top w:val="nil"/>
              <w:left w:val="nil"/>
              <w:bottom w:val="single" w:sz="4" w:space="0" w:color="000000"/>
              <w:right w:val="single" w:sz="4" w:space="0" w:color="000000"/>
            </w:tcBorders>
            <w:shd w:val="clear" w:color="auto" w:fill="auto"/>
            <w:noWrap/>
            <w:vAlign w:val="bottom"/>
            <w:hideMark/>
          </w:tcPr>
          <w:p w14:paraId="7F5256F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537,475,474</w:t>
            </w:r>
          </w:p>
        </w:tc>
        <w:tc>
          <w:tcPr>
            <w:tcW w:w="1480" w:type="dxa"/>
            <w:tcBorders>
              <w:top w:val="nil"/>
              <w:left w:val="nil"/>
              <w:bottom w:val="single" w:sz="4" w:space="0" w:color="000000"/>
              <w:right w:val="single" w:sz="4" w:space="0" w:color="000000"/>
            </w:tcBorders>
            <w:shd w:val="clear" w:color="auto" w:fill="auto"/>
            <w:noWrap/>
            <w:vAlign w:val="bottom"/>
            <w:hideMark/>
          </w:tcPr>
          <w:p w14:paraId="14DEA8B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580,076,914</w:t>
            </w:r>
          </w:p>
        </w:tc>
        <w:tc>
          <w:tcPr>
            <w:tcW w:w="1520" w:type="dxa"/>
            <w:tcBorders>
              <w:top w:val="nil"/>
              <w:left w:val="nil"/>
              <w:bottom w:val="single" w:sz="4" w:space="0" w:color="000000"/>
              <w:right w:val="single" w:sz="4" w:space="0" w:color="000000"/>
            </w:tcBorders>
            <w:shd w:val="clear" w:color="auto" w:fill="auto"/>
            <w:noWrap/>
            <w:vAlign w:val="bottom"/>
            <w:hideMark/>
          </w:tcPr>
          <w:p w14:paraId="3CFAE81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615,491,145</w:t>
            </w:r>
          </w:p>
        </w:tc>
        <w:tc>
          <w:tcPr>
            <w:tcW w:w="1520" w:type="dxa"/>
            <w:tcBorders>
              <w:top w:val="nil"/>
              <w:left w:val="nil"/>
              <w:bottom w:val="single" w:sz="4" w:space="0" w:color="000000"/>
              <w:right w:val="single" w:sz="4" w:space="0" w:color="000000"/>
            </w:tcBorders>
            <w:shd w:val="clear" w:color="auto" w:fill="auto"/>
            <w:noWrap/>
            <w:vAlign w:val="bottom"/>
            <w:hideMark/>
          </w:tcPr>
          <w:p w14:paraId="00A7A1D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653,689,458</w:t>
            </w:r>
          </w:p>
        </w:tc>
        <w:tc>
          <w:tcPr>
            <w:tcW w:w="1480" w:type="dxa"/>
            <w:tcBorders>
              <w:top w:val="nil"/>
              <w:left w:val="nil"/>
              <w:bottom w:val="single" w:sz="4" w:space="0" w:color="000000"/>
              <w:right w:val="single" w:sz="4" w:space="0" w:color="000000"/>
            </w:tcBorders>
            <w:shd w:val="clear" w:color="auto" w:fill="auto"/>
            <w:noWrap/>
            <w:vAlign w:val="bottom"/>
            <w:hideMark/>
          </w:tcPr>
          <w:p w14:paraId="39F9626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726,449,409</w:t>
            </w:r>
          </w:p>
        </w:tc>
        <w:tc>
          <w:tcPr>
            <w:tcW w:w="1520" w:type="dxa"/>
            <w:tcBorders>
              <w:top w:val="nil"/>
              <w:left w:val="nil"/>
              <w:bottom w:val="single" w:sz="4" w:space="0" w:color="000000"/>
              <w:right w:val="single" w:sz="4" w:space="0" w:color="000000"/>
            </w:tcBorders>
            <w:shd w:val="clear" w:color="auto" w:fill="auto"/>
            <w:noWrap/>
            <w:vAlign w:val="bottom"/>
            <w:hideMark/>
          </w:tcPr>
          <w:p w14:paraId="2F407EA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785,099,189</w:t>
            </w:r>
          </w:p>
        </w:tc>
        <w:tc>
          <w:tcPr>
            <w:tcW w:w="1500" w:type="dxa"/>
            <w:tcBorders>
              <w:top w:val="nil"/>
              <w:left w:val="nil"/>
              <w:bottom w:val="single" w:sz="4" w:space="0" w:color="000000"/>
              <w:right w:val="single" w:sz="4" w:space="0" w:color="000000"/>
            </w:tcBorders>
            <w:shd w:val="clear" w:color="auto" w:fill="auto"/>
            <w:noWrap/>
            <w:vAlign w:val="bottom"/>
            <w:hideMark/>
          </w:tcPr>
          <w:p w14:paraId="5846C5C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816,144,527</w:t>
            </w:r>
          </w:p>
        </w:tc>
      </w:tr>
      <w:tr w:rsidR="00B62D74" w:rsidRPr="007811E6" w14:paraId="7CE22276"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761FC4D8"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520" w:type="dxa"/>
            <w:tcBorders>
              <w:top w:val="nil"/>
              <w:left w:val="nil"/>
              <w:bottom w:val="single" w:sz="4" w:space="0" w:color="000000"/>
              <w:right w:val="single" w:sz="4" w:space="0" w:color="000000"/>
            </w:tcBorders>
            <w:shd w:val="clear" w:color="auto" w:fill="auto"/>
            <w:noWrap/>
            <w:vAlign w:val="bottom"/>
            <w:hideMark/>
          </w:tcPr>
          <w:p w14:paraId="3BCF7C0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270,834,930</w:t>
            </w:r>
          </w:p>
        </w:tc>
        <w:tc>
          <w:tcPr>
            <w:tcW w:w="1420" w:type="dxa"/>
            <w:tcBorders>
              <w:top w:val="nil"/>
              <w:left w:val="nil"/>
              <w:bottom w:val="single" w:sz="4" w:space="0" w:color="000000"/>
              <w:right w:val="single" w:sz="4" w:space="0" w:color="000000"/>
            </w:tcBorders>
            <w:shd w:val="clear" w:color="auto" w:fill="auto"/>
            <w:noWrap/>
            <w:vAlign w:val="bottom"/>
            <w:hideMark/>
          </w:tcPr>
          <w:p w14:paraId="21D6894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305,695,382</w:t>
            </w:r>
          </w:p>
        </w:tc>
        <w:tc>
          <w:tcPr>
            <w:tcW w:w="1480" w:type="dxa"/>
            <w:tcBorders>
              <w:top w:val="nil"/>
              <w:left w:val="nil"/>
              <w:bottom w:val="single" w:sz="4" w:space="0" w:color="000000"/>
              <w:right w:val="single" w:sz="4" w:space="0" w:color="000000"/>
            </w:tcBorders>
            <w:shd w:val="clear" w:color="auto" w:fill="auto"/>
            <w:noWrap/>
            <w:vAlign w:val="bottom"/>
            <w:hideMark/>
          </w:tcPr>
          <w:p w14:paraId="3E5DA6D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325,343,118</w:t>
            </w:r>
          </w:p>
        </w:tc>
        <w:tc>
          <w:tcPr>
            <w:tcW w:w="1520" w:type="dxa"/>
            <w:tcBorders>
              <w:top w:val="nil"/>
              <w:left w:val="nil"/>
              <w:bottom w:val="single" w:sz="4" w:space="0" w:color="000000"/>
              <w:right w:val="single" w:sz="4" w:space="0" w:color="000000"/>
            </w:tcBorders>
            <w:shd w:val="clear" w:color="auto" w:fill="auto"/>
            <w:noWrap/>
            <w:vAlign w:val="bottom"/>
            <w:hideMark/>
          </w:tcPr>
          <w:p w14:paraId="29D5459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352,090,275</w:t>
            </w:r>
          </w:p>
        </w:tc>
        <w:tc>
          <w:tcPr>
            <w:tcW w:w="1520" w:type="dxa"/>
            <w:tcBorders>
              <w:top w:val="nil"/>
              <w:left w:val="nil"/>
              <w:bottom w:val="single" w:sz="4" w:space="0" w:color="000000"/>
              <w:right w:val="single" w:sz="4" w:space="0" w:color="000000"/>
            </w:tcBorders>
            <w:shd w:val="clear" w:color="auto" w:fill="auto"/>
            <w:noWrap/>
            <w:vAlign w:val="bottom"/>
            <w:hideMark/>
          </w:tcPr>
          <w:p w14:paraId="75DC7FE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395,654,754</w:t>
            </w:r>
          </w:p>
        </w:tc>
        <w:tc>
          <w:tcPr>
            <w:tcW w:w="1480" w:type="dxa"/>
            <w:tcBorders>
              <w:top w:val="nil"/>
              <w:left w:val="nil"/>
              <w:bottom w:val="single" w:sz="4" w:space="0" w:color="000000"/>
              <w:right w:val="single" w:sz="4" w:space="0" w:color="000000"/>
            </w:tcBorders>
            <w:shd w:val="clear" w:color="auto" w:fill="auto"/>
            <w:noWrap/>
            <w:vAlign w:val="bottom"/>
            <w:hideMark/>
          </w:tcPr>
          <w:p w14:paraId="2722F7D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410,699,254</w:t>
            </w:r>
          </w:p>
        </w:tc>
        <w:tc>
          <w:tcPr>
            <w:tcW w:w="1520" w:type="dxa"/>
            <w:tcBorders>
              <w:top w:val="nil"/>
              <w:left w:val="nil"/>
              <w:bottom w:val="single" w:sz="4" w:space="0" w:color="000000"/>
              <w:right w:val="single" w:sz="4" w:space="0" w:color="000000"/>
            </w:tcBorders>
            <w:shd w:val="clear" w:color="auto" w:fill="auto"/>
            <w:noWrap/>
            <w:vAlign w:val="bottom"/>
            <w:hideMark/>
          </w:tcPr>
          <w:p w14:paraId="038BAF6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451,154,426</w:t>
            </w:r>
          </w:p>
        </w:tc>
        <w:tc>
          <w:tcPr>
            <w:tcW w:w="1500" w:type="dxa"/>
            <w:tcBorders>
              <w:top w:val="nil"/>
              <w:left w:val="nil"/>
              <w:bottom w:val="single" w:sz="4" w:space="0" w:color="000000"/>
              <w:right w:val="single" w:sz="4" w:space="0" w:color="000000"/>
            </w:tcBorders>
            <w:shd w:val="clear" w:color="auto" w:fill="auto"/>
            <w:noWrap/>
            <w:vAlign w:val="bottom"/>
            <w:hideMark/>
          </w:tcPr>
          <w:p w14:paraId="20D3EAC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450,701,835</w:t>
            </w:r>
          </w:p>
        </w:tc>
      </w:tr>
      <w:tr w:rsidR="00B62D74" w:rsidRPr="007811E6" w14:paraId="6C9D61E0"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0A511117"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520" w:type="dxa"/>
            <w:tcBorders>
              <w:top w:val="nil"/>
              <w:left w:val="nil"/>
              <w:bottom w:val="single" w:sz="4" w:space="0" w:color="000000"/>
              <w:right w:val="single" w:sz="4" w:space="0" w:color="000000"/>
            </w:tcBorders>
            <w:shd w:val="clear" w:color="auto" w:fill="auto"/>
            <w:noWrap/>
            <w:vAlign w:val="bottom"/>
            <w:hideMark/>
          </w:tcPr>
          <w:p w14:paraId="63095B8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1,545,230,309</w:t>
            </w:r>
          </w:p>
        </w:tc>
        <w:tc>
          <w:tcPr>
            <w:tcW w:w="1420" w:type="dxa"/>
            <w:tcBorders>
              <w:top w:val="nil"/>
              <w:left w:val="nil"/>
              <w:bottom w:val="single" w:sz="4" w:space="0" w:color="000000"/>
              <w:right w:val="single" w:sz="4" w:space="0" w:color="000000"/>
            </w:tcBorders>
            <w:shd w:val="clear" w:color="auto" w:fill="auto"/>
            <w:noWrap/>
            <w:vAlign w:val="bottom"/>
            <w:hideMark/>
          </w:tcPr>
          <w:p w14:paraId="7908F80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1,597,509,369</w:t>
            </w:r>
          </w:p>
        </w:tc>
        <w:tc>
          <w:tcPr>
            <w:tcW w:w="1480" w:type="dxa"/>
            <w:tcBorders>
              <w:top w:val="nil"/>
              <w:left w:val="nil"/>
              <w:bottom w:val="single" w:sz="4" w:space="0" w:color="000000"/>
              <w:right w:val="single" w:sz="4" w:space="0" w:color="000000"/>
            </w:tcBorders>
            <w:shd w:val="clear" w:color="auto" w:fill="auto"/>
            <w:noWrap/>
            <w:vAlign w:val="bottom"/>
            <w:hideMark/>
          </w:tcPr>
          <w:p w14:paraId="6820D26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1,546,604,800</w:t>
            </w:r>
          </w:p>
        </w:tc>
        <w:tc>
          <w:tcPr>
            <w:tcW w:w="1520" w:type="dxa"/>
            <w:tcBorders>
              <w:top w:val="nil"/>
              <w:left w:val="nil"/>
              <w:bottom w:val="single" w:sz="4" w:space="0" w:color="000000"/>
              <w:right w:val="single" w:sz="4" w:space="0" w:color="000000"/>
            </w:tcBorders>
            <w:shd w:val="clear" w:color="auto" w:fill="auto"/>
            <w:noWrap/>
            <w:vAlign w:val="bottom"/>
            <w:hideMark/>
          </w:tcPr>
          <w:p w14:paraId="4E35995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1,558,393,653</w:t>
            </w:r>
          </w:p>
        </w:tc>
        <w:tc>
          <w:tcPr>
            <w:tcW w:w="1520" w:type="dxa"/>
            <w:tcBorders>
              <w:top w:val="nil"/>
              <w:left w:val="nil"/>
              <w:bottom w:val="single" w:sz="4" w:space="0" w:color="000000"/>
              <w:right w:val="single" w:sz="4" w:space="0" w:color="000000"/>
            </w:tcBorders>
            <w:shd w:val="clear" w:color="auto" w:fill="auto"/>
            <w:noWrap/>
            <w:vAlign w:val="bottom"/>
            <w:hideMark/>
          </w:tcPr>
          <w:p w14:paraId="7949184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1,751,147,731</w:t>
            </w:r>
          </w:p>
        </w:tc>
        <w:tc>
          <w:tcPr>
            <w:tcW w:w="1480" w:type="dxa"/>
            <w:tcBorders>
              <w:top w:val="nil"/>
              <w:left w:val="nil"/>
              <w:bottom w:val="single" w:sz="4" w:space="0" w:color="000000"/>
              <w:right w:val="single" w:sz="4" w:space="0" w:color="000000"/>
            </w:tcBorders>
            <w:shd w:val="clear" w:color="auto" w:fill="auto"/>
            <w:noWrap/>
            <w:vAlign w:val="bottom"/>
            <w:hideMark/>
          </w:tcPr>
          <w:p w14:paraId="0434CB3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1,971,465,844</w:t>
            </w:r>
          </w:p>
        </w:tc>
        <w:tc>
          <w:tcPr>
            <w:tcW w:w="1520" w:type="dxa"/>
            <w:tcBorders>
              <w:top w:val="nil"/>
              <w:left w:val="nil"/>
              <w:bottom w:val="single" w:sz="4" w:space="0" w:color="000000"/>
              <w:right w:val="single" w:sz="4" w:space="0" w:color="000000"/>
            </w:tcBorders>
            <w:shd w:val="clear" w:color="auto" w:fill="auto"/>
            <w:noWrap/>
            <w:vAlign w:val="bottom"/>
            <w:hideMark/>
          </w:tcPr>
          <w:p w14:paraId="7865913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2,064,238,990</w:t>
            </w:r>
          </w:p>
        </w:tc>
        <w:tc>
          <w:tcPr>
            <w:tcW w:w="1500" w:type="dxa"/>
            <w:tcBorders>
              <w:top w:val="nil"/>
              <w:left w:val="nil"/>
              <w:bottom w:val="single" w:sz="4" w:space="0" w:color="000000"/>
              <w:right w:val="single" w:sz="4" w:space="0" w:color="000000"/>
            </w:tcBorders>
            <w:shd w:val="clear" w:color="auto" w:fill="auto"/>
            <w:noWrap/>
            <w:vAlign w:val="bottom"/>
            <w:hideMark/>
          </w:tcPr>
          <w:p w14:paraId="6B81C63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1,974,448,898</w:t>
            </w:r>
          </w:p>
        </w:tc>
      </w:tr>
      <w:tr w:rsidR="00B62D74" w:rsidRPr="007811E6" w14:paraId="0202D14E"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6CC0B600"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520" w:type="dxa"/>
            <w:tcBorders>
              <w:top w:val="nil"/>
              <w:left w:val="nil"/>
              <w:bottom w:val="single" w:sz="4" w:space="0" w:color="000000"/>
              <w:right w:val="single" w:sz="4" w:space="0" w:color="000000"/>
            </w:tcBorders>
            <w:shd w:val="clear" w:color="auto" w:fill="auto"/>
            <w:noWrap/>
            <w:vAlign w:val="bottom"/>
            <w:hideMark/>
          </w:tcPr>
          <w:p w14:paraId="3812FFE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227,859,954</w:t>
            </w:r>
          </w:p>
        </w:tc>
        <w:tc>
          <w:tcPr>
            <w:tcW w:w="1420" w:type="dxa"/>
            <w:tcBorders>
              <w:top w:val="nil"/>
              <w:left w:val="nil"/>
              <w:bottom w:val="single" w:sz="4" w:space="0" w:color="000000"/>
              <w:right w:val="single" w:sz="4" w:space="0" w:color="000000"/>
            </w:tcBorders>
            <w:shd w:val="clear" w:color="auto" w:fill="auto"/>
            <w:noWrap/>
            <w:vAlign w:val="bottom"/>
            <w:hideMark/>
          </w:tcPr>
          <w:p w14:paraId="4BF136E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232,179,083</w:t>
            </w:r>
          </w:p>
        </w:tc>
        <w:tc>
          <w:tcPr>
            <w:tcW w:w="1480" w:type="dxa"/>
            <w:tcBorders>
              <w:top w:val="nil"/>
              <w:left w:val="nil"/>
              <w:bottom w:val="single" w:sz="4" w:space="0" w:color="000000"/>
              <w:right w:val="single" w:sz="4" w:space="0" w:color="000000"/>
            </w:tcBorders>
            <w:shd w:val="clear" w:color="auto" w:fill="auto"/>
            <w:noWrap/>
            <w:vAlign w:val="bottom"/>
            <w:hideMark/>
          </w:tcPr>
          <w:p w14:paraId="7FD36BB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241,363,061</w:t>
            </w:r>
          </w:p>
        </w:tc>
        <w:tc>
          <w:tcPr>
            <w:tcW w:w="1520" w:type="dxa"/>
            <w:tcBorders>
              <w:top w:val="nil"/>
              <w:left w:val="nil"/>
              <w:bottom w:val="single" w:sz="4" w:space="0" w:color="000000"/>
              <w:right w:val="single" w:sz="4" w:space="0" w:color="000000"/>
            </w:tcBorders>
            <w:shd w:val="clear" w:color="auto" w:fill="auto"/>
            <w:noWrap/>
            <w:vAlign w:val="bottom"/>
            <w:hideMark/>
          </w:tcPr>
          <w:p w14:paraId="6CD94A9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273,312,410</w:t>
            </w:r>
          </w:p>
        </w:tc>
        <w:tc>
          <w:tcPr>
            <w:tcW w:w="1520" w:type="dxa"/>
            <w:tcBorders>
              <w:top w:val="nil"/>
              <w:left w:val="nil"/>
              <w:bottom w:val="single" w:sz="4" w:space="0" w:color="000000"/>
              <w:right w:val="single" w:sz="4" w:space="0" w:color="000000"/>
            </w:tcBorders>
            <w:shd w:val="clear" w:color="auto" w:fill="auto"/>
            <w:noWrap/>
            <w:vAlign w:val="bottom"/>
            <w:hideMark/>
          </w:tcPr>
          <w:p w14:paraId="670F525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316,349,491</w:t>
            </w:r>
          </w:p>
        </w:tc>
        <w:tc>
          <w:tcPr>
            <w:tcW w:w="1480" w:type="dxa"/>
            <w:tcBorders>
              <w:top w:val="nil"/>
              <w:left w:val="nil"/>
              <w:bottom w:val="single" w:sz="4" w:space="0" w:color="000000"/>
              <w:right w:val="single" w:sz="4" w:space="0" w:color="000000"/>
            </w:tcBorders>
            <w:shd w:val="clear" w:color="auto" w:fill="auto"/>
            <w:noWrap/>
            <w:vAlign w:val="bottom"/>
            <w:hideMark/>
          </w:tcPr>
          <w:p w14:paraId="51D73C4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357,223,256</w:t>
            </w:r>
          </w:p>
        </w:tc>
        <w:tc>
          <w:tcPr>
            <w:tcW w:w="1520" w:type="dxa"/>
            <w:tcBorders>
              <w:top w:val="nil"/>
              <w:left w:val="nil"/>
              <w:bottom w:val="single" w:sz="4" w:space="0" w:color="000000"/>
              <w:right w:val="single" w:sz="4" w:space="0" w:color="000000"/>
            </w:tcBorders>
            <w:shd w:val="clear" w:color="auto" w:fill="auto"/>
            <w:noWrap/>
            <w:vAlign w:val="bottom"/>
            <w:hideMark/>
          </w:tcPr>
          <w:p w14:paraId="492F899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399,230,182</w:t>
            </w:r>
          </w:p>
        </w:tc>
        <w:tc>
          <w:tcPr>
            <w:tcW w:w="1500" w:type="dxa"/>
            <w:tcBorders>
              <w:top w:val="nil"/>
              <w:left w:val="nil"/>
              <w:bottom w:val="single" w:sz="4" w:space="0" w:color="000000"/>
              <w:right w:val="single" w:sz="4" w:space="0" w:color="000000"/>
            </w:tcBorders>
            <w:shd w:val="clear" w:color="auto" w:fill="auto"/>
            <w:noWrap/>
            <w:vAlign w:val="bottom"/>
            <w:hideMark/>
          </w:tcPr>
          <w:p w14:paraId="3FBE48F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404,063,972</w:t>
            </w:r>
          </w:p>
        </w:tc>
      </w:tr>
      <w:tr w:rsidR="00B62D74" w:rsidRPr="007811E6" w14:paraId="5C4B6D7A"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41244413"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520" w:type="dxa"/>
            <w:tcBorders>
              <w:top w:val="nil"/>
              <w:left w:val="nil"/>
              <w:bottom w:val="single" w:sz="4" w:space="0" w:color="000000"/>
              <w:right w:val="single" w:sz="4" w:space="0" w:color="000000"/>
            </w:tcBorders>
            <w:shd w:val="clear" w:color="auto" w:fill="auto"/>
            <w:noWrap/>
            <w:vAlign w:val="bottom"/>
            <w:hideMark/>
          </w:tcPr>
          <w:p w14:paraId="2754633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312,868,805</w:t>
            </w:r>
          </w:p>
        </w:tc>
        <w:tc>
          <w:tcPr>
            <w:tcW w:w="1420" w:type="dxa"/>
            <w:tcBorders>
              <w:top w:val="nil"/>
              <w:left w:val="nil"/>
              <w:bottom w:val="single" w:sz="4" w:space="0" w:color="000000"/>
              <w:right w:val="single" w:sz="4" w:space="0" w:color="000000"/>
            </w:tcBorders>
            <w:shd w:val="clear" w:color="auto" w:fill="auto"/>
            <w:noWrap/>
            <w:vAlign w:val="bottom"/>
            <w:hideMark/>
          </w:tcPr>
          <w:p w14:paraId="6B6F55C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335,366,596</w:t>
            </w:r>
          </w:p>
        </w:tc>
        <w:tc>
          <w:tcPr>
            <w:tcW w:w="1480" w:type="dxa"/>
            <w:tcBorders>
              <w:top w:val="nil"/>
              <w:left w:val="nil"/>
              <w:bottom w:val="single" w:sz="4" w:space="0" w:color="000000"/>
              <w:right w:val="single" w:sz="4" w:space="0" w:color="000000"/>
            </w:tcBorders>
            <w:shd w:val="clear" w:color="auto" w:fill="auto"/>
            <w:noWrap/>
            <w:vAlign w:val="bottom"/>
            <w:hideMark/>
          </w:tcPr>
          <w:p w14:paraId="293A857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321,367,424</w:t>
            </w:r>
          </w:p>
        </w:tc>
        <w:tc>
          <w:tcPr>
            <w:tcW w:w="1520" w:type="dxa"/>
            <w:tcBorders>
              <w:top w:val="nil"/>
              <w:left w:val="nil"/>
              <w:bottom w:val="single" w:sz="4" w:space="0" w:color="000000"/>
              <w:right w:val="single" w:sz="4" w:space="0" w:color="000000"/>
            </w:tcBorders>
            <w:shd w:val="clear" w:color="auto" w:fill="auto"/>
            <w:noWrap/>
            <w:vAlign w:val="bottom"/>
            <w:hideMark/>
          </w:tcPr>
          <w:p w14:paraId="451FF04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343,535,958</w:t>
            </w:r>
          </w:p>
        </w:tc>
        <w:tc>
          <w:tcPr>
            <w:tcW w:w="1520" w:type="dxa"/>
            <w:tcBorders>
              <w:top w:val="nil"/>
              <w:left w:val="nil"/>
              <w:bottom w:val="single" w:sz="4" w:space="0" w:color="000000"/>
              <w:right w:val="single" w:sz="4" w:space="0" w:color="000000"/>
            </w:tcBorders>
            <w:shd w:val="clear" w:color="auto" w:fill="auto"/>
            <w:noWrap/>
            <w:vAlign w:val="bottom"/>
            <w:hideMark/>
          </w:tcPr>
          <w:p w14:paraId="7552259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375,443,712</w:t>
            </w:r>
          </w:p>
        </w:tc>
        <w:tc>
          <w:tcPr>
            <w:tcW w:w="1480" w:type="dxa"/>
            <w:tcBorders>
              <w:top w:val="nil"/>
              <w:left w:val="nil"/>
              <w:bottom w:val="single" w:sz="4" w:space="0" w:color="000000"/>
              <w:right w:val="single" w:sz="4" w:space="0" w:color="000000"/>
            </w:tcBorders>
            <w:shd w:val="clear" w:color="auto" w:fill="auto"/>
            <w:noWrap/>
            <w:vAlign w:val="bottom"/>
            <w:hideMark/>
          </w:tcPr>
          <w:p w14:paraId="6B79027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373,143,978</w:t>
            </w:r>
          </w:p>
        </w:tc>
        <w:tc>
          <w:tcPr>
            <w:tcW w:w="1520" w:type="dxa"/>
            <w:tcBorders>
              <w:top w:val="nil"/>
              <w:left w:val="nil"/>
              <w:bottom w:val="single" w:sz="4" w:space="0" w:color="000000"/>
              <w:right w:val="single" w:sz="4" w:space="0" w:color="000000"/>
            </w:tcBorders>
            <w:shd w:val="clear" w:color="auto" w:fill="auto"/>
            <w:noWrap/>
            <w:vAlign w:val="bottom"/>
            <w:hideMark/>
          </w:tcPr>
          <w:p w14:paraId="1C60B61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440,901,178</w:t>
            </w:r>
          </w:p>
        </w:tc>
        <w:tc>
          <w:tcPr>
            <w:tcW w:w="1500" w:type="dxa"/>
            <w:tcBorders>
              <w:top w:val="nil"/>
              <w:left w:val="nil"/>
              <w:bottom w:val="single" w:sz="4" w:space="0" w:color="000000"/>
              <w:right w:val="single" w:sz="4" w:space="0" w:color="000000"/>
            </w:tcBorders>
            <w:shd w:val="clear" w:color="auto" w:fill="auto"/>
            <w:noWrap/>
            <w:vAlign w:val="bottom"/>
            <w:hideMark/>
          </w:tcPr>
          <w:p w14:paraId="4536A45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409,002,175</w:t>
            </w:r>
          </w:p>
        </w:tc>
      </w:tr>
      <w:tr w:rsidR="00B62D74" w:rsidRPr="007811E6" w14:paraId="5441AAAB" w14:textId="77777777" w:rsidTr="00B62D74">
        <w:trPr>
          <w:trHeight w:val="285"/>
        </w:trPr>
        <w:tc>
          <w:tcPr>
            <w:tcW w:w="2210" w:type="dxa"/>
            <w:tcBorders>
              <w:top w:val="nil"/>
              <w:left w:val="single" w:sz="4" w:space="0" w:color="000000"/>
              <w:bottom w:val="nil"/>
              <w:right w:val="single" w:sz="4" w:space="0" w:color="000000"/>
            </w:tcBorders>
            <w:shd w:val="clear" w:color="000000" w:fill="99CCFF"/>
            <w:noWrap/>
            <w:vAlign w:val="bottom"/>
            <w:hideMark/>
          </w:tcPr>
          <w:p w14:paraId="54B3D349"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520" w:type="dxa"/>
            <w:tcBorders>
              <w:top w:val="nil"/>
              <w:left w:val="nil"/>
              <w:bottom w:val="nil"/>
              <w:right w:val="single" w:sz="4" w:space="0" w:color="000000"/>
            </w:tcBorders>
            <w:shd w:val="clear" w:color="auto" w:fill="auto"/>
            <w:noWrap/>
            <w:vAlign w:val="bottom"/>
            <w:hideMark/>
          </w:tcPr>
          <w:p w14:paraId="11BD7BE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383,129,676</w:t>
            </w:r>
          </w:p>
        </w:tc>
        <w:tc>
          <w:tcPr>
            <w:tcW w:w="1420" w:type="dxa"/>
            <w:tcBorders>
              <w:top w:val="nil"/>
              <w:left w:val="nil"/>
              <w:bottom w:val="nil"/>
              <w:right w:val="single" w:sz="4" w:space="0" w:color="000000"/>
            </w:tcBorders>
            <w:shd w:val="clear" w:color="auto" w:fill="auto"/>
            <w:noWrap/>
            <w:vAlign w:val="bottom"/>
            <w:hideMark/>
          </w:tcPr>
          <w:p w14:paraId="2D47F5D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393,807,565</w:t>
            </w:r>
          </w:p>
        </w:tc>
        <w:tc>
          <w:tcPr>
            <w:tcW w:w="1480" w:type="dxa"/>
            <w:tcBorders>
              <w:top w:val="nil"/>
              <w:left w:val="nil"/>
              <w:bottom w:val="nil"/>
              <w:right w:val="single" w:sz="4" w:space="0" w:color="000000"/>
            </w:tcBorders>
            <w:shd w:val="clear" w:color="auto" w:fill="auto"/>
            <w:noWrap/>
            <w:vAlign w:val="bottom"/>
            <w:hideMark/>
          </w:tcPr>
          <w:p w14:paraId="3CAFCCB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359,461,317</w:t>
            </w:r>
          </w:p>
        </w:tc>
        <w:tc>
          <w:tcPr>
            <w:tcW w:w="1520" w:type="dxa"/>
            <w:tcBorders>
              <w:top w:val="nil"/>
              <w:left w:val="nil"/>
              <w:bottom w:val="nil"/>
              <w:right w:val="single" w:sz="4" w:space="0" w:color="000000"/>
            </w:tcBorders>
            <w:shd w:val="clear" w:color="auto" w:fill="auto"/>
            <w:noWrap/>
            <w:vAlign w:val="bottom"/>
            <w:hideMark/>
          </w:tcPr>
          <w:p w14:paraId="3F4C7EF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388,040,952</w:t>
            </w:r>
          </w:p>
        </w:tc>
        <w:tc>
          <w:tcPr>
            <w:tcW w:w="1520" w:type="dxa"/>
            <w:tcBorders>
              <w:top w:val="nil"/>
              <w:left w:val="nil"/>
              <w:bottom w:val="nil"/>
              <w:right w:val="single" w:sz="4" w:space="0" w:color="000000"/>
            </w:tcBorders>
            <w:shd w:val="clear" w:color="auto" w:fill="auto"/>
            <w:noWrap/>
            <w:vAlign w:val="bottom"/>
            <w:hideMark/>
          </w:tcPr>
          <w:p w14:paraId="74B07DD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408,950,931</w:t>
            </w:r>
          </w:p>
        </w:tc>
        <w:tc>
          <w:tcPr>
            <w:tcW w:w="1480" w:type="dxa"/>
            <w:tcBorders>
              <w:top w:val="nil"/>
              <w:left w:val="nil"/>
              <w:bottom w:val="nil"/>
              <w:right w:val="single" w:sz="4" w:space="0" w:color="000000"/>
            </w:tcBorders>
            <w:shd w:val="clear" w:color="auto" w:fill="auto"/>
            <w:noWrap/>
            <w:vAlign w:val="bottom"/>
            <w:hideMark/>
          </w:tcPr>
          <w:p w14:paraId="31D850F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427,072,752</w:t>
            </w:r>
          </w:p>
        </w:tc>
        <w:tc>
          <w:tcPr>
            <w:tcW w:w="1520" w:type="dxa"/>
            <w:tcBorders>
              <w:top w:val="nil"/>
              <w:left w:val="nil"/>
              <w:bottom w:val="nil"/>
              <w:right w:val="single" w:sz="4" w:space="0" w:color="000000"/>
            </w:tcBorders>
            <w:shd w:val="clear" w:color="auto" w:fill="auto"/>
            <w:noWrap/>
            <w:vAlign w:val="bottom"/>
            <w:hideMark/>
          </w:tcPr>
          <w:p w14:paraId="52A7B01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461,916,961</w:t>
            </w:r>
          </w:p>
        </w:tc>
        <w:tc>
          <w:tcPr>
            <w:tcW w:w="1500" w:type="dxa"/>
            <w:tcBorders>
              <w:top w:val="nil"/>
              <w:left w:val="nil"/>
              <w:bottom w:val="nil"/>
              <w:right w:val="single" w:sz="4" w:space="0" w:color="000000"/>
            </w:tcBorders>
            <w:shd w:val="clear" w:color="auto" w:fill="auto"/>
            <w:noWrap/>
            <w:vAlign w:val="bottom"/>
            <w:hideMark/>
          </w:tcPr>
          <w:p w14:paraId="061AFBF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479,020,327</w:t>
            </w:r>
          </w:p>
        </w:tc>
      </w:tr>
      <w:tr w:rsidR="00B62D74" w:rsidRPr="007811E6" w14:paraId="633750AD" w14:textId="77777777" w:rsidTr="00B62D74">
        <w:trPr>
          <w:trHeight w:val="285"/>
        </w:trPr>
        <w:tc>
          <w:tcPr>
            <w:tcW w:w="221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763D3DD5"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2679FAC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57,223,820</w:t>
            </w:r>
          </w:p>
        </w:tc>
        <w:tc>
          <w:tcPr>
            <w:tcW w:w="1420" w:type="dxa"/>
            <w:tcBorders>
              <w:top w:val="single" w:sz="4" w:space="0" w:color="000000"/>
              <w:left w:val="nil"/>
              <w:bottom w:val="single" w:sz="4" w:space="0" w:color="000000"/>
              <w:right w:val="single" w:sz="4" w:space="0" w:color="000000"/>
            </w:tcBorders>
            <w:shd w:val="clear" w:color="auto" w:fill="auto"/>
            <w:noWrap/>
            <w:hideMark/>
          </w:tcPr>
          <w:p w14:paraId="3097965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60,768,224</w:t>
            </w:r>
          </w:p>
        </w:tc>
        <w:tc>
          <w:tcPr>
            <w:tcW w:w="1480" w:type="dxa"/>
            <w:tcBorders>
              <w:top w:val="single" w:sz="4" w:space="0" w:color="000000"/>
              <w:left w:val="nil"/>
              <w:bottom w:val="single" w:sz="4" w:space="0" w:color="000000"/>
              <w:right w:val="single" w:sz="4" w:space="0" w:color="000000"/>
            </w:tcBorders>
            <w:shd w:val="clear" w:color="auto" w:fill="auto"/>
            <w:noWrap/>
            <w:hideMark/>
          </w:tcPr>
          <w:p w14:paraId="42704C5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72,010,925</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692DAEA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76,698,146</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1891F89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85,479,736</w:t>
            </w:r>
          </w:p>
        </w:tc>
        <w:tc>
          <w:tcPr>
            <w:tcW w:w="1480" w:type="dxa"/>
            <w:tcBorders>
              <w:top w:val="single" w:sz="4" w:space="0" w:color="000000"/>
              <w:left w:val="nil"/>
              <w:bottom w:val="single" w:sz="4" w:space="0" w:color="000000"/>
              <w:right w:val="single" w:sz="4" w:space="0" w:color="000000"/>
            </w:tcBorders>
            <w:shd w:val="clear" w:color="auto" w:fill="auto"/>
            <w:noWrap/>
            <w:hideMark/>
          </w:tcPr>
          <w:p w14:paraId="32FB5E8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90,886,367</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7065289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96,841,769</w:t>
            </w:r>
          </w:p>
        </w:tc>
        <w:tc>
          <w:tcPr>
            <w:tcW w:w="1500" w:type="dxa"/>
            <w:tcBorders>
              <w:top w:val="single" w:sz="4" w:space="0" w:color="000000"/>
              <w:left w:val="nil"/>
              <w:bottom w:val="single" w:sz="4" w:space="0" w:color="000000"/>
              <w:right w:val="single" w:sz="4" w:space="0" w:color="000000"/>
            </w:tcBorders>
            <w:shd w:val="clear" w:color="auto" w:fill="auto"/>
            <w:noWrap/>
            <w:hideMark/>
          </w:tcPr>
          <w:p w14:paraId="73D23B3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97,640,498</w:t>
            </w:r>
          </w:p>
        </w:tc>
      </w:tr>
      <w:tr w:rsidR="00B62D74" w:rsidRPr="007811E6" w14:paraId="35ACE5CE"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5C1EDBA1"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520" w:type="dxa"/>
            <w:tcBorders>
              <w:top w:val="nil"/>
              <w:left w:val="nil"/>
              <w:bottom w:val="single" w:sz="4" w:space="0" w:color="000000"/>
              <w:right w:val="single" w:sz="4" w:space="0" w:color="000000"/>
            </w:tcBorders>
            <w:shd w:val="clear" w:color="auto" w:fill="auto"/>
            <w:noWrap/>
            <w:hideMark/>
          </w:tcPr>
          <w:p w14:paraId="26DCA71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30,328,725</w:t>
            </w:r>
          </w:p>
        </w:tc>
        <w:tc>
          <w:tcPr>
            <w:tcW w:w="1420" w:type="dxa"/>
            <w:tcBorders>
              <w:top w:val="nil"/>
              <w:left w:val="nil"/>
              <w:bottom w:val="single" w:sz="4" w:space="0" w:color="000000"/>
              <w:right w:val="single" w:sz="4" w:space="0" w:color="000000"/>
            </w:tcBorders>
            <w:shd w:val="clear" w:color="auto" w:fill="auto"/>
            <w:noWrap/>
            <w:hideMark/>
          </w:tcPr>
          <w:p w14:paraId="7A0259D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32,469,145</w:t>
            </w:r>
          </w:p>
        </w:tc>
        <w:tc>
          <w:tcPr>
            <w:tcW w:w="1480" w:type="dxa"/>
            <w:tcBorders>
              <w:top w:val="nil"/>
              <w:left w:val="nil"/>
              <w:bottom w:val="single" w:sz="4" w:space="0" w:color="000000"/>
              <w:right w:val="single" w:sz="4" w:space="0" w:color="000000"/>
            </w:tcBorders>
            <w:shd w:val="clear" w:color="auto" w:fill="auto"/>
            <w:noWrap/>
            <w:hideMark/>
          </w:tcPr>
          <w:p w14:paraId="473D9A6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32,137,505</w:t>
            </w:r>
          </w:p>
        </w:tc>
        <w:tc>
          <w:tcPr>
            <w:tcW w:w="1520" w:type="dxa"/>
            <w:tcBorders>
              <w:top w:val="nil"/>
              <w:left w:val="nil"/>
              <w:bottom w:val="single" w:sz="4" w:space="0" w:color="000000"/>
              <w:right w:val="single" w:sz="4" w:space="0" w:color="000000"/>
            </w:tcBorders>
            <w:shd w:val="clear" w:color="auto" w:fill="auto"/>
            <w:noWrap/>
            <w:hideMark/>
          </w:tcPr>
          <w:p w14:paraId="2159EAE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27,807,832</w:t>
            </w:r>
          </w:p>
        </w:tc>
        <w:tc>
          <w:tcPr>
            <w:tcW w:w="1520" w:type="dxa"/>
            <w:tcBorders>
              <w:top w:val="nil"/>
              <w:left w:val="nil"/>
              <w:bottom w:val="single" w:sz="4" w:space="0" w:color="000000"/>
              <w:right w:val="single" w:sz="4" w:space="0" w:color="000000"/>
            </w:tcBorders>
            <w:shd w:val="clear" w:color="auto" w:fill="auto"/>
            <w:noWrap/>
            <w:hideMark/>
          </w:tcPr>
          <w:p w14:paraId="1194F58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27,694,593</w:t>
            </w:r>
          </w:p>
        </w:tc>
        <w:tc>
          <w:tcPr>
            <w:tcW w:w="1480" w:type="dxa"/>
            <w:tcBorders>
              <w:top w:val="nil"/>
              <w:left w:val="nil"/>
              <w:bottom w:val="single" w:sz="4" w:space="0" w:color="000000"/>
              <w:right w:val="single" w:sz="4" w:space="0" w:color="000000"/>
            </w:tcBorders>
            <w:shd w:val="clear" w:color="auto" w:fill="auto"/>
            <w:noWrap/>
            <w:hideMark/>
          </w:tcPr>
          <w:p w14:paraId="1A9B5D6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35,169,532</w:t>
            </w:r>
          </w:p>
        </w:tc>
        <w:tc>
          <w:tcPr>
            <w:tcW w:w="1520" w:type="dxa"/>
            <w:tcBorders>
              <w:top w:val="nil"/>
              <w:left w:val="nil"/>
              <w:bottom w:val="single" w:sz="4" w:space="0" w:color="000000"/>
              <w:right w:val="single" w:sz="4" w:space="0" w:color="000000"/>
            </w:tcBorders>
            <w:shd w:val="clear" w:color="auto" w:fill="auto"/>
            <w:noWrap/>
            <w:hideMark/>
          </w:tcPr>
          <w:p w14:paraId="555B4F2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29,473,307</w:t>
            </w:r>
          </w:p>
        </w:tc>
        <w:tc>
          <w:tcPr>
            <w:tcW w:w="1500" w:type="dxa"/>
            <w:tcBorders>
              <w:top w:val="nil"/>
              <w:left w:val="nil"/>
              <w:bottom w:val="single" w:sz="4" w:space="0" w:color="000000"/>
              <w:right w:val="single" w:sz="4" w:space="0" w:color="000000"/>
            </w:tcBorders>
            <w:shd w:val="clear" w:color="auto" w:fill="auto"/>
            <w:noWrap/>
            <w:hideMark/>
          </w:tcPr>
          <w:p w14:paraId="2AF9368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29,615,941</w:t>
            </w:r>
          </w:p>
        </w:tc>
      </w:tr>
      <w:tr w:rsidR="00B62D74" w:rsidRPr="007811E6" w14:paraId="70874CF6"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44F8DBBD"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520" w:type="dxa"/>
            <w:tcBorders>
              <w:top w:val="nil"/>
              <w:left w:val="nil"/>
              <w:bottom w:val="single" w:sz="4" w:space="0" w:color="000000"/>
              <w:right w:val="single" w:sz="4" w:space="0" w:color="000000"/>
            </w:tcBorders>
            <w:shd w:val="clear" w:color="auto" w:fill="auto"/>
            <w:noWrap/>
            <w:hideMark/>
          </w:tcPr>
          <w:p w14:paraId="1A12BB9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9,049,156</w:t>
            </w:r>
          </w:p>
        </w:tc>
        <w:tc>
          <w:tcPr>
            <w:tcW w:w="1420" w:type="dxa"/>
            <w:tcBorders>
              <w:top w:val="nil"/>
              <w:left w:val="nil"/>
              <w:bottom w:val="single" w:sz="4" w:space="0" w:color="000000"/>
              <w:right w:val="single" w:sz="4" w:space="0" w:color="000000"/>
            </w:tcBorders>
            <w:shd w:val="clear" w:color="auto" w:fill="auto"/>
            <w:noWrap/>
            <w:hideMark/>
          </w:tcPr>
          <w:p w14:paraId="5BB2CF0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8,579,094</w:t>
            </w:r>
          </w:p>
        </w:tc>
        <w:tc>
          <w:tcPr>
            <w:tcW w:w="1480" w:type="dxa"/>
            <w:tcBorders>
              <w:top w:val="nil"/>
              <w:left w:val="nil"/>
              <w:bottom w:val="single" w:sz="4" w:space="0" w:color="000000"/>
              <w:right w:val="single" w:sz="4" w:space="0" w:color="000000"/>
            </w:tcBorders>
            <w:shd w:val="clear" w:color="auto" w:fill="auto"/>
            <w:noWrap/>
            <w:hideMark/>
          </w:tcPr>
          <w:p w14:paraId="75BDAE4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9,381,758</w:t>
            </w:r>
          </w:p>
        </w:tc>
        <w:tc>
          <w:tcPr>
            <w:tcW w:w="1520" w:type="dxa"/>
            <w:tcBorders>
              <w:top w:val="nil"/>
              <w:left w:val="nil"/>
              <w:bottom w:val="single" w:sz="4" w:space="0" w:color="000000"/>
              <w:right w:val="single" w:sz="4" w:space="0" w:color="000000"/>
            </w:tcBorders>
            <w:shd w:val="clear" w:color="auto" w:fill="auto"/>
            <w:noWrap/>
            <w:hideMark/>
          </w:tcPr>
          <w:p w14:paraId="08D3354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7,702,235</w:t>
            </w:r>
          </w:p>
        </w:tc>
        <w:tc>
          <w:tcPr>
            <w:tcW w:w="1520" w:type="dxa"/>
            <w:tcBorders>
              <w:top w:val="nil"/>
              <w:left w:val="nil"/>
              <w:bottom w:val="single" w:sz="4" w:space="0" w:color="000000"/>
              <w:right w:val="single" w:sz="4" w:space="0" w:color="000000"/>
            </w:tcBorders>
            <w:shd w:val="clear" w:color="auto" w:fill="auto"/>
            <w:noWrap/>
            <w:hideMark/>
          </w:tcPr>
          <w:p w14:paraId="29B0B9A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10,804,930</w:t>
            </w:r>
          </w:p>
        </w:tc>
        <w:tc>
          <w:tcPr>
            <w:tcW w:w="1480" w:type="dxa"/>
            <w:tcBorders>
              <w:top w:val="nil"/>
              <w:left w:val="nil"/>
              <w:bottom w:val="single" w:sz="4" w:space="0" w:color="000000"/>
              <w:right w:val="single" w:sz="4" w:space="0" w:color="000000"/>
            </w:tcBorders>
            <w:shd w:val="clear" w:color="auto" w:fill="auto"/>
            <w:noWrap/>
            <w:hideMark/>
          </w:tcPr>
          <w:p w14:paraId="7BCEAD4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10,996,932</w:t>
            </w:r>
          </w:p>
        </w:tc>
        <w:tc>
          <w:tcPr>
            <w:tcW w:w="1520" w:type="dxa"/>
            <w:tcBorders>
              <w:top w:val="nil"/>
              <w:left w:val="nil"/>
              <w:bottom w:val="single" w:sz="4" w:space="0" w:color="000000"/>
              <w:right w:val="single" w:sz="4" w:space="0" w:color="000000"/>
            </w:tcBorders>
            <w:shd w:val="clear" w:color="auto" w:fill="auto"/>
            <w:noWrap/>
            <w:hideMark/>
          </w:tcPr>
          <w:p w14:paraId="42DA81C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11,694,736</w:t>
            </w:r>
          </w:p>
        </w:tc>
        <w:tc>
          <w:tcPr>
            <w:tcW w:w="1500" w:type="dxa"/>
            <w:tcBorders>
              <w:top w:val="nil"/>
              <w:left w:val="nil"/>
              <w:bottom w:val="single" w:sz="4" w:space="0" w:color="000000"/>
              <w:right w:val="single" w:sz="4" w:space="0" w:color="000000"/>
            </w:tcBorders>
            <w:shd w:val="clear" w:color="auto" w:fill="auto"/>
            <w:noWrap/>
            <w:hideMark/>
          </w:tcPr>
          <w:p w14:paraId="53B20C1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12,296,326</w:t>
            </w:r>
          </w:p>
        </w:tc>
      </w:tr>
      <w:tr w:rsidR="00B62D74" w:rsidRPr="007811E6" w14:paraId="43A42FA6"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11A05B74"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520" w:type="dxa"/>
            <w:tcBorders>
              <w:top w:val="nil"/>
              <w:left w:val="nil"/>
              <w:bottom w:val="single" w:sz="4" w:space="0" w:color="000000"/>
              <w:right w:val="single" w:sz="4" w:space="0" w:color="000000"/>
            </w:tcBorders>
            <w:shd w:val="clear" w:color="auto" w:fill="auto"/>
            <w:noWrap/>
            <w:hideMark/>
          </w:tcPr>
          <w:p w14:paraId="4FE11BC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99,745,054</w:t>
            </w:r>
          </w:p>
        </w:tc>
        <w:tc>
          <w:tcPr>
            <w:tcW w:w="1420" w:type="dxa"/>
            <w:tcBorders>
              <w:top w:val="nil"/>
              <w:left w:val="nil"/>
              <w:bottom w:val="single" w:sz="4" w:space="0" w:color="000000"/>
              <w:right w:val="single" w:sz="4" w:space="0" w:color="000000"/>
            </w:tcBorders>
            <w:shd w:val="clear" w:color="auto" w:fill="auto"/>
            <w:noWrap/>
            <w:hideMark/>
          </w:tcPr>
          <w:p w14:paraId="09F3625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98,062,130</w:t>
            </w:r>
          </w:p>
        </w:tc>
        <w:tc>
          <w:tcPr>
            <w:tcW w:w="1480" w:type="dxa"/>
            <w:tcBorders>
              <w:top w:val="nil"/>
              <w:left w:val="nil"/>
              <w:bottom w:val="single" w:sz="4" w:space="0" w:color="000000"/>
              <w:right w:val="single" w:sz="4" w:space="0" w:color="000000"/>
            </w:tcBorders>
            <w:shd w:val="clear" w:color="auto" w:fill="auto"/>
            <w:noWrap/>
            <w:hideMark/>
          </w:tcPr>
          <w:p w14:paraId="591023D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103,602,258</w:t>
            </w:r>
          </w:p>
        </w:tc>
        <w:tc>
          <w:tcPr>
            <w:tcW w:w="1520" w:type="dxa"/>
            <w:tcBorders>
              <w:top w:val="nil"/>
              <w:left w:val="nil"/>
              <w:bottom w:val="single" w:sz="4" w:space="0" w:color="000000"/>
              <w:right w:val="single" w:sz="4" w:space="0" w:color="000000"/>
            </w:tcBorders>
            <w:shd w:val="clear" w:color="auto" w:fill="auto"/>
            <w:noWrap/>
            <w:hideMark/>
          </w:tcPr>
          <w:p w14:paraId="5B3B6AC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101,437,379</w:t>
            </w:r>
          </w:p>
        </w:tc>
        <w:tc>
          <w:tcPr>
            <w:tcW w:w="1520" w:type="dxa"/>
            <w:tcBorders>
              <w:top w:val="nil"/>
              <w:left w:val="nil"/>
              <w:bottom w:val="single" w:sz="4" w:space="0" w:color="000000"/>
              <w:right w:val="single" w:sz="4" w:space="0" w:color="000000"/>
            </w:tcBorders>
            <w:shd w:val="clear" w:color="auto" w:fill="auto"/>
            <w:noWrap/>
            <w:hideMark/>
          </w:tcPr>
          <w:p w14:paraId="117B802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123,293,106</w:t>
            </w:r>
          </w:p>
        </w:tc>
        <w:tc>
          <w:tcPr>
            <w:tcW w:w="1480" w:type="dxa"/>
            <w:tcBorders>
              <w:top w:val="nil"/>
              <w:left w:val="nil"/>
              <w:bottom w:val="single" w:sz="4" w:space="0" w:color="000000"/>
              <w:right w:val="single" w:sz="4" w:space="0" w:color="000000"/>
            </w:tcBorders>
            <w:shd w:val="clear" w:color="auto" w:fill="auto"/>
            <w:noWrap/>
            <w:hideMark/>
          </w:tcPr>
          <w:p w14:paraId="49F00C5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133,156,164</w:t>
            </w:r>
          </w:p>
        </w:tc>
        <w:tc>
          <w:tcPr>
            <w:tcW w:w="1520" w:type="dxa"/>
            <w:tcBorders>
              <w:top w:val="nil"/>
              <w:left w:val="nil"/>
              <w:bottom w:val="single" w:sz="4" w:space="0" w:color="000000"/>
              <w:right w:val="single" w:sz="4" w:space="0" w:color="000000"/>
            </w:tcBorders>
            <w:shd w:val="clear" w:color="auto" w:fill="auto"/>
            <w:noWrap/>
            <w:hideMark/>
          </w:tcPr>
          <w:p w14:paraId="1915697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131,117,429</w:t>
            </w:r>
          </w:p>
        </w:tc>
        <w:tc>
          <w:tcPr>
            <w:tcW w:w="1500" w:type="dxa"/>
            <w:tcBorders>
              <w:top w:val="nil"/>
              <w:left w:val="nil"/>
              <w:bottom w:val="single" w:sz="4" w:space="0" w:color="000000"/>
              <w:right w:val="single" w:sz="4" w:space="0" w:color="000000"/>
            </w:tcBorders>
            <w:shd w:val="clear" w:color="auto" w:fill="auto"/>
            <w:noWrap/>
            <w:hideMark/>
          </w:tcPr>
          <w:p w14:paraId="657B3B7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135,145,528</w:t>
            </w:r>
          </w:p>
        </w:tc>
      </w:tr>
      <w:tr w:rsidR="00B62D74" w:rsidRPr="007811E6" w14:paraId="4584E4FC" w14:textId="77777777" w:rsidTr="00B62D74">
        <w:trPr>
          <w:trHeight w:val="285"/>
        </w:trPr>
        <w:tc>
          <w:tcPr>
            <w:tcW w:w="2210" w:type="dxa"/>
            <w:tcBorders>
              <w:top w:val="nil"/>
              <w:left w:val="nil"/>
              <w:bottom w:val="nil"/>
              <w:right w:val="nil"/>
            </w:tcBorders>
            <w:shd w:val="clear" w:color="auto" w:fill="auto"/>
            <w:noWrap/>
            <w:vAlign w:val="bottom"/>
            <w:hideMark/>
          </w:tcPr>
          <w:p w14:paraId="0CC4C5B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73E242E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4A2DFCC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146216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A7C231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75C004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F8471F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7153BC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74A3A88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5711176D" w14:textId="77777777" w:rsidTr="00B62D74">
        <w:trPr>
          <w:trHeight w:val="285"/>
        </w:trPr>
        <w:tc>
          <w:tcPr>
            <w:tcW w:w="2210" w:type="dxa"/>
            <w:tcBorders>
              <w:top w:val="nil"/>
              <w:left w:val="nil"/>
              <w:bottom w:val="nil"/>
              <w:right w:val="nil"/>
            </w:tcBorders>
            <w:shd w:val="clear" w:color="auto" w:fill="auto"/>
            <w:noWrap/>
            <w:vAlign w:val="bottom"/>
            <w:hideMark/>
          </w:tcPr>
          <w:p w14:paraId="16517C5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F1B61C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68820EA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078882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B0B896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4A2C9F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42C217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C0CA64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7C54AA2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4FC7A3FD" w14:textId="77777777" w:rsidTr="00B62D74">
        <w:trPr>
          <w:trHeight w:val="285"/>
        </w:trPr>
        <w:tc>
          <w:tcPr>
            <w:tcW w:w="2210" w:type="dxa"/>
            <w:tcBorders>
              <w:top w:val="nil"/>
              <w:left w:val="nil"/>
              <w:bottom w:val="nil"/>
              <w:right w:val="nil"/>
            </w:tcBorders>
            <w:shd w:val="clear" w:color="auto" w:fill="auto"/>
            <w:noWrap/>
            <w:vAlign w:val="bottom"/>
            <w:hideMark/>
          </w:tcPr>
          <w:p w14:paraId="45BC8857"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PARTNER</w:t>
            </w:r>
          </w:p>
        </w:tc>
        <w:tc>
          <w:tcPr>
            <w:tcW w:w="1520" w:type="dxa"/>
            <w:tcBorders>
              <w:top w:val="nil"/>
              <w:left w:val="nil"/>
              <w:bottom w:val="nil"/>
              <w:right w:val="nil"/>
            </w:tcBorders>
            <w:shd w:val="clear" w:color="auto" w:fill="auto"/>
            <w:vAlign w:val="bottom"/>
            <w:hideMark/>
          </w:tcPr>
          <w:p w14:paraId="6CC73FFA"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 (28 countries)</w:t>
            </w:r>
          </w:p>
        </w:tc>
        <w:tc>
          <w:tcPr>
            <w:tcW w:w="1420" w:type="dxa"/>
            <w:tcBorders>
              <w:top w:val="nil"/>
              <w:left w:val="nil"/>
              <w:bottom w:val="nil"/>
              <w:right w:val="nil"/>
            </w:tcBorders>
            <w:shd w:val="clear" w:color="auto" w:fill="auto"/>
            <w:noWrap/>
            <w:vAlign w:val="bottom"/>
            <w:hideMark/>
          </w:tcPr>
          <w:p w14:paraId="32EE59E0"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7CFAAA2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375FB5A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DC9773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4EED90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3A0A064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2D9F352C"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23AB8993" w14:textId="77777777" w:rsidTr="00B62D74">
        <w:trPr>
          <w:trHeight w:val="300"/>
        </w:trPr>
        <w:tc>
          <w:tcPr>
            <w:tcW w:w="2210" w:type="dxa"/>
            <w:tcBorders>
              <w:top w:val="nil"/>
              <w:left w:val="nil"/>
              <w:bottom w:val="nil"/>
              <w:right w:val="nil"/>
            </w:tcBorders>
            <w:shd w:val="clear" w:color="auto" w:fill="auto"/>
            <w:noWrap/>
            <w:vAlign w:val="bottom"/>
            <w:hideMark/>
          </w:tcPr>
          <w:p w14:paraId="38EAF3E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PRODUCT</w:t>
            </w:r>
          </w:p>
        </w:tc>
        <w:tc>
          <w:tcPr>
            <w:tcW w:w="11960" w:type="dxa"/>
            <w:gridSpan w:val="8"/>
            <w:tcBorders>
              <w:top w:val="nil"/>
              <w:left w:val="nil"/>
              <w:bottom w:val="nil"/>
              <w:right w:val="nil"/>
            </w:tcBorders>
            <w:shd w:val="clear" w:color="auto" w:fill="auto"/>
            <w:noWrap/>
            <w:vAlign w:val="bottom"/>
            <w:hideMark/>
          </w:tcPr>
          <w:p w14:paraId="289CD531" w14:textId="31940558" w:rsidR="00B62D74" w:rsidRPr="007811E6" w:rsidRDefault="00B62D74" w:rsidP="00B62D74">
            <w:pPr>
              <w:spacing w:before="0" w:after="0" w:line="240" w:lineRule="auto"/>
              <w:rPr>
                <w:rFonts w:ascii="Arial" w:eastAsia="Times New Roman" w:hAnsi="Arial" w:cs="Arial"/>
                <w:b/>
                <w:bCs/>
                <w:sz w:val="20"/>
                <w:szCs w:val="20"/>
                <w:lang w:val="en-GB" w:eastAsia="ro-RO"/>
              </w:rPr>
            </w:pPr>
            <w:r w:rsidRPr="007811E6">
              <w:rPr>
                <w:rFonts w:ascii="Arial" w:eastAsia="Times New Roman" w:hAnsi="Arial" w:cs="Arial"/>
                <w:b/>
                <w:bCs/>
                <w:sz w:val="20"/>
                <w:szCs w:val="20"/>
                <w:lang w:val="en-GB" w:eastAsia="ro-RO"/>
              </w:rPr>
              <w:t xml:space="preserve">Wood and of products of wood and cork, except furniture; articles of straw and plaiting materials </w:t>
            </w:r>
            <w:r w:rsidR="00D579CD" w:rsidRPr="007811E6">
              <w:rPr>
                <w:rFonts w:ascii="Arial" w:eastAsia="Times New Roman" w:hAnsi="Arial" w:cs="Arial"/>
                <w:b/>
                <w:bCs/>
                <w:sz w:val="20"/>
                <w:szCs w:val="20"/>
                <w:lang w:val="en-GB" w:eastAsia="ro-RO"/>
              </w:rPr>
              <w:t>(NACE</w:t>
            </w:r>
            <w:r w:rsidRPr="007811E6">
              <w:rPr>
                <w:rFonts w:ascii="Arial" w:eastAsia="Times New Roman" w:hAnsi="Arial" w:cs="Arial"/>
                <w:b/>
                <w:bCs/>
                <w:sz w:val="20"/>
                <w:szCs w:val="20"/>
                <w:lang w:val="en-GB" w:eastAsia="ro-RO"/>
              </w:rPr>
              <w:t xml:space="preserve"> rev2.:16)</w:t>
            </w:r>
          </w:p>
        </w:tc>
      </w:tr>
      <w:tr w:rsidR="00B62D74" w:rsidRPr="007811E6" w14:paraId="1EB01ACB" w14:textId="77777777" w:rsidTr="00B62D74">
        <w:trPr>
          <w:trHeight w:val="285"/>
        </w:trPr>
        <w:tc>
          <w:tcPr>
            <w:tcW w:w="2210" w:type="dxa"/>
            <w:tcBorders>
              <w:top w:val="nil"/>
              <w:left w:val="nil"/>
              <w:bottom w:val="nil"/>
              <w:right w:val="nil"/>
            </w:tcBorders>
            <w:shd w:val="clear" w:color="auto" w:fill="auto"/>
            <w:noWrap/>
            <w:vAlign w:val="bottom"/>
            <w:hideMark/>
          </w:tcPr>
          <w:p w14:paraId="06C99EE7"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FLOW</w:t>
            </w:r>
          </w:p>
        </w:tc>
        <w:tc>
          <w:tcPr>
            <w:tcW w:w="1520" w:type="dxa"/>
            <w:tcBorders>
              <w:top w:val="nil"/>
              <w:left w:val="nil"/>
              <w:bottom w:val="nil"/>
              <w:right w:val="nil"/>
            </w:tcBorders>
            <w:shd w:val="clear" w:color="auto" w:fill="auto"/>
            <w:noWrap/>
            <w:vAlign w:val="bottom"/>
            <w:hideMark/>
          </w:tcPr>
          <w:p w14:paraId="7FE1B6D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EXPORT</w:t>
            </w:r>
          </w:p>
        </w:tc>
        <w:tc>
          <w:tcPr>
            <w:tcW w:w="1420" w:type="dxa"/>
            <w:tcBorders>
              <w:top w:val="nil"/>
              <w:left w:val="nil"/>
              <w:bottom w:val="nil"/>
              <w:right w:val="nil"/>
            </w:tcBorders>
            <w:shd w:val="clear" w:color="auto" w:fill="auto"/>
            <w:noWrap/>
            <w:vAlign w:val="bottom"/>
            <w:hideMark/>
          </w:tcPr>
          <w:p w14:paraId="11315046"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2BE1370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A08670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F653177"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827657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A6B774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07CB560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042AE30D" w14:textId="77777777" w:rsidTr="00B62D74">
        <w:trPr>
          <w:trHeight w:val="285"/>
        </w:trPr>
        <w:tc>
          <w:tcPr>
            <w:tcW w:w="2210" w:type="dxa"/>
            <w:tcBorders>
              <w:top w:val="nil"/>
              <w:left w:val="nil"/>
              <w:bottom w:val="nil"/>
              <w:right w:val="nil"/>
            </w:tcBorders>
            <w:shd w:val="clear" w:color="auto" w:fill="auto"/>
            <w:noWrap/>
            <w:vAlign w:val="bottom"/>
            <w:hideMark/>
          </w:tcPr>
          <w:p w14:paraId="6500A5D3"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INDICATORS</w:t>
            </w:r>
          </w:p>
        </w:tc>
        <w:tc>
          <w:tcPr>
            <w:tcW w:w="2940" w:type="dxa"/>
            <w:gridSpan w:val="2"/>
            <w:tcBorders>
              <w:top w:val="nil"/>
              <w:left w:val="nil"/>
              <w:bottom w:val="nil"/>
              <w:right w:val="nil"/>
            </w:tcBorders>
            <w:shd w:val="clear" w:color="auto" w:fill="auto"/>
            <w:noWrap/>
            <w:vAlign w:val="bottom"/>
            <w:hideMark/>
          </w:tcPr>
          <w:p w14:paraId="64E685D0"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VALUE_IN_EUROS</w:t>
            </w:r>
          </w:p>
        </w:tc>
        <w:tc>
          <w:tcPr>
            <w:tcW w:w="1480" w:type="dxa"/>
            <w:tcBorders>
              <w:top w:val="nil"/>
              <w:left w:val="nil"/>
              <w:bottom w:val="nil"/>
              <w:right w:val="nil"/>
            </w:tcBorders>
            <w:shd w:val="clear" w:color="auto" w:fill="auto"/>
            <w:noWrap/>
            <w:vAlign w:val="bottom"/>
            <w:hideMark/>
          </w:tcPr>
          <w:p w14:paraId="7AA8678F"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2999C17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AA027C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3D2301E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30D5B2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326FC02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40A8091E" w14:textId="77777777" w:rsidTr="00B62D74">
        <w:trPr>
          <w:trHeight w:val="285"/>
        </w:trPr>
        <w:tc>
          <w:tcPr>
            <w:tcW w:w="2210" w:type="dxa"/>
            <w:tcBorders>
              <w:top w:val="nil"/>
              <w:left w:val="nil"/>
              <w:bottom w:val="nil"/>
              <w:right w:val="nil"/>
            </w:tcBorders>
            <w:shd w:val="clear" w:color="auto" w:fill="auto"/>
            <w:noWrap/>
            <w:vAlign w:val="bottom"/>
            <w:hideMark/>
          </w:tcPr>
          <w:p w14:paraId="7C551627"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73FCB5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15693F3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1AA328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96195A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FB6E00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5BCCF4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7677CE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282F7BA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184ED621" w14:textId="77777777" w:rsidTr="00B62D74">
        <w:trPr>
          <w:trHeight w:val="285"/>
        </w:trPr>
        <w:tc>
          <w:tcPr>
            <w:tcW w:w="221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09728E02"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0ABE887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20" w:type="dxa"/>
            <w:tcBorders>
              <w:top w:val="single" w:sz="4" w:space="0" w:color="000000"/>
              <w:left w:val="nil"/>
              <w:bottom w:val="single" w:sz="4" w:space="0" w:color="000000"/>
              <w:right w:val="single" w:sz="4" w:space="0" w:color="000000"/>
            </w:tcBorders>
            <w:shd w:val="clear" w:color="000000" w:fill="99CCFF"/>
            <w:noWrap/>
            <w:vAlign w:val="bottom"/>
            <w:hideMark/>
          </w:tcPr>
          <w:p w14:paraId="4A87123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3AD32DB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528D758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17E1E6A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50595F4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0FA8971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500" w:type="dxa"/>
            <w:tcBorders>
              <w:top w:val="single" w:sz="4" w:space="0" w:color="000000"/>
              <w:left w:val="nil"/>
              <w:bottom w:val="single" w:sz="4" w:space="0" w:color="000000"/>
              <w:right w:val="single" w:sz="4" w:space="0" w:color="000000"/>
            </w:tcBorders>
            <w:shd w:val="clear" w:color="000000" w:fill="99CCFF"/>
            <w:noWrap/>
            <w:vAlign w:val="bottom"/>
            <w:hideMark/>
          </w:tcPr>
          <w:p w14:paraId="51B7EEB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B62D74" w:rsidRPr="007811E6" w14:paraId="3D7C6918"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23796112"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520" w:type="dxa"/>
            <w:tcBorders>
              <w:top w:val="nil"/>
              <w:left w:val="nil"/>
              <w:bottom w:val="single" w:sz="4" w:space="0" w:color="000000"/>
              <w:right w:val="single" w:sz="4" w:space="0" w:color="000000"/>
            </w:tcBorders>
            <w:shd w:val="clear" w:color="auto" w:fill="auto"/>
            <w:noWrap/>
            <w:vAlign w:val="bottom"/>
            <w:hideMark/>
          </w:tcPr>
          <w:p w14:paraId="028DA20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96,648,708</w:t>
            </w:r>
          </w:p>
        </w:tc>
        <w:tc>
          <w:tcPr>
            <w:tcW w:w="1420" w:type="dxa"/>
            <w:tcBorders>
              <w:top w:val="nil"/>
              <w:left w:val="nil"/>
              <w:bottom w:val="single" w:sz="4" w:space="0" w:color="000000"/>
              <w:right w:val="single" w:sz="4" w:space="0" w:color="000000"/>
            </w:tcBorders>
            <w:shd w:val="clear" w:color="auto" w:fill="auto"/>
            <w:noWrap/>
            <w:vAlign w:val="bottom"/>
            <w:hideMark/>
          </w:tcPr>
          <w:p w14:paraId="0E8E43C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105,786,498</w:t>
            </w:r>
          </w:p>
        </w:tc>
        <w:tc>
          <w:tcPr>
            <w:tcW w:w="1480" w:type="dxa"/>
            <w:tcBorders>
              <w:top w:val="nil"/>
              <w:left w:val="nil"/>
              <w:bottom w:val="single" w:sz="4" w:space="0" w:color="000000"/>
              <w:right w:val="single" w:sz="4" w:space="0" w:color="000000"/>
            </w:tcBorders>
            <w:shd w:val="clear" w:color="auto" w:fill="auto"/>
            <w:noWrap/>
            <w:vAlign w:val="bottom"/>
            <w:hideMark/>
          </w:tcPr>
          <w:p w14:paraId="02CC1E7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132,495,778</w:t>
            </w:r>
          </w:p>
        </w:tc>
        <w:tc>
          <w:tcPr>
            <w:tcW w:w="1520" w:type="dxa"/>
            <w:tcBorders>
              <w:top w:val="nil"/>
              <w:left w:val="nil"/>
              <w:bottom w:val="single" w:sz="4" w:space="0" w:color="000000"/>
              <w:right w:val="single" w:sz="4" w:space="0" w:color="000000"/>
            </w:tcBorders>
            <w:shd w:val="clear" w:color="auto" w:fill="auto"/>
            <w:noWrap/>
            <w:vAlign w:val="bottom"/>
            <w:hideMark/>
          </w:tcPr>
          <w:p w14:paraId="6BB88F0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147,662,097</w:t>
            </w:r>
          </w:p>
        </w:tc>
        <w:tc>
          <w:tcPr>
            <w:tcW w:w="1520" w:type="dxa"/>
            <w:tcBorders>
              <w:top w:val="nil"/>
              <w:left w:val="nil"/>
              <w:bottom w:val="single" w:sz="4" w:space="0" w:color="000000"/>
              <w:right w:val="single" w:sz="4" w:space="0" w:color="000000"/>
            </w:tcBorders>
            <w:shd w:val="clear" w:color="auto" w:fill="auto"/>
            <w:noWrap/>
            <w:vAlign w:val="bottom"/>
            <w:hideMark/>
          </w:tcPr>
          <w:p w14:paraId="2254897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151,385,352</w:t>
            </w:r>
          </w:p>
        </w:tc>
        <w:tc>
          <w:tcPr>
            <w:tcW w:w="1480" w:type="dxa"/>
            <w:tcBorders>
              <w:top w:val="nil"/>
              <w:left w:val="nil"/>
              <w:bottom w:val="single" w:sz="4" w:space="0" w:color="000000"/>
              <w:right w:val="single" w:sz="4" w:space="0" w:color="000000"/>
            </w:tcBorders>
            <w:shd w:val="clear" w:color="auto" w:fill="auto"/>
            <w:noWrap/>
            <w:vAlign w:val="bottom"/>
            <w:hideMark/>
          </w:tcPr>
          <w:p w14:paraId="202A7D5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171,783,482</w:t>
            </w:r>
          </w:p>
        </w:tc>
        <w:tc>
          <w:tcPr>
            <w:tcW w:w="1520" w:type="dxa"/>
            <w:tcBorders>
              <w:top w:val="nil"/>
              <w:left w:val="nil"/>
              <w:bottom w:val="single" w:sz="4" w:space="0" w:color="000000"/>
              <w:right w:val="single" w:sz="4" w:space="0" w:color="000000"/>
            </w:tcBorders>
            <w:shd w:val="clear" w:color="auto" w:fill="auto"/>
            <w:noWrap/>
            <w:vAlign w:val="bottom"/>
            <w:hideMark/>
          </w:tcPr>
          <w:p w14:paraId="1918182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184,805,804</w:t>
            </w:r>
          </w:p>
        </w:tc>
        <w:tc>
          <w:tcPr>
            <w:tcW w:w="1500" w:type="dxa"/>
            <w:tcBorders>
              <w:top w:val="nil"/>
              <w:left w:val="nil"/>
              <w:bottom w:val="single" w:sz="4" w:space="0" w:color="000000"/>
              <w:right w:val="single" w:sz="4" w:space="0" w:color="000000"/>
            </w:tcBorders>
            <w:shd w:val="clear" w:color="auto" w:fill="auto"/>
            <w:noWrap/>
            <w:vAlign w:val="bottom"/>
            <w:hideMark/>
          </w:tcPr>
          <w:p w14:paraId="4C64437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202,126,396</w:t>
            </w:r>
          </w:p>
        </w:tc>
      </w:tr>
      <w:tr w:rsidR="00B62D74" w:rsidRPr="007811E6" w14:paraId="709AF2A6"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68D8A125"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520" w:type="dxa"/>
            <w:tcBorders>
              <w:top w:val="nil"/>
              <w:left w:val="nil"/>
              <w:bottom w:val="single" w:sz="4" w:space="0" w:color="000000"/>
              <w:right w:val="single" w:sz="4" w:space="0" w:color="000000"/>
            </w:tcBorders>
            <w:shd w:val="clear" w:color="auto" w:fill="auto"/>
            <w:noWrap/>
            <w:vAlign w:val="bottom"/>
            <w:hideMark/>
          </w:tcPr>
          <w:p w14:paraId="59AB0A1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4,167,903,105</w:t>
            </w:r>
          </w:p>
        </w:tc>
        <w:tc>
          <w:tcPr>
            <w:tcW w:w="1420" w:type="dxa"/>
            <w:tcBorders>
              <w:top w:val="nil"/>
              <w:left w:val="nil"/>
              <w:bottom w:val="single" w:sz="4" w:space="0" w:color="000000"/>
              <w:right w:val="single" w:sz="4" w:space="0" w:color="000000"/>
            </w:tcBorders>
            <w:shd w:val="clear" w:color="auto" w:fill="auto"/>
            <w:noWrap/>
            <w:vAlign w:val="bottom"/>
            <w:hideMark/>
          </w:tcPr>
          <w:p w14:paraId="11AE112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4,129,337,912</w:t>
            </w:r>
          </w:p>
        </w:tc>
        <w:tc>
          <w:tcPr>
            <w:tcW w:w="1480" w:type="dxa"/>
            <w:tcBorders>
              <w:top w:val="nil"/>
              <w:left w:val="nil"/>
              <w:bottom w:val="single" w:sz="4" w:space="0" w:color="000000"/>
              <w:right w:val="single" w:sz="4" w:space="0" w:color="000000"/>
            </w:tcBorders>
            <w:shd w:val="clear" w:color="auto" w:fill="auto"/>
            <w:noWrap/>
            <w:vAlign w:val="bottom"/>
            <w:hideMark/>
          </w:tcPr>
          <w:p w14:paraId="5DD5035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4,374,725,206</w:t>
            </w:r>
          </w:p>
        </w:tc>
        <w:tc>
          <w:tcPr>
            <w:tcW w:w="1520" w:type="dxa"/>
            <w:tcBorders>
              <w:top w:val="nil"/>
              <w:left w:val="nil"/>
              <w:bottom w:val="single" w:sz="4" w:space="0" w:color="000000"/>
              <w:right w:val="single" w:sz="4" w:space="0" w:color="000000"/>
            </w:tcBorders>
            <w:shd w:val="clear" w:color="auto" w:fill="auto"/>
            <w:noWrap/>
            <w:vAlign w:val="bottom"/>
            <w:hideMark/>
          </w:tcPr>
          <w:p w14:paraId="4FEE42A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4,456,254,851</w:t>
            </w:r>
          </w:p>
        </w:tc>
        <w:tc>
          <w:tcPr>
            <w:tcW w:w="1520" w:type="dxa"/>
            <w:tcBorders>
              <w:top w:val="nil"/>
              <w:left w:val="nil"/>
              <w:bottom w:val="single" w:sz="4" w:space="0" w:color="000000"/>
              <w:right w:val="single" w:sz="4" w:space="0" w:color="000000"/>
            </w:tcBorders>
            <w:shd w:val="clear" w:color="auto" w:fill="auto"/>
            <w:noWrap/>
            <w:vAlign w:val="bottom"/>
            <w:hideMark/>
          </w:tcPr>
          <w:p w14:paraId="0280BC6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4,560,849,244</w:t>
            </w:r>
          </w:p>
        </w:tc>
        <w:tc>
          <w:tcPr>
            <w:tcW w:w="1480" w:type="dxa"/>
            <w:tcBorders>
              <w:top w:val="nil"/>
              <w:left w:val="nil"/>
              <w:bottom w:val="single" w:sz="4" w:space="0" w:color="000000"/>
              <w:right w:val="single" w:sz="4" w:space="0" w:color="000000"/>
            </w:tcBorders>
            <w:shd w:val="clear" w:color="auto" w:fill="auto"/>
            <w:noWrap/>
            <w:vAlign w:val="bottom"/>
            <w:hideMark/>
          </w:tcPr>
          <w:p w14:paraId="1FC918F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4,844,825,631</w:t>
            </w:r>
          </w:p>
        </w:tc>
        <w:tc>
          <w:tcPr>
            <w:tcW w:w="1520" w:type="dxa"/>
            <w:tcBorders>
              <w:top w:val="nil"/>
              <w:left w:val="nil"/>
              <w:bottom w:val="single" w:sz="4" w:space="0" w:color="000000"/>
              <w:right w:val="single" w:sz="4" w:space="0" w:color="000000"/>
            </w:tcBorders>
            <w:shd w:val="clear" w:color="auto" w:fill="auto"/>
            <w:noWrap/>
            <w:vAlign w:val="bottom"/>
            <w:hideMark/>
          </w:tcPr>
          <w:p w14:paraId="00D0334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5,147,334,558</w:t>
            </w:r>
          </w:p>
        </w:tc>
        <w:tc>
          <w:tcPr>
            <w:tcW w:w="1500" w:type="dxa"/>
            <w:tcBorders>
              <w:top w:val="nil"/>
              <w:left w:val="nil"/>
              <w:bottom w:val="single" w:sz="4" w:space="0" w:color="000000"/>
              <w:right w:val="single" w:sz="4" w:space="0" w:color="000000"/>
            </w:tcBorders>
            <w:shd w:val="clear" w:color="auto" w:fill="auto"/>
            <w:noWrap/>
            <w:vAlign w:val="bottom"/>
            <w:hideMark/>
          </w:tcPr>
          <w:p w14:paraId="4E4CBA7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5,080,342,904</w:t>
            </w:r>
          </w:p>
        </w:tc>
      </w:tr>
      <w:tr w:rsidR="00B62D74" w:rsidRPr="007811E6" w14:paraId="37730FA0"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035BBA2D"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520" w:type="dxa"/>
            <w:tcBorders>
              <w:top w:val="nil"/>
              <w:left w:val="nil"/>
              <w:bottom w:val="single" w:sz="4" w:space="0" w:color="000000"/>
              <w:right w:val="single" w:sz="4" w:space="0" w:color="000000"/>
            </w:tcBorders>
            <w:shd w:val="clear" w:color="auto" w:fill="auto"/>
            <w:noWrap/>
            <w:vAlign w:val="bottom"/>
            <w:hideMark/>
          </w:tcPr>
          <w:p w14:paraId="71020B2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268,728,041</w:t>
            </w:r>
          </w:p>
        </w:tc>
        <w:tc>
          <w:tcPr>
            <w:tcW w:w="1420" w:type="dxa"/>
            <w:tcBorders>
              <w:top w:val="nil"/>
              <w:left w:val="nil"/>
              <w:bottom w:val="single" w:sz="4" w:space="0" w:color="000000"/>
              <w:right w:val="single" w:sz="4" w:space="0" w:color="000000"/>
            </w:tcBorders>
            <w:shd w:val="clear" w:color="auto" w:fill="auto"/>
            <w:noWrap/>
            <w:vAlign w:val="bottom"/>
            <w:hideMark/>
          </w:tcPr>
          <w:p w14:paraId="76733AA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322,943,742</w:t>
            </w:r>
          </w:p>
        </w:tc>
        <w:tc>
          <w:tcPr>
            <w:tcW w:w="1480" w:type="dxa"/>
            <w:tcBorders>
              <w:top w:val="nil"/>
              <w:left w:val="nil"/>
              <w:bottom w:val="single" w:sz="4" w:space="0" w:color="000000"/>
              <w:right w:val="single" w:sz="4" w:space="0" w:color="000000"/>
            </w:tcBorders>
            <w:shd w:val="clear" w:color="auto" w:fill="auto"/>
            <w:noWrap/>
            <w:vAlign w:val="bottom"/>
            <w:hideMark/>
          </w:tcPr>
          <w:p w14:paraId="3D9DDDD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344,609,239</w:t>
            </w:r>
          </w:p>
        </w:tc>
        <w:tc>
          <w:tcPr>
            <w:tcW w:w="1520" w:type="dxa"/>
            <w:tcBorders>
              <w:top w:val="nil"/>
              <w:left w:val="nil"/>
              <w:bottom w:val="single" w:sz="4" w:space="0" w:color="000000"/>
              <w:right w:val="single" w:sz="4" w:space="0" w:color="000000"/>
            </w:tcBorders>
            <w:shd w:val="clear" w:color="auto" w:fill="auto"/>
            <w:noWrap/>
            <w:vAlign w:val="bottom"/>
            <w:hideMark/>
          </w:tcPr>
          <w:p w14:paraId="6C53DAA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373,799,123</w:t>
            </w:r>
          </w:p>
        </w:tc>
        <w:tc>
          <w:tcPr>
            <w:tcW w:w="1520" w:type="dxa"/>
            <w:tcBorders>
              <w:top w:val="nil"/>
              <w:left w:val="nil"/>
              <w:bottom w:val="single" w:sz="4" w:space="0" w:color="000000"/>
              <w:right w:val="single" w:sz="4" w:space="0" w:color="000000"/>
            </w:tcBorders>
            <w:shd w:val="clear" w:color="auto" w:fill="auto"/>
            <w:noWrap/>
            <w:vAlign w:val="bottom"/>
            <w:hideMark/>
          </w:tcPr>
          <w:p w14:paraId="67F8A4F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410,092,409</w:t>
            </w:r>
          </w:p>
        </w:tc>
        <w:tc>
          <w:tcPr>
            <w:tcW w:w="1480" w:type="dxa"/>
            <w:tcBorders>
              <w:top w:val="nil"/>
              <w:left w:val="nil"/>
              <w:bottom w:val="single" w:sz="4" w:space="0" w:color="000000"/>
              <w:right w:val="single" w:sz="4" w:space="0" w:color="000000"/>
            </w:tcBorders>
            <w:shd w:val="clear" w:color="auto" w:fill="auto"/>
            <w:noWrap/>
            <w:vAlign w:val="bottom"/>
            <w:hideMark/>
          </w:tcPr>
          <w:p w14:paraId="48DE7A3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437,352,571</w:t>
            </w:r>
          </w:p>
        </w:tc>
        <w:tc>
          <w:tcPr>
            <w:tcW w:w="1520" w:type="dxa"/>
            <w:tcBorders>
              <w:top w:val="nil"/>
              <w:left w:val="nil"/>
              <w:bottom w:val="single" w:sz="4" w:space="0" w:color="000000"/>
              <w:right w:val="single" w:sz="4" w:space="0" w:color="000000"/>
            </w:tcBorders>
            <w:shd w:val="clear" w:color="auto" w:fill="auto"/>
            <w:noWrap/>
            <w:vAlign w:val="bottom"/>
            <w:hideMark/>
          </w:tcPr>
          <w:p w14:paraId="1A0376E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490,037,310</w:t>
            </w:r>
          </w:p>
        </w:tc>
        <w:tc>
          <w:tcPr>
            <w:tcW w:w="1500" w:type="dxa"/>
            <w:tcBorders>
              <w:top w:val="nil"/>
              <w:left w:val="nil"/>
              <w:bottom w:val="single" w:sz="4" w:space="0" w:color="000000"/>
              <w:right w:val="single" w:sz="4" w:space="0" w:color="000000"/>
            </w:tcBorders>
            <w:shd w:val="clear" w:color="auto" w:fill="auto"/>
            <w:noWrap/>
            <w:vAlign w:val="bottom"/>
            <w:hideMark/>
          </w:tcPr>
          <w:p w14:paraId="11F6785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471,353,503</w:t>
            </w:r>
          </w:p>
        </w:tc>
      </w:tr>
      <w:tr w:rsidR="00B62D74" w:rsidRPr="007811E6" w14:paraId="2FDDAA20"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542B302F"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520" w:type="dxa"/>
            <w:tcBorders>
              <w:top w:val="nil"/>
              <w:left w:val="nil"/>
              <w:bottom w:val="single" w:sz="4" w:space="0" w:color="000000"/>
              <w:right w:val="single" w:sz="4" w:space="0" w:color="000000"/>
            </w:tcBorders>
            <w:shd w:val="clear" w:color="auto" w:fill="auto"/>
            <w:noWrap/>
            <w:vAlign w:val="bottom"/>
            <w:hideMark/>
          </w:tcPr>
          <w:p w14:paraId="17E46AB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1,103,898,016</w:t>
            </w:r>
          </w:p>
        </w:tc>
        <w:tc>
          <w:tcPr>
            <w:tcW w:w="1420" w:type="dxa"/>
            <w:tcBorders>
              <w:top w:val="nil"/>
              <w:left w:val="nil"/>
              <w:bottom w:val="single" w:sz="4" w:space="0" w:color="000000"/>
              <w:right w:val="single" w:sz="4" w:space="0" w:color="000000"/>
            </w:tcBorders>
            <w:shd w:val="clear" w:color="auto" w:fill="auto"/>
            <w:noWrap/>
            <w:vAlign w:val="bottom"/>
            <w:hideMark/>
          </w:tcPr>
          <w:p w14:paraId="30DEE10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1,140,091,421</w:t>
            </w:r>
          </w:p>
        </w:tc>
        <w:tc>
          <w:tcPr>
            <w:tcW w:w="1480" w:type="dxa"/>
            <w:tcBorders>
              <w:top w:val="nil"/>
              <w:left w:val="nil"/>
              <w:bottom w:val="single" w:sz="4" w:space="0" w:color="000000"/>
              <w:right w:val="single" w:sz="4" w:space="0" w:color="000000"/>
            </w:tcBorders>
            <w:shd w:val="clear" w:color="auto" w:fill="auto"/>
            <w:noWrap/>
            <w:vAlign w:val="bottom"/>
            <w:hideMark/>
          </w:tcPr>
          <w:p w14:paraId="716C58C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1,204,478,517</w:t>
            </w:r>
          </w:p>
        </w:tc>
        <w:tc>
          <w:tcPr>
            <w:tcW w:w="1520" w:type="dxa"/>
            <w:tcBorders>
              <w:top w:val="nil"/>
              <w:left w:val="nil"/>
              <w:bottom w:val="single" w:sz="4" w:space="0" w:color="000000"/>
              <w:right w:val="single" w:sz="4" w:space="0" w:color="000000"/>
            </w:tcBorders>
            <w:shd w:val="clear" w:color="auto" w:fill="auto"/>
            <w:noWrap/>
            <w:vAlign w:val="bottom"/>
            <w:hideMark/>
          </w:tcPr>
          <w:p w14:paraId="6496DF2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1,244,583,271</w:t>
            </w:r>
          </w:p>
        </w:tc>
        <w:tc>
          <w:tcPr>
            <w:tcW w:w="1520" w:type="dxa"/>
            <w:tcBorders>
              <w:top w:val="nil"/>
              <w:left w:val="nil"/>
              <w:bottom w:val="single" w:sz="4" w:space="0" w:color="000000"/>
              <w:right w:val="single" w:sz="4" w:space="0" w:color="000000"/>
            </w:tcBorders>
            <w:shd w:val="clear" w:color="auto" w:fill="auto"/>
            <w:noWrap/>
            <w:vAlign w:val="bottom"/>
            <w:hideMark/>
          </w:tcPr>
          <w:p w14:paraId="0AFC983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1,271,735,237</w:t>
            </w:r>
          </w:p>
        </w:tc>
        <w:tc>
          <w:tcPr>
            <w:tcW w:w="1480" w:type="dxa"/>
            <w:tcBorders>
              <w:top w:val="nil"/>
              <w:left w:val="nil"/>
              <w:bottom w:val="single" w:sz="4" w:space="0" w:color="000000"/>
              <w:right w:val="single" w:sz="4" w:space="0" w:color="000000"/>
            </w:tcBorders>
            <w:shd w:val="clear" w:color="auto" w:fill="auto"/>
            <w:noWrap/>
            <w:vAlign w:val="bottom"/>
            <w:hideMark/>
          </w:tcPr>
          <w:p w14:paraId="1767574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1,338,400,097</w:t>
            </w:r>
          </w:p>
        </w:tc>
        <w:tc>
          <w:tcPr>
            <w:tcW w:w="1520" w:type="dxa"/>
            <w:tcBorders>
              <w:top w:val="nil"/>
              <w:left w:val="nil"/>
              <w:bottom w:val="single" w:sz="4" w:space="0" w:color="000000"/>
              <w:right w:val="single" w:sz="4" w:space="0" w:color="000000"/>
            </w:tcBorders>
            <w:shd w:val="clear" w:color="auto" w:fill="auto"/>
            <w:noWrap/>
            <w:vAlign w:val="bottom"/>
            <w:hideMark/>
          </w:tcPr>
          <w:p w14:paraId="728C49E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1,492,659,772</w:t>
            </w:r>
          </w:p>
        </w:tc>
        <w:tc>
          <w:tcPr>
            <w:tcW w:w="1500" w:type="dxa"/>
            <w:tcBorders>
              <w:top w:val="nil"/>
              <w:left w:val="nil"/>
              <w:bottom w:val="single" w:sz="4" w:space="0" w:color="000000"/>
              <w:right w:val="single" w:sz="4" w:space="0" w:color="000000"/>
            </w:tcBorders>
            <w:shd w:val="clear" w:color="auto" w:fill="auto"/>
            <w:noWrap/>
            <w:vAlign w:val="bottom"/>
            <w:hideMark/>
          </w:tcPr>
          <w:p w14:paraId="0AFD3B6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1,443,393,766</w:t>
            </w:r>
          </w:p>
        </w:tc>
      </w:tr>
      <w:tr w:rsidR="00B62D74" w:rsidRPr="007811E6" w14:paraId="4B865640"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65D46C2F"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520" w:type="dxa"/>
            <w:tcBorders>
              <w:top w:val="nil"/>
              <w:left w:val="nil"/>
              <w:bottom w:val="single" w:sz="4" w:space="0" w:color="000000"/>
              <w:right w:val="single" w:sz="4" w:space="0" w:color="000000"/>
            </w:tcBorders>
            <w:shd w:val="clear" w:color="auto" w:fill="auto"/>
            <w:noWrap/>
            <w:vAlign w:val="bottom"/>
            <w:hideMark/>
          </w:tcPr>
          <w:p w14:paraId="214729C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366,683,494</w:t>
            </w:r>
          </w:p>
        </w:tc>
        <w:tc>
          <w:tcPr>
            <w:tcW w:w="1420" w:type="dxa"/>
            <w:tcBorders>
              <w:top w:val="nil"/>
              <w:left w:val="nil"/>
              <w:bottom w:val="single" w:sz="4" w:space="0" w:color="000000"/>
              <w:right w:val="single" w:sz="4" w:space="0" w:color="000000"/>
            </w:tcBorders>
            <w:shd w:val="clear" w:color="auto" w:fill="auto"/>
            <w:noWrap/>
            <w:vAlign w:val="bottom"/>
            <w:hideMark/>
          </w:tcPr>
          <w:p w14:paraId="4219B36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381,558,719</w:t>
            </w:r>
          </w:p>
        </w:tc>
        <w:tc>
          <w:tcPr>
            <w:tcW w:w="1480" w:type="dxa"/>
            <w:tcBorders>
              <w:top w:val="nil"/>
              <w:left w:val="nil"/>
              <w:bottom w:val="single" w:sz="4" w:space="0" w:color="000000"/>
              <w:right w:val="single" w:sz="4" w:space="0" w:color="000000"/>
            </w:tcBorders>
            <w:shd w:val="clear" w:color="auto" w:fill="auto"/>
            <w:noWrap/>
            <w:vAlign w:val="bottom"/>
            <w:hideMark/>
          </w:tcPr>
          <w:p w14:paraId="6F04F5B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417,344,854</w:t>
            </w:r>
          </w:p>
        </w:tc>
        <w:tc>
          <w:tcPr>
            <w:tcW w:w="1520" w:type="dxa"/>
            <w:tcBorders>
              <w:top w:val="nil"/>
              <w:left w:val="nil"/>
              <w:bottom w:val="single" w:sz="4" w:space="0" w:color="000000"/>
              <w:right w:val="single" w:sz="4" w:space="0" w:color="000000"/>
            </w:tcBorders>
            <w:shd w:val="clear" w:color="auto" w:fill="auto"/>
            <w:noWrap/>
            <w:vAlign w:val="bottom"/>
            <w:hideMark/>
          </w:tcPr>
          <w:p w14:paraId="2C52A81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446,133,481</w:t>
            </w:r>
          </w:p>
        </w:tc>
        <w:tc>
          <w:tcPr>
            <w:tcW w:w="1520" w:type="dxa"/>
            <w:tcBorders>
              <w:top w:val="nil"/>
              <w:left w:val="nil"/>
              <w:bottom w:val="single" w:sz="4" w:space="0" w:color="000000"/>
              <w:right w:val="single" w:sz="4" w:space="0" w:color="000000"/>
            </w:tcBorders>
            <w:shd w:val="clear" w:color="auto" w:fill="auto"/>
            <w:noWrap/>
            <w:vAlign w:val="bottom"/>
            <w:hideMark/>
          </w:tcPr>
          <w:p w14:paraId="7A07996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462,100,591</w:t>
            </w:r>
          </w:p>
        </w:tc>
        <w:tc>
          <w:tcPr>
            <w:tcW w:w="1480" w:type="dxa"/>
            <w:tcBorders>
              <w:top w:val="nil"/>
              <w:left w:val="nil"/>
              <w:bottom w:val="single" w:sz="4" w:space="0" w:color="000000"/>
              <w:right w:val="single" w:sz="4" w:space="0" w:color="000000"/>
            </w:tcBorders>
            <w:shd w:val="clear" w:color="auto" w:fill="auto"/>
            <w:noWrap/>
            <w:vAlign w:val="bottom"/>
            <w:hideMark/>
          </w:tcPr>
          <w:p w14:paraId="1095DC5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502,385,730</w:t>
            </w:r>
          </w:p>
        </w:tc>
        <w:tc>
          <w:tcPr>
            <w:tcW w:w="1520" w:type="dxa"/>
            <w:tcBorders>
              <w:top w:val="nil"/>
              <w:left w:val="nil"/>
              <w:bottom w:val="single" w:sz="4" w:space="0" w:color="000000"/>
              <w:right w:val="single" w:sz="4" w:space="0" w:color="000000"/>
            </w:tcBorders>
            <w:shd w:val="clear" w:color="auto" w:fill="auto"/>
            <w:noWrap/>
            <w:vAlign w:val="bottom"/>
            <w:hideMark/>
          </w:tcPr>
          <w:p w14:paraId="6032C54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489,584,887</w:t>
            </w:r>
          </w:p>
        </w:tc>
        <w:tc>
          <w:tcPr>
            <w:tcW w:w="1500" w:type="dxa"/>
            <w:tcBorders>
              <w:top w:val="nil"/>
              <w:left w:val="nil"/>
              <w:bottom w:val="single" w:sz="4" w:space="0" w:color="000000"/>
              <w:right w:val="single" w:sz="4" w:space="0" w:color="000000"/>
            </w:tcBorders>
            <w:shd w:val="clear" w:color="auto" w:fill="auto"/>
            <w:noWrap/>
            <w:vAlign w:val="bottom"/>
            <w:hideMark/>
          </w:tcPr>
          <w:p w14:paraId="16C62BA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478,770,245</w:t>
            </w:r>
          </w:p>
        </w:tc>
      </w:tr>
      <w:tr w:rsidR="00B62D74" w:rsidRPr="007811E6" w14:paraId="57E82E0A"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7BA7BD3F"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520" w:type="dxa"/>
            <w:tcBorders>
              <w:top w:val="nil"/>
              <w:left w:val="nil"/>
              <w:bottom w:val="single" w:sz="4" w:space="0" w:color="000000"/>
              <w:right w:val="single" w:sz="4" w:space="0" w:color="000000"/>
            </w:tcBorders>
            <w:shd w:val="clear" w:color="auto" w:fill="auto"/>
            <w:noWrap/>
            <w:vAlign w:val="bottom"/>
            <w:hideMark/>
          </w:tcPr>
          <w:p w14:paraId="6D141E9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2,785,519,350</w:t>
            </w:r>
          </w:p>
        </w:tc>
        <w:tc>
          <w:tcPr>
            <w:tcW w:w="1420" w:type="dxa"/>
            <w:tcBorders>
              <w:top w:val="nil"/>
              <w:left w:val="nil"/>
              <w:bottom w:val="single" w:sz="4" w:space="0" w:color="000000"/>
              <w:right w:val="single" w:sz="4" w:space="0" w:color="000000"/>
            </w:tcBorders>
            <w:shd w:val="clear" w:color="auto" w:fill="auto"/>
            <w:noWrap/>
            <w:vAlign w:val="bottom"/>
            <w:hideMark/>
          </w:tcPr>
          <w:p w14:paraId="37E62E5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2,779,275,950</w:t>
            </w:r>
          </w:p>
        </w:tc>
        <w:tc>
          <w:tcPr>
            <w:tcW w:w="1480" w:type="dxa"/>
            <w:tcBorders>
              <w:top w:val="nil"/>
              <w:left w:val="nil"/>
              <w:bottom w:val="single" w:sz="4" w:space="0" w:color="000000"/>
              <w:right w:val="single" w:sz="4" w:space="0" w:color="000000"/>
            </w:tcBorders>
            <w:shd w:val="clear" w:color="auto" w:fill="auto"/>
            <w:noWrap/>
            <w:vAlign w:val="bottom"/>
            <w:hideMark/>
          </w:tcPr>
          <w:p w14:paraId="148CB55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2,850,112,057</w:t>
            </w:r>
          </w:p>
        </w:tc>
        <w:tc>
          <w:tcPr>
            <w:tcW w:w="1520" w:type="dxa"/>
            <w:tcBorders>
              <w:top w:val="nil"/>
              <w:left w:val="nil"/>
              <w:bottom w:val="single" w:sz="4" w:space="0" w:color="000000"/>
              <w:right w:val="single" w:sz="4" w:space="0" w:color="000000"/>
            </w:tcBorders>
            <w:shd w:val="clear" w:color="auto" w:fill="auto"/>
            <w:noWrap/>
            <w:vAlign w:val="bottom"/>
            <w:hideMark/>
          </w:tcPr>
          <w:p w14:paraId="7514CBF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2,905,194,725</w:t>
            </w:r>
          </w:p>
        </w:tc>
        <w:tc>
          <w:tcPr>
            <w:tcW w:w="1520" w:type="dxa"/>
            <w:tcBorders>
              <w:top w:val="nil"/>
              <w:left w:val="nil"/>
              <w:bottom w:val="single" w:sz="4" w:space="0" w:color="000000"/>
              <w:right w:val="single" w:sz="4" w:space="0" w:color="000000"/>
            </w:tcBorders>
            <w:shd w:val="clear" w:color="auto" w:fill="auto"/>
            <w:noWrap/>
            <w:vAlign w:val="bottom"/>
            <w:hideMark/>
          </w:tcPr>
          <w:p w14:paraId="39E210B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3,085,367,776</w:t>
            </w:r>
          </w:p>
        </w:tc>
        <w:tc>
          <w:tcPr>
            <w:tcW w:w="1480" w:type="dxa"/>
            <w:tcBorders>
              <w:top w:val="nil"/>
              <w:left w:val="nil"/>
              <w:bottom w:val="single" w:sz="4" w:space="0" w:color="000000"/>
              <w:right w:val="single" w:sz="4" w:space="0" w:color="000000"/>
            </w:tcBorders>
            <w:shd w:val="clear" w:color="auto" w:fill="auto"/>
            <w:noWrap/>
            <w:vAlign w:val="bottom"/>
            <w:hideMark/>
          </w:tcPr>
          <w:p w14:paraId="30A7D65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3,207,046,378</w:t>
            </w:r>
          </w:p>
        </w:tc>
        <w:tc>
          <w:tcPr>
            <w:tcW w:w="1520" w:type="dxa"/>
            <w:tcBorders>
              <w:top w:val="nil"/>
              <w:left w:val="nil"/>
              <w:bottom w:val="single" w:sz="4" w:space="0" w:color="000000"/>
              <w:right w:val="single" w:sz="4" w:space="0" w:color="000000"/>
            </w:tcBorders>
            <w:shd w:val="clear" w:color="auto" w:fill="auto"/>
            <w:noWrap/>
            <w:vAlign w:val="bottom"/>
            <w:hideMark/>
          </w:tcPr>
          <w:p w14:paraId="31D647E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3,457,935,092</w:t>
            </w:r>
          </w:p>
        </w:tc>
        <w:tc>
          <w:tcPr>
            <w:tcW w:w="1500" w:type="dxa"/>
            <w:tcBorders>
              <w:top w:val="nil"/>
              <w:left w:val="nil"/>
              <w:bottom w:val="single" w:sz="4" w:space="0" w:color="000000"/>
              <w:right w:val="single" w:sz="4" w:space="0" w:color="000000"/>
            </w:tcBorders>
            <w:shd w:val="clear" w:color="auto" w:fill="auto"/>
            <w:noWrap/>
            <w:vAlign w:val="bottom"/>
            <w:hideMark/>
          </w:tcPr>
          <w:p w14:paraId="04915EA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3,488,124,572</w:t>
            </w:r>
          </w:p>
        </w:tc>
      </w:tr>
      <w:tr w:rsidR="00B62D74" w:rsidRPr="007811E6" w14:paraId="1486A0EB"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013B1086"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520" w:type="dxa"/>
            <w:tcBorders>
              <w:top w:val="nil"/>
              <w:left w:val="nil"/>
              <w:bottom w:val="single" w:sz="4" w:space="0" w:color="000000"/>
              <w:right w:val="single" w:sz="4" w:space="0" w:color="000000"/>
            </w:tcBorders>
            <w:shd w:val="clear" w:color="auto" w:fill="auto"/>
            <w:noWrap/>
            <w:vAlign w:val="bottom"/>
            <w:hideMark/>
          </w:tcPr>
          <w:p w14:paraId="51F5A4D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626,008,720</w:t>
            </w:r>
          </w:p>
        </w:tc>
        <w:tc>
          <w:tcPr>
            <w:tcW w:w="1420" w:type="dxa"/>
            <w:tcBorders>
              <w:top w:val="nil"/>
              <w:left w:val="nil"/>
              <w:bottom w:val="single" w:sz="4" w:space="0" w:color="000000"/>
              <w:right w:val="single" w:sz="4" w:space="0" w:color="000000"/>
            </w:tcBorders>
            <w:shd w:val="clear" w:color="auto" w:fill="auto"/>
            <w:noWrap/>
            <w:vAlign w:val="bottom"/>
            <w:hideMark/>
          </w:tcPr>
          <w:p w14:paraId="57C0D25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727,213,677</w:t>
            </w:r>
          </w:p>
        </w:tc>
        <w:tc>
          <w:tcPr>
            <w:tcW w:w="1480" w:type="dxa"/>
            <w:tcBorders>
              <w:top w:val="nil"/>
              <w:left w:val="nil"/>
              <w:bottom w:val="single" w:sz="4" w:space="0" w:color="000000"/>
              <w:right w:val="single" w:sz="4" w:space="0" w:color="000000"/>
            </w:tcBorders>
            <w:shd w:val="clear" w:color="auto" w:fill="auto"/>
            <w:noWrap/>
            <w:vAlign w:val="bottom"/>
            <w:hideMark/>
          </w:tcPr>
          <w:p w14:paraId="1B527F4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725,270,794</w:t>
            </w:r>
          </w:p>
        </w:tc>
        <w:tc>
          <w:tcPr>
            <w:tcW w:w="1520" w:type="dxa"/>
            <w:tcBorders>
              <w:top w:val="nil"/>
              <w:left w:val="nil"/>
              <w:bottom w:val="single" w:sz="4" w:space="0" w:color="000000"/>
              <w:right w:val="single" w:sz="4" w:space="0" w:color="000000"/>
            </w:tcBorders>
            <w:shd w:val="clear" w:color="auto" w:fill="auto"/>
            <w:noWrap/>
            <w:vAlign w:val="bottom"/>
            <w:hideMark/>
          </w:tcPr>
          <w:p w14:paraId="46E932D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711,361,955</w:t>
            </w:r>
          </w:p>
        </w:tc>
        <w:tc>
          <w:tcPr>
            <w:tcW w:w="1520" w:type="dxa"/>
            <w:tcBorders>
              <w:top w:val="nil"/>
              <w:left w:val="nil"/>
              <w:bottom w:val="single" w:sz="4" w:space="0" w:color="000000"/>
              <w:right w:val="single" w:sz="4" w:space="0" w:color="000000"/>
            </w:tcBorders>
            <w:shd w:val="clear" w:color="auto" w:fill="auto"/>
            <w:noWrap/>
            <w:vAlign w:val="bottom"/>
            <w:hideMark/>
          </w:tcPr>
          <w:p w14:paraId="7B5115F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701,512,759</w:t>
            </w:r>
          </w:p>
        </w:tc>
        <w:tc>
          <w:tcPr>
            <w:tcW w:w="1480" w:type="dxa"/>
            <w:tcBorders>
              <w:top w:val="nil"/>
              <w:left w:val="nil"/>
              <w:bottom w:val="single" w:sz="4" w:space="0" w:color="000000"/>
              <w:right w:val="single" w:sz="4" w:space="0" w:color="000000"/>
            </w:tcBorders>
            <w:shd w:val="clear" w:color="auto" w:fill="auto"/>
            <w:noWrap/>
            <w:vAlign w:val="bottom"/>
            <w:hideMark/>
          </w:tcPr>
          <w:p w14:paraId="70C54C3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700,078,709</w:t>
            </w:r>
          </w:p>
        </w:tc>
        <w:tc>
          <w:tcPr>
            <w:tcW w:w="1520" w:type="dxa"/>
            <w:tcBorders>
              <w:top w:val="nil"/>
              <w:left w:val="nil"/>
              <w:bottom w:val="single" w:sz="4" w:space="0" w:color="000000"/>
              <w:right w:val="single" w:sz="4" w:space="0" w:color="000000"/>
            </w:tcBorders>
            <w:shd w:val="clear" w:color="auto" w:fill="auto"/>
            <w:noWrap/>
            <w:vAlign w:val="bottom"/>
            <w:hideMark/>
          </w:tcPr>
          <w:p w14:paraId="5C0AF5B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807,228,840</w:t>
            </w:r>
          </w:p>
        </w:tc>
        <w:tc>
          <w:tcPr>
            <w:tcW w:w="1500" w:type="dxa"/>
            <w:tcBorders>
              <w:top w:val="nil"/>
              <w:left w:val="nil"/>
              <w:bottom w:val="single" w:sz="4" w:space="0" w:color="000000"/>
              <w:right w:val="single" w:sz="4" w:space="0" w:color="000000"/>
            </w:tcBorders>
            <w:shd w:val="clear" w:color="auto" w:fill="auto"/>
            <w:noWrap/>
            <w:vAlign w:val="bottom"/>
            <w:hideMark/>
          </w:tcPr>
          <w:p w14:paraId="2B81257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821,288,326</w:t>
            </w:r>
          </w:p>
        </w:tc>
      </w:tr>
      <w:tr w:rsidR="00B62D74" w:rsidRPr="007811E6" w14:paraId="1756BD40"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0BD81FA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520" w:type="dxa"/>
            <w:tcBorders>
              <w:top w:val="nil"/>
              <w:left w:val="nil"/>
              <w:bottom w:val="single" w:sz="4" w:space="0" w:color="000000"/>
              <w:right w:val="single" w:sz="4" w:space="0" w:color="000000"/>
            </w:tcBorders>
            <w:shd w:val="clear" w:color="auto" w:fill="auto"/>
            <w:noWrap/>
            <w:vAlign w:val="bottom"/>
            <w:hideMark/>
          </w:tcPr>
          <w:p w14:paraId="7D44148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282,221,533</w:t>
            </w:r>
          </w:p>
        </w:tc>
        <w:tc>
          <w:tcPr>
            <w:tcW w:w="1420" w:type="dxa"/>
            <w:tcBorders>
              <w:top w:val="nil"/>
              <w:left w:val="nil"/>
              <w:bottom w:val="single" w:sz="4" w:space="0" w:color="000000"/>
              <w:right w:val="single" w:sz="4" w:space="0" w:color="000000"/>
            </w:tcBorders>
            <w:shd w:val="clear" w:color="auto" w:fill="auto"/>
            <w:noWrap/>
            <w:vAlign w:val="bottom"/>
            <w:hideMark/>
          </w:tcPr>
          <w:p w14:paraId="37D543D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308,625,401</w:t>
            </w:r>
          </w:p>
        </w:tc>
        <w:tc>
          <w:tcPr>
            <w:tcW w:w="1480" w:type="dxa"/>
            <w:tcBorders>
              <w:top w:val="nil"/>
              <w:left w:val="nil"/>
              <w:bottom w:val="single" w:sz="4" w:space="0" w:color="000000"/>
              <w:right w:val="single" w:sz="4" w:space="0" w:color="000000"/>
            </w:tcBorders>
            <w:shd w:val="clear" w:color="auto" w:fill="auto"/>
            <w:noWrap/>
            <w:vAlign w:val="bottom"/>
            <w:hideMark/>
          </w:tcPr>
          <w:p w14:paraId="0B99124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335,901,107</w:t>
            </w:r>
          </w:p>
        </w:tc>
        <w:tc>
          <w:tcPr>
            <w:tcW w:w="1520" w:type="dxa"/>
            <w:tcBorders>
              <w:top w:val="nil"/>
              <w:left w:val="nil"/>
              <w:bottom w:val="single" w:sz="4" w:space="0" w:color="000000"/>
              <w:right w:val="single" w:sz="4" w:space="0" w:color="000000"/>
            </w:tcBorders>
            <w:shd w:val="clear" w:color="auto" w:fill="auto"/>
            <w:noWrap/>
            <w:vAlign w:val="bottom"/>
            <w:hideMark/>
          </w:tcPr>
          <w:p w14:paraId="0A5F395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364,605,356</w:t>
            </w:r>
          </w:p>
        </w:tc>
        <w:tc>
          <w:tcPr>
            <w:tcW w:w="1520" w:type="dxa"/>
            <w:tcBorders>
              <w:top w:val="nil"/>
              <w:left w:val="nil"/>
              <w:bottom w:val="single" w:sz="4" w:space="0" w:color="000000"/>
              <w:right w:val="single" w:sz="4" w:space="0" w:color="000000"/>
            </w:tcBorders>
            <w:shd w:val="clear" w:color="auto" w:fill="auto"/>
            <w:noWrap/>
            <w:vAlign w:val="bottom"/>
            <w:hideMark/>
          </w:tcPr>
          <w:p w14:paraId="02266DC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415,197,623</w:t>
            </w:r>
          </w:p>
        </w:tc>
        <w:tc>
          <w:tcPr>
            <w:tcW w:w="1480" w:type="dxa"/>
            <w:tcBorders>
              <w:top w:val="nil"/>
              <w:left w:val="nil"/>
              <w:bottom w:val="single" w:sz="4" w:space="0" w:color="000000"/>
              <w:right w:val="single" w:sz="4" w:space="0" w:color="000000"/>
            </w:tcBorders>
            <w:shd w:val="clear" w:color="auto" w:fill="auto"/>
            <w:noWrap/>
            <w:vAlign w:val="bottom"/>
            <w:hideMark/>
          </w:tcPr>
          <w:p w14:paraId="174E629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469,793,547</w:t>
            </w:r>
          </w:p>
        </w:tc>
        <w:tc>
          <w:tcPr>
            <w:tcW w:w="1520" w:type="dxa"/>
            <w:tcBorders>
              <w:top w:val="nil"/>
              <w:left w:val="nil"/>
              <w:bottom w:val="single" w:sz="4" w:space="0" w:color="000000"/>
              <w:right w:val="single" w:sz="4" w:space="0" w:color="000000"/>
            </w:tcBorders>
            <w:shd w:val="clear" w:color="auto" w:fill="auto"/>
            <w:noWrap/>
            <w:vAlign w:val="bottom"/>
            <w:hideMark/>
          </w:tcPr>
          <w:p w14:paraId="3528A83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510,809,390</w:t>
            </w:r>
          </w:p>
        </w:tc>
        <w:tc>
          <w:tcPr>
            <w:tcW w:w="1500" w:type="dxa"/>
            <w:tcBorders>
              <w:top w:val="nil"/>
              <w:left w:val="nil"/>
              <w:bottom w:val="single" w:sz="4" w:space="0" w:color="000000"/>
              <w:right w:val="single" w:sz="4" w:space="0" w:color="000000"/>
            </w:tcBorders>
            <w:shd w:val="clear" w:color="auto" w:fill="auto"/>
            <w:noWrap/>
            <w:vAlign w:val="bottom"/>
            <w:hideMark/>
          </w:tcPr>
          <w:p w14:paraId="73C9949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535,098,468</w:t>
            </w:r>
          </w:p>
        </w:tc>
      </w:tr>
      <w:tr w:rsidR="00B62D74" w:rsidRPr="007811E6" w14:paraId="16FB629F" w14:textId="77777777" w:rsidTr="00B62D74">
        <w:trPr>
          <w:trHeight w:val="285"/>
        </w:trPr>
        <w:tc>
          <w:tcPr>
            <w:tcW w:w="2210" w:type="dxa"/>
            <w:tcBorders>
              <w:top w:val="nil"/>
              <w:left w:val="single" w:sz="4" w:space="0" w:color="000000"/>
              <w:bottom w:val="nil"/>
              <w:right w:val="single" w:sz="4" w:space="0" w:color="000000"/>
            </w:tcBorders>
            <w:shd w:val="clear" w:color="000000" w:fill="99CCFF"/>
            <w:noWrap/>
            <w:vAlign w:val="bottom"/>
            <w:hideMark/>
          </w:tcPr>
          <w:p w14:paraId="75A709E7"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520" w:type="dxa"/>
            <w:tcBorders>
              <w:top w:val="nil"/>
              <w:left w:val="nil"/>
              <w:bottom w:val="nil"/>
              <w:right w:val="single" w:sz="4" w:space="0" w:color="000000"/>
            </w:tcBorders>
            <w:shd w:val="clear" w:color="auto" w:fill="auto"/>
            <w:noWrap/>
            <w:vAlign w:val="bottom"/>
            <w:hideMark/>
          </w:tcPr>
          <w:p w14:paraId="2433D1F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515,523,212</w:t>
            </w:r>
          </w:p>
        </w:tc>
        <w:tc>
          <w:tcPr>
            <w:tcW w:w="1420" w:type="dxa"/>
            <w:tcBorders>
              <w:top w:val="nil"/>
              <w:left w:val="nil"/>
              <w:bottom w:val="nil"/>
              <w:right w:val="single" w:sz="4" w:space="0" w:color="000000"/>
            </w:tcBorders>
            <w:shd w:val="clear" w:color="auto" w:fill="auto"/>
            <w:noWrap/>
            <w:vAlign w:val="bottom"/>
            <w:hideMark/>
          </w:tcPr>
          <w:p w14:paraId="730AABB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499,801,095</w:t>
            </w:r>
          </w:p>
        </w:tc>
        <w:tc>
          <w:tcPr>
            <w:tcW w:w="1480" w:type="dxa"/>
            <w:tcBorders>
              <w:top w:val="nil"/>
              <w:left w:val="nil"/>
              <w:bottom w:val="nil"/>
              <w:right w:val="single" w:sz="4" w:space="0" w:color="000000"/>
            </w:tcBorders>
            <w:shd w:val="clear" w:color="auto" w:fill="auto"/>
            <w:noWrap/>
            <w:vAlign w:val="bottom"/>
            <w:hideMark/>
          </w:tcPr>
          <w:p w14:paraId="7B69C9F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513,169,193</w:t>
            </w:r>
          </w:p>
        </w:tc>
        <w:tc>
          <w:tcPr>
            <w:tcW w:w="1520" w:type="dxa"/>
            <w:tcBorders>
              <w:top w:val="nil"/>
              <w:left w:val="nil"/>
              <w:bottom w:val="nil"/>
              <w:right w:val="single" w:sz="4" w:space="0" w:color="000000"/>
            </w:tcBorders>
            <w:shd w:val="clear" w:color="auto" w:fill="auto"/>
            <w:noWrap/>
            <w:vAlign w:val="bottom"/>
            <w:hideMark/>
          </w:tcPr>
          <w:p w14:paraId="2476F8B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556,418,152</w:t>
            </w:r>
          </w:p>
        </w:tc>
        <w:tc>
          <w:tcPr>
            <w:tcW w:w="1520" w:type="dxa"/>
            <w:tcBorders>
              <w:top w:val="nil"/>
              <w:left w:val="nil"/>
              <w:bottom w:val="nil"/>
              <w:right w:val="single" w:sz="4" w:space="0" w:color="000000"/>
            </w:tcBorders>
            <w:shd w:val="clear" w:color="auto" w:fill="auto"/>
            <w:noWrap/>
            <w:vAlign w:val="bottom"/>
            <w:hideMark/>
          </w:tcPr>
          <w:p w14:paraId="032FECB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590,866,086</w:t>
            </w:r>
          </w:p>
        </w:tc>
        <w:tc>
          <w:tcPr>
            <w:tcW w:w="1480" w:type="dxa"/>
            <w:tcBorders>
              <w:top w:val="nil"/>
              <w:left w:val="nil"/>
              <w:bottom w:val="nil"/>
              <w:right w:val="single" w:sz="4" w:space="0" w:color="000000"/>
            </w:tcBorders>
            <w:shd w:val="clear" w:color="auto" w:fill="auto"/>
            <w:noWrap/>
            <w:vAlign w:val="bottom"/>
            <w:hideMark/>
          </w:tcPr>
          <w:p w14:paraId="6099858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668,049,199</w:t>
            </w:r>
          </w:p>
        </w:tc>
        <w:tc>
          <w:tcPr>
            <w:tcW w:w="1520" w:type="dxa"/>
            <w:tcBorders>
              <w:top w:val="nil"/>
              <w:left w:val="nil"/>
              <w:bottom w:val="nil"/>
              <w:right w:val="single" w:sz="4" w:space="0" w:color="000000"/>
            </w:tcBorders>
            <w:shd w:val="clear" w:color="auto" w:fill="auto"/>
            <w:noWrap/>
            <w:vAlign w:val="bottom"/>
            <w:hideMark/>
          </w:tcPr>
          <w:p w14:paraId="7CA4130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744,300,731</w:t>
            </w:r>
          </w:p>
        </w:tc>
        <w:tc>
          <w:tcPr>
            <w:tcW w:w="1500" w:type="dxa"/>
            <w:tcBorders>
              <w:top w:val="nil"/>
              <w:left w:val="nil"/>
              <w:bottom w:val="nil"/>
              <w:right w:val="single" w:sz="4" w:space="0" w:color="000000"/>
            </w:tcBorders>
            <w:shd w:val="clear" w:color="auto" w:fill="auto"/>
            <w:noWrap/>
            <w:vAlign w:val="bottom"/>
            <w:hideMark/>
          </w:tcPr>
          <w:p w14:paraId="3D7A46D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726,399,671</w:t>
            </w:r>
          </w:p>
        </w:tc>
      </w:tr>
      <w:tr w:rsidR="00B62D74" w:rsidRPr="007811E6" w14:paraId="518A83B5" w14:textId="77777777" w:rsidTr="00B62D74">
        <w:trPr>
          <w:trHeight w:val="285"/>
        </w:trPr>
        <w:tc>
          <w:tcPr>
            <w:tcW w:w="221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503250F"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24B18C3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140,273,909</w:t>
            </w:r>
          </w:p>
        </w:tc>
        <w:tc>
          <w:tcPr>
            <w:tcW w:w="1420" w:type="dxa"/>
            <w:tcBorders>
              <w:top w:val="single" w:sz="4" w:space="0" w:color="000000"/>
              <w:left w:val="nil"/>
              <w:bottom w:val="single" w:sz="4" w:space="0" w:color="000000"/>
              <w:right w:val="single" w:sz="4" w:space="0" w:color="000000"/>
            </w:tcBorders>
            <w:shd w:val="clear" w:color="auto" w:fill="auto"/>
            <w:noWrap/>
            <w:hideMark/>
          </w:tcPr>
          <w:p w14:paraId="4A5DC73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176,864,419</w:t>
            </w:r>
          </w:p>
        </w:tc>
        <w:tc>
          <w:tcPr>
            <w:tcW w:w="1480" w:type="dxa"/>
            <w:tcBorders>
              <w:top w:val="single" w:sz="4" w:space="0" w:color="000000"/>
              <w:left w:val="nil"/>
              <w:bottom w:val="single" w:sz="4" w:space="0" w:color="000000"/>
              <w:right w:val="single" w:sz="4" w:space="0" w:color="000000"/>
            </w:tcBorders>
            <w:shd w:val="clear" w:color="auto" w:fill="auto"/>
            <w:noWrap/>
            <w:hideMark/>
          </w:tcPr>
          <w:p w14:paraId="0AAF842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198,349,334</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0A6CE45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211,602,115</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0E7FDAB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236,235,729</w:t>
            </w:r>
          </w:p>
        </w:tc>
        <w:tc>
          <w:tcPr>
            <w:tcW w:w="1480" w:type="dxa"/>
            <w:tcBorders>
              <w:top w:val="single" w:sz="4" w:space="0" w:color="000000"/>
              <w:left w:val="nil"/>
              <w:bottom w:val="single" w:sz="4" w:space="0" w:color="000000"/>
              <w:right w:val="single" w:sz="4" w:space="0" w:color="000000"/>
            </w:tcBorders>
            <w:shd w:val="clear" w:color="auto" w:fill="auto"/>
            <w:noWrap/>
            <w:hideMark/>
          </w:tcPr>
          <w:p w14:paraId="59F61F1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244,138,793</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52132D7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248,429,896</w:t>
            </w:r>
          </w:p>
        </w:tc>
        <w:tc>
          <w:tcPr>
            <w:tcW w:w="1500" w:type="dxa"/>
            <w:tcBorders>
              <w:top w:val="single" w:sz="4" w:space="0" w:color="000000"/>
              <w:left w:val="nil"/>
              <w:bottom w:val="single" w:sz="4" w:space="0" w:color="000000"/>
              <w:right w:val="single" w:sz="4" w:space="0" w:color="000000"/>
            </w:tcBorders>
            <w:shd w:val="clear" w:color="auto" w:fill="auto"/>
            <w:noWrap/>
            <w:hideMark/>
          </w:tcPr>
          <w:p w14:paraId="44C4EB7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237,729,711</w:t>
            </w:r>
          </w:p>
        </w:tc>
      </w:tr>
      <w:tr w:rsidR="00B62D74" w:rsidRPr="007811E6" w14:paraId="39C5C514"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49EB8F2B"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520" w:type="dxa"/>
            <w:tcBorders>
              <w:top w:val="nil"/>
              <w:left w:val="nil"/>
              <w:bottom w:val="single" w:sz="4" w:space="0" w:color="000000"/>
              <w:right w:val="single" w:sz="4" w:space="0" w:color="000000"/>
            </w:tcBorders>
            <w:shd w:val="clear" w:color="auto" w:fill="auto"/>
            <w:noWrap/>
            <w:hideMark/>
          </w:tcPr>
          <w:p w14:paraId="6CE04B5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3,677,982</w:t>
            </w:r>
          </w:p>
        </w:tc>
        <w:tc>
          <w:tcPr>
            <w:tcW w:w="1420" w:type="dxa"/>
            <w:tcBorders>
              <w:top w:val="nil"/>
              <w:left w:val="nil"/>
              <w:bottom w:val="single" w:sz="4" w:space="0" w:color="000000"/>
              <w:right w:val="single" w:sz="4" w:space="0" w:color="000000"/>
            </w:tcBorders>
            <w:shd w:val="clear" w:color="auto" w:fill="auto"/>
            <w:noWrap/>
            <w:hideMark/>
          </w:tcPr>
          <w:p w14:paraId="73B7704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2,885,349</w:t>
            </w:r>
          </w:p>
        </w:tc>
        <w:tc>
          <w:tcPr>
            <w:tcW w:w="1480" w:type="dxa"/>
            <w:tcBorders>
              <w:top w:val="nil"/>
              <w:left w:val="nil"/>
              <w:bottom w:val="single" w:sz="4" w:space="0" w:color="000000"/>
              <w:right w:val="single" w:sz="4" w:space="0" w:color="000000"/>
            </w:tcBorders>
            <w:shd w:val="clear" w:color="auto" w:fill="auto"/>
            <w:noWrap/>
            <w:hideMark/>
          </w:tcPr>
          <w:p w14:paraId="5F5BDAD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2,257,899</w:t>
            </w:r>
          </w:p>
        </w:tc>
        <w:tc>
          <w:tcPr>
            <w:tcW w:w="1520" w:type="dxa"/>
            <w:tcBorders>
              <w:top w:val="nil"/>
              <w:left w:val="nil"/>
              <w:bottom w:val="single" w:sz="4" w:space="0" w:color="000000"/>
              <w:right w:val="single" w:sz="4" w:space="0" w:color="000000"/>
            </w:tcBorders>
            <w:shd w:val="clear" w:color="auto" w:fill="auto"/>
            <w:noWrap/>
            <w:hideMark/>
          </w:tcPr>
          <w:p w14:paraId="61E8469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3,461,982</w:t>
            </w:r>
          </w:p>
        </w:tc>
        <w:tc>
          <w:tcPr>
            <w:tcW w:w="1520" w:type="dxa"/>
            <w:tcBorders>
              <w:top w:val="nil"/>
              <w:left w:val="nil"/>
              <w:bottom w:val="single" w:sz="4" w:space="0" w:color="000000"/>
              <w:right w:val="single" w:sz="4" w:space="0" w:color="000000"/>
            </w:tcBorders>
            <w:shd w:val="clear" w:color="auto" w:fill="auto"/>
            <w:noWrap/>
            <w:hideMark/>
          </w:tcPr>
          <w:p w14:paraId="26E92E2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4,732,160</w:t>
            </w:r>
          </w:p>
        </w:tc>
        <w:tc>
          <w:tcPr>
            <w:tcW w:w="1480" w:type="dxa"/>
            <w:tcBorders>
              <w:top w:val="nil"/>
              <w:left w:val="nil"/>
              <w:bottom w:val="single" w:sz="4" w:space="0" w:color="000000"/>
              <w:right w:val="single" w:sz="4" w:space="0" w:color="000000"/>
            </w:tcBorders>
            <w:shd w:val="clear" w:color="auto" w:fill="auto"/>
            <w:noWrap/>
            <w:hideMark/>
          </w:tcPr>
          <w:p w14:paraId="5A9C6E7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3,651,649</w:t>
            </w:r>
          </w:p>
        </w:tc>
        <w:tc>
          <w:tcPr>
            <w:tcW w:w="1520" w:type="dxa"/>
            <w:tcBorders>
              <w:top w:val="nil"/>
              <w:left w:val="nil"/>
              <w:bottom w:val="single" w:sz="4" w:space="0" w:color="000000"/>
              <w:right w:val="single" w:sz="4" w:space="0" w:color="000000"/>
            </w:tcBorders>
            <w:shd w:val="clear" w:color="auto" w:fill="auto"/>
            <w:noWrap/>
            <w:hideMark/>
          </w:tcPr>
          <w:p w14:paraId="3E461B4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4,890,309</w:t>
            </w:r>
          </w:p>
        </w:tc>
        <w:tc>
          <w:tcPr>
            <w:tcW w:w="1500" w:type="dxa"/>
            <w:tcBorders>
              <w:top w:val="nil"/>
              <w:left w:val="nil"/>
              <w:bottom w:val="single" w:sz="4" w:space="0" w:color="000000"/>
              <w:right w:val="single" w:sz="4" w:space="0" w:color="000000"/>
            </w:tcBorders>
            <w:shd w:val="clear" w:color="auto" w:fill="auto"/>
            <w:noWrap/>
            <w:hideMark/>
          </w:tcPr>
          <w:p w14:paraId="2291430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4,440,712</w:t>
            </w:r>
          </w:p>
        </w:tc>
      </w:tr>
      <w:tr w:rsidR="00B62D74" w:rsidRPr="007811E6" w14:paraId="183C2428"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73266010"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520" w:type="dxa"/>
            <w:tcBorders>
              <w:top w:val="nil"/>
              <w:left w:val="nil"/>
              <w:bottom w:val="single" w:sz="4" w:space="0" w:color="000000"/>
              <w:right w:val="single" w:sz="4" w:space="0" w:color="000000"/>
            </w:tcBorders>
            <w:shd w:val="clear" w:color="auto" w:fill="auto"/>
            <w:noWrap/>
            <w:hideMark/>
          </w:tcPr>
          <w:p w14:paraId="224030D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4,726,180</w:t>
            </w:r>
          </w:p>
        </w:tc>
        <w:tc>
          <w:tcPr>
            <w:tcW w:w="1420" w:type="dxa"/>
            <w:tcBorders>
              <w:top w:val="nil"/>
              <w:left w:val="nil"/>
              <w:bottom w:val="single" w:sz="4" w:space="0" w:color="000000"/>
              <w:right w:val="single" w:sz="4" w:space="0" w:color="000000"/>
            </w:tcBorders>
            <w:shd w:val="clear" w:color="auto" w:fill="auto"/>
            <w:noWrap/>
            <w:hideMark/>
          </w:tcPr>
          <w:p w14:paraId="139D5DB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5,348,956</w:t>
            </w:r>
          </w:p>
        </w:tc>
        <w:tc>
          <w:tcPr>
            <w:tcW w:w="1480" w:type="dxa"/>
            <w:tcBorders>
              <w:top w:val="nil"/>
              <w:left w:val="nil"/>
              <w:bottom w:val="single" w:sz="4" w:space="0" w:color="000000"/>
              <w:right w:val="single" w:sz="4" w:space="0" w:color="000000"/>
            </w:tcBorders>
            <w:shd w:val="clear" w:color="auto" w:fill="auto"/>
            <w:noWrap/>
            <w:hideMark/>
          </w:tcPr>
          <w:p w14:paraId="17216AF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5,392,987</w:t>
            </w:r>
          </w:p>
        </w:tc>
        <w:tc>
          <w:tcPr>
            <w:tcW w:w="1520" w:type="dxa"/>
            <w:tcBorders>
              <w:top w:val="nil"/>
              <w:left w:val="nil"/>
              <w:bottom w:val="single" w:sz="4" w:space="0" w:color="000000"/>
              <w:right w:val="single" w:sz="4" w:space="0" w:color="000000"/>
            </w:tcBorders>
            <w:shd w:val="clear" w:color="auto" w:fill="auto"/>
            <w:noWrap/>
            <w:hideMark/>
          </w:tcPr>
          <w:p w14:paraId="7811104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5,937,456</w:t>
            </w:r>
          </w:p>
        </w:tc>
        <w:tc>
          <w:tcPr>
            <w:tcW w:w="1520" w:type="dxa"/>
            <w:tcBorders>
              <w:top w:val="nil"/>
              <w:left w:val="nil"/>
              <w:bottom w:val="single" w:sz="4" w:space="0" w:color="000000"/>
              <w:right w:val="single" w:sz="4" w:space="0" w:color="000000"/>
            </w:tcBorders>
            <w:shd w:val="clear" w:color="auto" w:fill="auto"/>
            <w:noWrap/>
            <w:hideMark/>
          </w:tcPr>
          <w:p w14:paraId="41AAFE8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5,344,739</w:t>
            </w:r>
          </w:p>
        </w:tc>
        <w:tc>
          <w:tcPr>
            <w:tcW w:w="1480" w:type="dxa"/>
            <w:tcBorders>
              <w:top w:val="nil"/>
              <w:left w:val="nil"/>
              <w:bottom w:val="single" w:sz="4" w:space="0" w:color="000000"/>
              <w:right w:val="single" w:sz="4" w:space="0" w:color="000000"/>
            </w:tcBorders>
            <w:shd w:val="clear" w:color="auto" w:fill="auto"/>
            <w:noWrap/>
            <w:hideMark/>
          </w:tcPr>
          <w:p w14:paraId="57F3C02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4,534,760</w:t>
            </w:r>
          </w:p>
        </w:tc>
        <w:tc>
          <w:tcPr>
            <w:tcW w:w="1520" w:type="dxa"/>
            <w:tcBorders>
              <w:top w:val="nil"/>
              <w:left w:val="nil"/>
              <w:bottom w:val="single" w:sz="4" w:space="0" w:color="000000"/>
              <w:right w:val="single" w:sz="4" w:space="0" w:color="000000"/>
            </w:tcBorders>
            <w:shd w:val="clear" w:color="auto" w:fill="auto"/>
            <w:noWrap/>
            <w:hideMark/>
          </w:tcPr>
          <w:p w14:paraId="3D20B2E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6,276,807</w:t>
            </w:r>
          </w:p>
        </w:tc>
        <w:tc>
          <w:tcPr>
            <w:tcW w:w="1500" w:type="dxa"/>
            <w:tcBorders>
              <w:top w:val="nil"/>
              <w:left w:val="nil"/>
              <w:bottom w:val="single" w:sz="4" w:space="0" w:color="000000"/>
              <w:right w:val="single" w:sz="4" w:space="0" w:color="000000"/>
            </w:tcBorders>
            <w:shd w:val="clear" w:color="auto" w:fill="auto"/>
            <w:noWrap/>
            <w:hideMark/>
          </w:tcPr>
          <w:p w14:paraId="2A7CFE7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5,434,500</w:t>
            </w:r>
          </w:p>
        </w:tc>
      </w:tr>
      <w:tr w:rsidR="00B62D74" w:rsidRPr="007811E6" w14:paraId="0A774311"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5643DA16"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520" w:type="dxa"/>
            <w:tcBorders>
              <w:top w:val="nil"/>
              <w:left w:val="nil"/>
              <w:bottom w:val="single" w:sz="4" w:space="0" w:color="000000"/>
              <w:right w:val="single" w:sz="4" w:space="0" w:color="000000"/>
            </w:tcBorders>
            <w:shd w:val="clear" w:color="auto" w:fill="auto"/>
            <w:noWrap/>
            <w:hideMark/>
          </w:tcPr>
          <w:p w14:paraId="041269B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81,889,283</w:t>
            </w:r>
          </w:p>
        </w:tc>
        <w:tc>
          <w:tcPr>
            <w:tcW w:w="1420" w:type="dxa"/>
            <w:tcBorders>
              <w:top w:val="nil"/>
              <w:left w:val="nil"/>
              <w:bottom w:val="single" w:sz="4" w:space="0" w:color="000000"/>
              <w:right w:val="single" w:sz="4" w:space="0" w:color="000000"/>
            </w:tcBorders>
            <w:shd w:val="clear" w:color="auto" w:fill="auto"/>
            <w:noWrap/>
            <w:hideMark/>
          </w:tcPr>
          <w:p w14:paraId="516F592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97,216,624</w:t>
            </w:r>
          </w:p>
        </w:tc>
        <w:tc>
          <w:tcPr>
            <w:tcW w:w="1480" w:type="dxa"/>
            <w:tcBorders>
              <w:top w:val="nil"/>
              <w:left w:val="nil"/>
              <w:bottom w:val="single" w:sz="4" w:space="0" w:color="000000"/>
              <w:right w:val="single" w:sz="4" w:space="0" w:color="000000"/>
            </w:tcBorders>
            <w:shd w:val="clear" w:color="auto" w:fill="auto"/>
            <w:noWrap/>
            <w:hideMark/>
          </w:tcPr>
          <w:p w14:paraId="37BB9FF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114,003,201</w:t>
            </w:r>
          </w:p>
        </w:tc>
        <w:tc>
          <w:tcPr>
            <w:tcW w:w="1520" w:type="dxa"/>
            <w:tcBorders>
              <w:top w:val="nil"/>
              <w:left w:val="nil"/>
              <w:bottom w:val="single" w:sz="4" w:space="0" w:color="000000"/>
              <w:right w:val="single" w:sz="4" w:space="0" w:color="000000"/>
            </w:tcBorders>
            <w:shd w:val="clear" w:color="auto" w:fill="auto"/>
            <w:noWrap/>
            <w:hideMark/>
          </w:tcPr>
          <w:p w14:paraId="33F53B3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114,567,122</w:t>
            </w:r>
          </w:p>
        </w:tc>
        <w:tc>
          <w:tcPr>
            <w:tcW w:w="1520" w:type="dxa"/>
            <w:tcBorders>
              <w:top w:val="nil"/>
              <w:left w:val="nil"/>
              <w:bottom w:val="single" w:sz="4" w:space="0" w:color="000000"/>
              <w:right w:val="single" w:sz="4" w:space="0" w:color="000000"/>
            </w:tcBorders>
            <w:shd w:val="clear" w:color="auto" w:fill="auto"/>
            <w:noWrap/>
            <w:hideMark/>
          </w:tcPr>
          <w:p w14:paraId="61EDC7C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128,185,278</w:t>
            </w:r>
          </w:p>
        </w:tc>
        <w:tc>
          <w:tcPr>
            <w:tcW w:w="1480" w:type="dxa"/>
            <w:tcBorders>
              <w:top w:val="nil"/>
              <w:left w:val="nil"/>
              <w:bottom w:val="single" w:sz="4" w:space="0" w:color="000000"/>
              <w:right w:val="single" w:sz="4" w:space="0" w:color="000000"/>
            </w:tcBorders>
            <w:shd w:val="clear" w:color="auto" w:fill="auto"/>
            <w:noWrap/>
            <w:hideMark/>
          </w:tcPr>
          <w:p w14:paraId="7A1627D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135,629,386</w:t>
            </w:r>
          </w:p>
        </w:tc>
        <w:tc>
          <w:tcPr>
            <w:tcW w:w="1520" w:type="dxa"/>
            <w:tcBorders>
              <w:top w:val="nil"/>
              <w:left w:val="nil"/>
              <w:bottom w:val="single" w:sz="4" w:space="0" w:color="000000"/>
              <w:right w:val="single" w:sz="4" w:space="0" w:color="000000"/>
            </w:tcBorders>
            <w:shd w:val="clear" w:color="auto" w:fill="auto"/>
            <w:noWrap/>
            <w:hideMark/>
          </w:tcPr>
          <w:p w14:paraId="3F0310F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144,233,032</w:t>
            </w:r>
          </w:p>
        </w:tc>
        <w:tc>
          <w:tcPr>
            <w:tcW w:w="1500" w:type="dxa"/>
            <w:tcBorders>
              <w:top w:val="nil"/>
              <w:left w:val="nil"/>
              <w:bottom w:val="single" w:sz="4" w:space="0" w:color="000000"/>
              <w:right w:val="single" w:sz="4" w:space="0" w:color="000000"/>
            </w:tcBorders>
            <w:shd w:val="clear" w:color="auto" w:fill="auto"/>
            <w:noWrap/>
            <w:hideMark/>
          </w:tcPr>
          <w:p w14:paraId="73AE8D7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151,624,612</w:t>
            </w:r>
          </w:p>
        </w:tc>
      </w:tr>
      <w:tr w:rsidR="00B62D74" w:rsidRPr="007811E6" w14:paraId="1FA404C5" w14:textId="77777777" w:rsidTr="00B62D74">
        <w:trPr>
          <w:trHeight w:val="285"/>
        </w:trPr>
        <w:tc>
          <w:tcPr>
            <w:tcW w:w="2210" w:type="dxa"/>
            <w:tcBorders>
              <w:top w:val="nil"/>
              <w:left w:val="nil"/>
              <w:bottom w:val="nil"/>
              <w:right w:val="nil"/>
            </w:tcBorders>
            <w:shd w:val="clear" w:color="auto" w:fill="auto"/>
            <w:noWrap/>
            <w:vAlign w:val="bottom"/>
            <w:hideMark/>
          </w:tcPr>
          <w:p w14:paraId="1C54957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73F6586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4CAA82BE"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466A1B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3055E80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AB24CF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540BC4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F841AB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7A015197"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67A3691A" w14:textId="77777777" w:rsidTr="00B62D74">
        <w:trPr>
          <w:trHeight w:val="229"/>
        </w:trPr>
        <w:tc>
          <w:tcPr>
            <w:tcW w:w="2210" w:type="dxa"/>
            <w:tcBorders>
              <w:top w:val="nil"/>
              <w:left w:val="nil"/>
              <w:bottom w:val="nil"/>
              <w:right w:val="nil"/>
            </w:tcBorders>
            <w:shd w:val="clear" w:color="auto" w:fill="auto"/>
            <w:noWrap/>
            <w:vAlign w:val="bottom"/>
            <w:hideMark/>
          </w:tcPr>
          <w:p w14:paraId="7257B73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A1D3F1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3F09CAC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75B5902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1673FA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10167F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DFD81F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16E918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39D2D0DC"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075D9F3F" w14:textId="77777777" w:rsidTr="00B62D74">
        <w:trPr>
          <w:trHeight w:val="285"/>
        </w:trPr>
        <w:tc>
          <w:tcPr>
            <w:tcW w:w="2210" w:type="dxa"/>
            <w:tcBorders>
              <w:top w:val="nil"/>
              <w:left w:val="nil"/>
              <w:bottom w:val="nil"/>
              <w:right w:val="nil"/>
            </w:tcBorders>
            <w:shd w:val="clear" w:color="auto" w:fill="auto"/>
            <w:noWrap/>
            <w:vAlign w:val="bottom"/>
            <w:hideMark/>
          </w:tcPr>
          <w:p w14:paraId="0303FAD7"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ABACF4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7BAE3047"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47F1D0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B8ABFA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4E78FD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286C04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68AC64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24E52F8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000CBEA2" w14:textId="77777777" w:rsidTr="00B62D74">
        <w:trPr>
          <w:trHeight w:val="285"/>
        </w:trPr>
        <w:tc>
          <w:tcPr>
            <w:tcW w:w="2210" w:type="dxa"/>
            <w:tcBorders>
              <w:top w:val="nil"/>
              <w:left w:val="nil"/>
              <w:bottom w:val="nil"/>
              <w:right w:val="nil"/>
            </w:tcBorders>
            <w:shd w:val="clear" w:color="auto" w:fill="auto"/>
            <w:noWrap/>
            <w:vAlign w:val="bottom"/>
            <w:hideMark/>
          </w:tcPr>
          <w:p w14:paraId="2DB2ECC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431A32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3F4CA60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7A89F70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9D62F3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8DD437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B711B5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D31E76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2E86AFA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3B8F470C" w14:textId="77777777" w:rsidTr="00B62D74">
        <w:trPr>
          <w:trHeight w:val="285"/>
        </w:trPr>
        <w:tc>
          <w:tcPr>
            <w:tcW w:w="2210" w:type="dxa"/>
            <w:tcBorders>
              <w:top w:val="nil"/>
              <w:left w:val="nil"/>
              <w:bottom w:val="nil"/>
              <w:right w:val="nil"/>
            </w:tcBorders>
            <w:shd w:val="clear" w:color="auto" w:fill="auto"/>
            <w:noWrap/>
            <w:vAlign w:val="bottom"/>
            <w:hideMark/>
          </w:tcPr>
          <w:p w14:paraId="03FA0C18"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PARTNER</w:t>
            </w:r>
          </w:p>
        </w:tc>
        <w:tc>
          <w:tcPr>
            <w:tcW w:w="1520" w:type="dxa"/>
            <w:tcBorders>
              <w:top w:val="nil"/>
              <w:left w:val="nil"/>
              <w:bottom w:val="nil"/>
              <w:right w:val="nil"/>
            </w:tcBorders>
            <w:shd w:val="clear" w:color="auto" w:fill="auto"/>
            <w:noWrap/>
            <w:vAlign w:val="bottom"/>
            <w:hideMark/>
          </w:tcPr>
          <w:p w14:paraId="2AAEB3E3"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EU28</w:t>
            </w:r>
          </w:p>
        </w:tc>
        <w:tc>
          <w:tcPr>
            <w:tcW w:w="1420" w:type="dxa"/>
            <w:tcBorders>
              <w:top w:val="nil"/>
              <w:left w:val="nil"/>
              <w:bottom w:val="nil"/>
              <w:right w:val="nil"/>
            </w:tcBorders>
            <w:shd w:val="clear" w:color="auto" w:fill="auto"/>
            <w:noWrap/>
            <w:vAlign w:val="bottom"/>
            <w:hideMark/>
          </w:tcPr>
          <w:p w14:paraId="0B37D152"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7765ED7C"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C549ED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55D79A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1E10478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19482F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6971532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6755C543" w14:textId="77777777" w:rsidTr="00B62D74">
        <w:trPr>
          <w:trHeight w:val="285"/>
        </w:trPr>
        <w:tc>
          <w:tcPr>
            <w:tcW w:w="2210" w:type="dxa"/>
            <w:tcBorders>
              <w:top w:val="nil"/>
              <w:left w:val="nil"/>
              <w:bottom w:val="nil"/>
              <w:right w:val="nil"/>
            </w:tcBorders>
            <w:shd w:val="clear" w:color="auto" w:fill="auto"/>
            <w:noWrap/>
            <w:vAlign w:val="bottom"/>
            <w:hideMark/>
          </w:tcPr>
          <w:p w14:paraId="02A56F54"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PRODUCT</w:t>
            </w:r>
          </w:p>
        </w:tc>
        <w:tc>
          <w:tcPr>
            <w:tcW w:w="2940" w:type="dxa"/>
            <w:gridSpan w:val="2"/>
            <w:tcBorders>
              <w:top w:val="nil"/>
              <w:left w:val="nil"/>
              <w:bottom w:val="nil"/>
              <w:right w:val="nil"/>
            </w:tcBorders>
            <w:shd w:val="clear" w:color="auto" w:fill="auto"/>
            <w:noWrap/>
            <w:vAlign w:val="bottom"/>
            <w:hideMark/>
          </w:tcPr>
          <w:p w14:paraId="1FACA66F" w14:textId="3DA14E3F" w:rsidR="00B62D74" w:rsidRPr="007811E6" w:rsidRDefault="00B62D74" w:rsidP="00B62D74">
            <w:pPr>
              <w:spacing w:before="0" w:after="0" w:line="240" w:lineRule="auto"/>
              <w:rPr>
                <w:rFonts w:ascii="Arial" w:eastAsia="Times New Roman" w:hAnsi="Arial" w:cs="Arial"/>
                <w:b/>
                <w:bCs/>
                <w:sz w:val="20"/>
                <w:szCs w:val="20"/>
                <w:lang w:val="en-GB" w:eastAsia="ro-RO"/>
              </w:rPr>
            </w:pPr>
            <w:r w:rsidRPr="007811E6">
              <w:rPr>
                <w:rFonts w:ascii="Arial" w:eastAsia="Times New Roman" w:hAnsi="Arial" w:cs="Arial"/>
                <w:b/>
                <w:bCs/>
                <w:sz w:val="20"/>
                <w:szCs w:val="20"/>
                <w:lang w:val="en-GB" w:eastAsia="ro-RO"/>
              </w:rPr>
              <w:t xml:space="preserve">Furniture </w:t>
            </w:r>
            <w:r w:rsidR="00D579CD" w:rsidRPr="007811E6">
              <w:rPr>
                <w:rFonts w:ascii="Arial" w:eastAsia="Times New Roman" w:hAnsi="Arial" w:cs="Arial"/>
                <w:b/>
                <w:bCs/>
                <w:sz w:val="20"/>
                <w:szCs w:val="20"/>
                <w:lang w:val="en-GB" w:eastAsia="ro-RO"/>
              </w:rPr>
              <w:t>(NACE</w:t>
            </w:r>
            <w:r w:rsidRPr="007811E6">
              <w:rPr>
                <w:rFonts w:ascii="Arial" w:eastAsia="Times New Roman" w:hAnsi="Arial" w:cs="Arial"/>
                <w:b/>
                <w:bCs/>
                <w:sz w:val="20"/>
                <w:szCs w:val="20"/>
                <w:lang w:val="en-GB" w:eastAsia="ro-RO"/>
              </w:rPr>
              <w:t xml:space="preserve"> rev.2: 31)</w:t>
            </w:r>
          </w:p>
        </w:tc>
        <w:tc>
          <w:tcPr>
            <w:tcW w:w="1480" w:type="dxa"/>
            <w:tcBorders>
              <w:top w:val="nil"/>
              <w:left w:val="nil"/>
              <w:bottom w:val="nil"/>
              <w:right w:val="nil"/>
            </w:tcBorders>
            <w:shd w:val="clear" w:color="auto" w:fill="auto"/>
            <w:noWrap/>
            <w:vAlign w:val="bottom"/>
            <w:hideMark/>
          </w:tcPr>
          <w:p w14:paraId="3D79BDA7" w14:textId="77777777" w:rsidR="00B62D74" w:rsidRPr="007811E6" w:rsidRDefault="00B62D74" w:rsidP="00B62D74">
            <w:pPr>
              <w:spacing w:before="0" w:after="0" w:line="240" w:lineRule="auto"/>
              <w:rPr>
                <w:rFonts w:ascii="Arial" w:eastAsia="Times New Roman" w:hAnsi="Arial" w:cs="Arial"/>
                <w:b/>
                <w:bCs/>
                <w:sz w:val="20"/>
                <w:szCs w:val="20"/>
                <w:lang w:val="en-GB" w:eastAsia="ro-RO"/>
              </w:rPr>
            </w:pPr>
          </w:p>
        </w:tc>
        <w:tc>
          <w:tcPr>
            <w:tcW w:w="1520" w:type="dxa"/>
            <w:tcBorders>
              <w:top w:val="nil"/>
              <w:left w:val="nil"/>
              <w:bottom w:val="nil"/>
              <w:right w:val="nil"/>
            </w:tcBorders>
            <w:shd w:val="clear" w:color="auto" w:fill="auto"/>
            <w:noWrap/>
            <w:vAlign w:val="bottom"/>
            <w:hideMark/>
          </w:tcPr>
          <w:p w14:paraId="026D8B8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3F8EAE6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FC5A8FE"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3CF1079E"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05BE0F1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4E3A55D8" w14:textId="77777777" w:rsidTr="00B62D74">
        <w:trPr>
          <w:trHeight w:val="285"/>
        </w:trPr>
        <w:tc>
          <w:tcPr>
            <w:tcW w:w="2210" w:type="dxa"/>
            <w:tcBorders>
              <w:top w:val="nil"/>
              <w:left w:val="nil"/>
              <w:bottom w:val="nil"/>
              <w:right w:val="nil"/>
            </w:tcBorders>
            <w:shd w:val="clear" w:color="auto" w:fill="auto"/>
            <w:noWrap/>
            <w:vAlign w:val="bottom"/>
            <w:hideMark/>
          </w:tcPr>
          <w:p w14:paraId="607D885C"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FLOW</w:t>
            </w:r>
          </w:p>
        </w:tc>
        <w:tc>
          <w:tcPr>
            <w:tcW w:w="1520" w:type="dxa"/>
            <w:tcBorders>
              <w:top w:val="nil"/>
              <w:left w:val="nil"/>
              <w:bottom w:val="nil"/>
              <w:right w:val="nil"/>
            </w:tcBorders>
            <w:shd w:val="clear" w:color="auto" w:fill="auto"/>
            <w:noWrap/>
            <w:vAlign w:val="bottom"/>
            <w:hideMark/>
          </w:tcPr>
          <w:p w14:paraId="4AE51646"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IMPORT</w:t>
            </w:r>
          </w:p>
        </w:tc>
        <w:tc>
          <w:tcPr>
            <w:tcW w:w="1420" w:type="dxa"/>
            <w:tcBorders>
              <w:top w:val="nil"/>
              <w:left w:val="nil"/>
              <w:bottom w:val="nil"/>
              <w:right w:val="nil"/>
            </w:tcBorders>
            <w:shd w:val="clear" w:color="auto" w:fill="auto"/>
            <w:noWrap/>
            <w:vAlign w:val="bottom"/>
            <w:hideMark/>
          </w:tcPr>
          <w:p w14:paraId="51946800"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4566A96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E7DD9B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D1620A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4EF014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010E87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23B4129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3347B5AA" w14:textId="77777777" w:rsidTr="00B62D74">
        <w:trPr>
          <w:trHeight w:val="285"/>
        </w:trPr>
        <w:tc>
          <w:tcPr>
            <w:tcW w:w="2210" w:type="dxa"/>
            <w:tcBorders>
              <w:top w:val="nil"/>
              <w:left w:val="nil"/>
              <w:bottom w:val="nil"/>
              <w:right w:val="nil"/>
            </w:tcBorders>
            <w:shd w:val="clear" w:color="auto" w:fill="auto"/>
            <w:noWrap/>
            <w:vAlign w:val="bottom"/>
            <w:hideMark/>
          </w:tcPr>
          <w:p w14:paraId="2EFC13EA"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INDICATORS</w:t>
            </w:r>
          </w:p>
        </w:tc>
        <w:tc>
          <w:tcPr>
            <w:tcW w:w="2940" w:type="dxa"/>
            <w:gridSpan w:val="2"/>
            <w:tcBorders>
              <w:top w:val="nil"/>
              <w:left w:val="nil"/>
              <w:bottom w:val="nil"/>
              <w:right w:val="nil"/>
            </w:tcBorders>
            <w:shd w:val="clear" w:color="auto" w:fill="auto"/>
            <w:noWrap/>
            <w:vAlign w:val="bottom"/>
            <w:hideMark/>
          </w:tcPr>
          <w:p w14:paraId="1794C6AF"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VALUE_IN_EUROS</w:t>
            </w:r>
          </w:p>
        </w:tc>
        <w:tc>
          <w:tcPr>
            <w:tcW w:w="1480" w:type="dxa"/>
            <w:tcBorders>
              <w:top w:val="nil"/>
              <w:left w:val="nil"/>
              <w:bottom w:val="nil"/>
              <w:right w:val="nil"/>
            </w:tcBorders>
            <w:shd w:val="clear" w:color="auto" w:fill="auto"/>
            <w:noWrap/>
            <w:vAlign w:val="bottom"/>
            <w:hideMark/>
          </w:tcPr>
          <w:p w14:paraId="4196F6C6"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5785E38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6772EA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54495E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336A5D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3284FF6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4627D13F" w14:textId="77777777" w:rsidTr="00B62D74">
        <w:trPr>
          <w:trHeight w:val="285"/>
        </w:trPr>
        <w:tc>
          <w:tcPr>
            <w:tcW w:w="2210" w:type="dxa"/>
            <w:tcBorders>
              <w:top w:val="nil"/>
              <w:left w:val="nil"/>
              <w:bottom w:val="nil"/>
              <w:right w:val="nil"/>
            </w:tcBorders>
            <w:shd w:val="clear" w:color="auto" w:fill="auto"/>
            <w:noWrap/>
            <w:vAlign w:val="bottom"/>
            <w:hideMark/>
          </w:tcPr>
          <w:p w14:paraId="6111160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786A0C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32D389E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785F1E7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41FAA9E"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DE15A0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9475DF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1EB9E3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5721C8F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0A7F31BD" w14:textId="77777777" w:rsidTr="00B62D74">
        <w:trPr>
          <w:trHeight w:val="285"/>
        </w:trPr>
        <w:tc>
          <w:tcPr>
            <w:tcW w:w="221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00934119"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2C34FC1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20" w:type="dxa"/>
            <w:tcBorders>
              <w:top w:val="single" w:sz="4" w:space="0" w:color="000000"/>
              <w:left w:val="nil"/>
              <w:bottom w:val="single" w:sz="4" w:space="0" w:color="000000"/>
              <w:right w:val="single" w:sz="4" w:space="0" w:color="000000"/>
            </w:tcBorders>
            <w:shd w:val="clear" w:color="000000" w:fill="99CCFF"/>
            <w:noWrap/>
            <w:vAlign w:val="bottom"/>
            <w:hideMark/>
          </w:tcPr>
          <w:p w14:paraId="07B7544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1F27D71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567308D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16264DB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568083E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1B50282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500" w:type="dxa"/>
            <w:tcBorders>
              <w:top w:val="single" w:sz="4" w:space="0" w:color="000000"/>
              <w:left w:val="nil"/>
              <w:bottom w:val="single" w:sz="4" w:space="0" w:color="000000"/>
              <w:right w:val="single" w:sz="4" w:space="0" w:color="000000"/>
            </w:tcBorders>
            <w:shd w:val="clear" w:color="000000" w:fill="99CCFF"/>
            <w:noWrap/>
            <w:vAlign w:val="bottom"/>
            <w:hideMark/>
          </w:tcPr>
          <w:p w14:paraId="6D20483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B62D74" w:rsidRPr="007811E6" w14:paraId="3F85A72E"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4CA3C559"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lastRenderedPageBreak/>
              <w:t>Bulgaria</w:t>
            </w:r>
          </w:p>
        </w:tc>
        <w:tc>
          <w:tcPr>
            <w:tcW w:w="1520" w:type="dxa"/>
            <w:tcBorders>
              <w:top w:val="nil"/>
              <w:left w:val="nil"/>
              <w:bottom w:val="single" w:sz="4" w:space="0" w:color="000000"/>
              <w:right w:val="single" w:sz="4" w:space="0" w:color="000000"/>
            </w:tcBorders>
            <w:shd w:val="clear" w:color="auto" w:fill="auto"/>
            <w:noWrap/>
            <w:vAlign w:val="bottom"/>
            <w:hideMark/>
          </w:tcPr>
          <w:p w14:paraId="41D6CF2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82,396,400</w:t>
            </w:r>
          </w:p>
        </w:tc>
        <w:tc>
          <w:tcPr>
            <w:tcW w:w="1420" w:type="dxa"/>
            <w:tcBorders>
              <w:top w:val="nil"/>
              <w:left w:val="nil"/>
              <w:bottom w:val="single" w:sz="4" w:space="0" w:color="000000"/>
              <w:right w:val="single" w:sz="4" w:space="0" w:color="000000"/>
            </w:tcBorders>
            <w:shd w:val="clear" w:color="auto" w:fill="auto"/>
            <w:noWrap/>
            <w:vAlign w:val="bottom"/>
            <w:hideMark/>
          </w:tcPr>
          <w:p w14:paraId="68D70E7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81,556,464</w:t>
            </w:r>
          </w:p>
        </w:tc>
        <w:tc>
          <w:tcPr>
            <w:tcW w:w="1480" w:type="dxa"/>
            <w:tcBorders>
              <w:top w:val="nil"/>
              <w:left w:val="nil"/>
              <w:bottom w:val="single" w:sz="4" w:space="0" w:color="000000"/>
              <w:right w:val="single" w:sz="4" w:space="0" w:color="000000"/>
            </w:tcBorders>
            <w:shd w:val="clear" w:color="auto" w:fill="auto"/>
            <w:noWrap/>
            <w:vAlign w:val="bottom"/>
            <w:hideMark/>
          </w:tcPr>
          <w:p w14:paraId="1D530DF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83,772,415</w:t>
            </w:r>
          </w:p>
        </w:tc>
        <w:tc>
          <w:tcPr>
            <w:tcW w:w="1520" w:type="dxa"/>
            <w:tcBorders>
              <w:top w:val="nil"/>
              <w:left w:val="nil"/>
              <w:bottom w:val="single" w:sz="4" w:space="0" w:color="000000"/>
              <w:right w:val="single" w:sz="4" w:space="0" w:color="000000"/>
            </w:tcBorders>
            <w:shd w:val="clear" w:color="auto" w:fill="auto"/>
            <w:noWrap/>
            <w:vAlign w:val="bottom"/>
            <w:hideMark/>
          </w:tcPr>
          <w:p w14:paraId="164BF76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89,190,767</w:t>
            </w:r>
          </w:p>
        </w:tc>
        <w:tc>
          <w:tcPr>
            <w:tcW w:w="1520" w:type="dxa"/>
            <w:tcBorders>
              <w:top w:val="nil"/>
              <w:left w:val="nil"/>
              <w:bottom w:val="single" w:sz="4" w:space="0" w:color="000000"/>
              <w:right w:val="single" w:sz="4" w:space="0" w:color="000000"/>
            </w:tcBorders>
            <w:shd w:val="clear" w:color="auto" w:fill="auto"/>
            <w:noWrap/>
            <w:vAlign w:val="bottom"/>
            <w:hideMark/>
          </w:tcPr>
          <w:p w14:paraId="7B5E099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94,627,056</w:t>
            </w:r>
          </w:p>
        </w:tc>
        <w:tc>
          <w:tcPr>
            <w:tcW w:w="1480" w:type="dxa"/>
            <w:tcBorders>
              <w:top w:val="nil"/>
              <w:left w:val="nil"/>
              <w:bottom w:val="single" w:sz="4" w:space="0" w:color="000000"/>
              <w:right w:val="single" w:sz="4" w:space="0" w:color="000000"/>
            </w:tcBorders>
            <w:shd w:val="clear" w:color="auto" w:fill="auto"/>
            <w:noWrap/>
            <w:vAlign w:val="bottom"/>
            <w:hideMark/>
          </w:tcPr>
          <w:p w14:paraId="61A3FA3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102,941,656</w:t>
            </w:r>
          </w:p>
        </w:tc>
        <w:tc>
          <w:tcPr>
            <w:tcW w:w="1520" w:type="dxa"/>
            <w:tcBorders>
              <w:top w:val="nil"/>
              <w:left w:val="nil"/>
              <w:bottom w:val="single" w:sz="4" w:space="0" w:color="000000"/>
              <w:right w:val="single" w:sz="4" w:space="0" w:color="000000"/>
            </w:tcBorders>
            <w:shd w:val="clear" w:color="auto" w:fill="auto"/>
            <w:noWrap/>
            <w:vAlign w:val="bottom"/>
            <w:hideMark/>
          </w:tcPr>
          <w:p w14:paraId="6AC4028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119,921,075</w:t>
            </w:r>
          </w:p>
        </w:tc>
        <w:tc>
          <w:tcPr>
            <w:tcW w:w="1500" w:type="dxa"/>
            <w:tcBorders>
              <w:top w:val="nil"/>
              <w:left w:val="nil"/>
              <w:bottom w:val="single" w:sz="4" w:space="0" w:color="000000"/>
              <w:right w:val="single" w:sz="4" w:space="0" w:color="000000"/>
            </w:tcBorders>
            <w:shd w:val="clear" w:color="auto" w:fill="auto"/>
            <w:noWrap/>
            <w:vAlign w:val="bottom"/>
            <w:hideMark/>
          </w:tcPr>
          <w:p w14:paraId="7CA0CA8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132,068,413</w:t>
            </w:r>
          </w:p>
        </w:tc>
      </w:tr>
      <w:tr w:rsidR="00B62D74" w:rsidRPr="007811E6" w14:paraId="5DAE9AFB"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056B7458"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520" w:type="dxa"/>
            <w:tcBorders>
              <w:top w:val="nil"/>
              <w:left w:val="nil"/>
              <w:bottom w:val="single" w:sz="4" w:space="0" w:color="000000"/>
              <w:right w:val="single" w:sz="4" w:space="0" w:color="000000"/>
            </w:tcBorders>
            <w:shd w:val="clear" w:color="auto" w:fill="auto"/>
            <w:noWrap/>
            <w:vAlign w:val="bottom"/>
            <w:hideMark/>
          </w:tcPr>
          <w:p w14:paraId="065B054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7,006,696,656</w:t>
            </w:r>
          </w:p>
        </w:tc>
        <w:tc>
          <w:tcPr>
            <w:tcW w:w="1420" w:type="dxa"/>
            <w:tcBorders>
              <w:top w:val="nil"/>
              <w:left w:val="nil"/>
              <w:bottom w:val="single" w:sz="4" w:space="0" w:color="000000"/>
              <w:right w:val="single" w:sz="4" w:space="0" w:color="000000"/>
            </w:tcBorders>
            <w:shd w:val="clear" w:color="auto" w:fill="auto"/>
            <w:noWrap/>
            <w:vAlign w:val="bottom"/>
            <w:hideMark/>
          </w:tcPr>
          <w:p w14:paraId="6CE615D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7,351,243,446</w:t>
            </w:r>
          </w:p>
        </w:tc>
        <w:tc>
          <w:tcPr>
            <w:tcW w:w="1480" w:type="dxa"/>
            <w:tcBorders>
              <w:top w:val="nil"/>
              <w:left w:val="nil"/>
              <w:bottom w:val="single" w:sz="4" w:space="0" w:color="000000"/>
              <w:right w:val="single" w:sz="4" w:space="0" w:color="000000"/>
            </w:tcBorders>
            <w:shd w:val="clear" w:color="auto" w:fill="auto"/>
            <w:noWrap/>
            <w:vAlign w:val="bottom"/>
            <w:hideMark/>
          </w:tcPr>
          <w:p w14:paraId="51E0908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8,228,059,858</w:t>
            </w:r>
          </w:p>
        </w:tc>
        <w:tc>
          <w:tcPr>
            <w:tcW w:w="1520" w:type="dxa"/>
            <w:tcBorders>
              <w:top w:val="nil"/>
              <w:left w:val="nil"/>
              <w:bottom w:val="single" w:sz="4" w:space="0" w:color="000000"/>
              <w:right w:val="single" w:sz="4" w:space="0" w:color="000000"/>
            </w:tcBorders>
            <w:shd w:val="clear" w:color="auto" w:fill="auto"/>
            <w:noWrap/>
            <w:vAlign w:val="bottom"/>
            <w:hideMark/>
          </w:tcPr>
          <w:p w14:paraId="2F165AF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8,762,772,346</w:t>
            </w:r>
          </w:p>
        </w:tc>
        <w:tc>
          <w:tcPr>
            <w:tcW w:w="1520" w:type="dxa"/>
            <w:tcBorders>
              <w:top w:val="nil"/>
              <w:left w:val="nil"/>
              <w:bottom w:val="single" w:sz="4" w:space="0" w:color="000000"/>
              <w:right w:val="single" w:sz="4" w:space="0" w:color="000000"/>
            </w:tcBorders>
            <w:shd w:val="clear" w:color="auto" w:fill="auto"/>
            <w:noWrap/>
            <w:vAlign w:val="bottom"/>
            <w:hideMark/>
          </w:tcPr>
          <w:p w14:paraId="07ABDB1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9,193,105,372</w:t>
            </w:r>
          </w:p>
        </w:tc>
        <w:tc>
          <w:tcPr>
            <w:tcW w:w="1480" w:type="dxa"/>
            <w:tcBorders>
              <w:top w:val="nil"/>
              <w:left w:val="nil"/>
              <w:bottom w:val="single" w:sz="4" w:space="0" w:color="000000"/>
              <w:right w:val="single" w:sz="4" w:space="0" w:color="000000"/>
            </w:tcBorders>
            <w:shd w:val="clear" w:color="auto" w:fill="auto"/>
            <w:noWrap/>
            <w:vAlign w:val="bottom"/>
            <w:hideMark/>
          </w:tcPr>
          <w:p w14:paraId="66FFFD4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9,214,200,367</w:t>
            </w:r>
          </w:p>
        </w:tc>
        <w:tc>
          <w:tcPr>
            <w:tcW w:w="1520" w:type="dxa"/>
            <w:tcBorders>
              <w:top w:val="nil"/>
              <w:left w:val="nil"/>
              <w:bottom w:val="single" w:sz="4" w:space="0" w:color="000000"/>
              <w:right w:val="single" w:sz="4" w:space="0" w:color="000000"/>
            </w:tcBorders>
            <w:shd w:val="clear" w:color="auto" w:fill="auto"/>
            <w:noWrap/>
            <w:vAlign w:val="bottom"/>
            <w:hideMark/>
          </w:tcPr>
          <w:p w14:paraId="05A39DE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9,323,471,678</w:t>
            </w:r>
          </w:p>
        </w:tc>
        <w:tc>
          <w:tcPr>
            <w:tcW w:w="1500" w:type="dxa"/>
            <w:tcBorders>
              <w:top w:val="nil"/>
              <w:left w:val="nil"/>
              <w:bottom w:val="single" w:sz="4" w:space="0" w:color="000000"/>
              <w:right w:val="single" w:sz="4" w:space="0" w:color="000000"/>
            </w:tcBorders>
            <w:shd w:val="clear" w:color="auto" w:fill="auto"/>
            <w:noWrap/>
            <w:vAlign w:val="bottom"/>
            <w:hideMark/>
          </w:tcPr>
          <w:p w14:paraId="70ED60F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9,467,283,919</w:t>
            </w:r>
          </w:p>
        </w:tc>
      </w:tr>
      <w:tr w:rsidR="00B62D74" w:rsidRPr="007811E6" w14:paraId="65F39FD1"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0E7C7DB5"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520" w:type="dxa"/>
            <w:tcBorders>
              <w:top w:val="nil"/>
              <w:left w:val="nil"/>
              <w:bottom w:val="single" w:sz="4" w:space="0" w:color="000000"/>
              <w:right w:val="single" w:sz="4" w:space="0" w:color="000000"/>
            </w:tcBorders>
            <w:shd w:val="clear" w:color="auto" w:fill="auto"/>
            <w:noWrap/>
            <w:vAlign w:val="bottom"/>
            <w:hideMark/>
          </w:tcPr>
          <w:p w14:paraId="58EF392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137,484,311</w:t>
            </w:r>
          </w:p>
        </w:tc>
        <w:tc>
          <w:tcPr>
            <w:tcW w:w="1420" w:type="dxa"/>
            <w:tcBorders>
              <w:top w:val="nil"/>
              <w:left w:val="nil"/>
              <w:bottom w:val="single" w:sz="4" w:space="0" w:color="000000"/>
              <w:right w:val="single" w:sz="4" w:space="0" w:color="000000"/>
            </w:tcBorders>
            <w:shd w:val="clear" w:color="auto" w:fill="auto"/>
            <w:noWrap/>
            <w:vAlign w:val="bottom"/>
            <w:hideMark/>
          </w:tcPr>
          <w:p w14:paraId="6C709A6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137,409,027</w:t>
            </w:r>
          </w:p>
        </w:tc>
        <w:tc>
          <w:tcPr>
            <w:tcW w:w="1480" w:type="dxa"/>
            <w:tcBorders>
              <w:top w:val="nil"/>
              <w:left w:val="nil"/>
              <w:bottom w:val="single" w:sz="4" w:space="0" w:color="000000"/>
              <w:right w:val="single" w:sz="4" w:space="0" w:color="000000"/>
            </w:tcBorders>
            <w:shd w:val="clear" w:color="auto" w:fill="auto"/>
            <w:noWrap/>
            <w:vAlign w:val="bottom"/>
            <w:hideMark/>
          </w:tcPr>
          <w:p w14:paraId="36E070A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161,396,655</w:t>
            </w:r>
          </w:p>
        </w:tc>
        <w:tc>
          <w:tcPr>
            <w:tcW w:w="1520" w:type="dxa"/>
            <w:tcBorders>
              <w:top w:val="nil"/>
              <w:left w:val="nil"/>
              <w:bottom w:val="single" w:sz="4" w:space="0" w:color="000000"/>
              <w:right w:val="single" w:sz="4" w:space="0" w:color="000000"/>
            </w:tcBorders>
            <w:shd w:val="clear" w:color="auto" w:fill="auto"/>
            <w:noWrap/>
            <w:vAlign w:val="bottom"/>
            <w:hideMark/>
          </w:tcPr>
          <w:p w14:paraId="5B4FA87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184,662,993</w:t>
            </w:r>
          </w:p>
        </w:tc>
        <w:tc>
          <w:tcPr>
            <w:tcW w:w="1520" w:type="dxa"/>
            <w:tcBorders>
              <w:top w:val="nil"/>
              <w:left w:val="nil"/>
              <w:bottom w:val="single" w:sz="4" w:space="0" w:color="000000"/>
              <w:right w:val="single" w:sz="4" w:space="0" w:color="000000"/>
            </w:tcBorders>
            <w:shd w:val="clear" w:color="auto" w:fill="auto"/>
            <w:noWrap/>
            <w:vAlign w:val="bottom"/>
            <w:hideMark/>
          </w:tcPr>
          <w:p w14:paraId="19FDB9B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192,700,785</w:t>
            </w:r>
          </w:p>
        </w:tc>
        <w:tc>
          <w:tcPr>
            <w:tcW w:w="1480" w:type="dxa"/>
            <w:tcBorders>
              <w:top w:val="nil"/>
              <w:left w:val="nil"/>
              <w:bottom w:val="single" w:sz="4" w:space="0" w:color="000000"/>
              <w:right w:val="single" w:sz="4" w:space="0" w:color="000000"/>
            </w:tcBorders>
            <w:shd w:val="clear" w:color="auto" w:fill="auto"/>
            <w:noWrap/>
            <w:vAlign w:val="bottom"/>
            <w:hideMark/>
          </w:tcPr>
          <w:p w14:paraId="35CB547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217,644,169</w:t>
            </w:r>
          </w:p>
        </w:tc>
        <w:tc>
          <w:tcPr>
            <w:tcW w:w="1520" w:type="dxa"/>
            <w:tcBorders>
              <w:top w:val="nil"/>
              <w:left w:val="nil"/>
              <w:bottom w:val="single" w:sz="4" w:space="0" w:color="000000"/>
              <w:right w:val="single" w:sz="4" w:space="0" w:color="000000"/>
            </w:tcBorders>
            <w:shd w:val="clear" w:color="auto" w:fill="auto"/>
            <w:noWrap/>
            <w:vAlign w:val="bottom"/>
            <w:hideMark/>
          </w:tcPr>
          <w:p w14:paraId="547413A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242,592,768</w:t>
            </w:r>
          </w:p>
        </w:tc>
        <w:tc>
          <w:tcPr>
            <w:tcW w:w="1500" w:type="dxa"/>
            <w:tcBorders>
              <w:top w:val="nil"/>
              <w:left w:val="nil"/>
              <w:bottom w:val="single" w:sz="4" w:space="0" w:color="000000"/>
              <w:right w:val="single" w:sz="4" w:space="0" w:color="000000"/>
            </w:tcBorders>
            <w:shd w:val="clear" w:color="auto" w:fill="auto"/>
            <w:noWrap/>
            <w:vAlign w:val="bottom"/>
            <w:hideMark/>
          </w:tcPr>
          <w:p w14:paraId="0423A16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258,844,262</w:t>
            </w:r>
          </w:p>
        </w:tc>
      </w:tr>
      <w:tr w:rsidR="00B62D74" w:rsidRPr="007811E6" w14:paraId="6A1AE5C1"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4E4705F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520" w:type="dxa"/>
            <w:tcBorders>
              <w:top w:val="nil"/>
              <w:left w:val="nil"/>
              <w:bottom w:val="single" w:sz="4" w:space="0" w:color="000000"/>
              <w:right w:val="single" w:sz="4" w:space="0" w:color="000000"/>
            </w:tcBorders>
            <w:shd w:val="clear" w:color="auto" w:fill="auto"/>
            <w:noWrap/>
            <w:vAlign w:val="bottom"/>
            <w:hideMark/>
          </w:tcPr>
          <w:p w14:paraId="15BDBEC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897,782,418</w:t>
            </w:r>
          </w:p>
        </w:tc>
        <w:tc>
          <w:tcPr>
            <w:tcW w:w="1420" w:type="dxa"/>
            <w:tcBorders>
              <w:top w:val="nil"/>
              <w:left w:val="nil"/>
              <w:bottom w:val="single" w:sz="4" w:space="0" w:color="000000"/>
              <w:right w:val="single" w:sz="4" w:space="0" w:color="000000"/>
            </w:tcBorders>
            <w:shd w:val="clear" w:color="auto" w:fill="auto"/>
            <w:noWrap/>
            <w:vAlign w:val="bottom"/>
            <w:hideMark/>
          </w:tcPr>
          <w:p w14:paraId="2B4CF2D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1,036,394,574</w:t>
            </w:r>
          </w:p>
        </w:tc>
        <w:tc>
          <w:tcPr>
            <w:tcW w:w="1480" w:type="dxa"/>
            <w:tcBorders>
              <w:top w:val="nil"/>
              <w:left w:val="nil"/>
              <w:bottom w:val="single" w:sz="4" w:space="0" w:color="000000"/>
              <w:right w:val="single" w:sz="4" w:space="0" w:color="000000"/>
            </w:tcBorders>
            <w:shd w:val="clear" w:color="auto" w:fill="auto"/>
            <w:noWrap/>
            <w:vAlign w:val="bottom"/>
            <w:hideMark/>
          </w:tcPr>
          <w:p w14:paraId="420E244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1,300,753,562</w:t>
            </w:r>
          </w:p>
        </w:tc>
        <w:tc>
          <w:tcPr>
            <w:tcW w:w="1520" w:type="dxa"/>
            <w:tcBorders>
              <w:top w:val="nil"/>
              <w:left w:val="nil"/>
              <w:bottom w:val="single" w:sz="4" w:space="0" w:color="000000"/>
              <w:right w:val="single" w:sz="4" w:space="0" w:color="000000"/>
            </w:tcBorders>
            <w:shd w:val="clear" w:color="auto" w:fill="auto"/>
            <w:noWrap/>
            <w:vAlign w:val="bottom"/>
            <w:hideMark/>
          </w:tcPr>
          <w:p w14:paraId="3392E51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1,614,412,890</w:t>
            </w:r>
          </w:p>
        </w:tc>
        <w:tc>
          <w:tcPr>
            <w:tcW w:w="1520" w:type="dxa"/>
            <w:tcBorders>
              <w:top w:val="nil"/>
              <w:left w:val="nil"/>
              <w:bottom w:val="single" w:sz="4" w:space="0" w:color="000000"/>
              <w:right w:val="single" w:sz="4" w:space="0" w:color="000000"/>
            </w:tcBorders>
            <w:shd w:val="clear" w:color="auto" w:fill="auto"/>
            <w:noWrap/>
            <w:vAlign w:val="bottom"/>
            <w:hideMark/>
          </w:tcPr>
          <w:p w14:paraId="256BF57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1,924,934,816</w:t>
            </w:r>
          </w:p>
        </w:tc>
        <w:tc>
          <w:tcPr>
            <w:tcW w:w="1480" w:type="dxa"/>
            <w:tcBorders>
              <w:top w:val="nil"/>
              <w:left w:val="nil"/>
              <w:bottom w:val="single" w:sz="4" w:space="0" w:color="000000"/>
              <w:right w:val="single" w:sz="4" w:space="0" w:color="000000"/>
            </w:tcBorders>
            <w:shd w:val="clear" w:color="auto" w:fill="auto"/>
            <w:noWrap/>
            <w:vAlign w:val="bottom"/>
            <w:hideMark/>
          </w:tcPr>
          <w:p w14:paraId="39B4494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2,208,064,658</w:t>
            </w:r>
          </w:p>
        </w:tc>
        <w:tc>
          <w:tcPr>
            <w:tcW w:w="1520" w:type="dxa"/>
            <w:tcBorders>
              <w:top w:val="nil"/>
              <w:left w:val="nil"/>
              <w:bottom w:val="single" w:sz="4" w:space="0" w:color="000000"/>
              <w:right w:val="single" w:sz="4" w:space="0" w:color="000000"/>
            </w:tcBorders>
            <w:shd w:val="clear" w:color="auto" w:fill="auto"/>
            <w:noWrap/>
            <w:vAlign w:val="bottom"/>
            <w:hideMark/>
          </w:tcPr>
          <w:p w14:paraId="546BA5A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2,257,602,875</w:t>
            </w:r>
          </w:p>
        </w:tc>
        <w:tc>
          <w:tcPr>
            <w:tcW w:w="1500" w:type="dxa"/>
            <w:tcBorders>
              <w:top w:val="nil"/>
              <w:left w:val="nil"/>
              <w:bottom w:val="single" w:sz="4" w:space="0" w:color="000000"/>
              <w:right w:val="single" w:sz="4" w:space="0" w:color="000000"/>
            </w:tcBorders>
            <w:shd w:val="clear" w:color="auto" w:fill="auto"/>
            <w:noWrap/>
            <w:vAlign w:val="bottom"/>
            <w:hideMark/>
          </w:tcPr>
          <w:p w14:paraId="40BE930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2,298,786,914</w:t>
            </w:r>
          </w:p>
        </w:tc>
      </w:tr>
      <w:tr w:rsidR="00B62D74" w:rsidRPr="007811E6" w14:paraId="10015E1D"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24ED0D22"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520" w:type="dxa"/>
            <w:tcBorders>
              <w:top w:val="nil"/>
              <w:left w:val="nil"/>
              <w:bottom w:val="single" w:sz="4" w:space="0" w:color="000000"/>
              <w:right w:val="single" w:sz="4" w:space="0" w:color="000000"/>
            </w:tcBorders>
            <w:shd w:val="clear" w:color="auto" w:fill="auto"/>
            <w:noWrap/>
            <w:vAlign w:val="bottom"/>
            <w:hideMark/>
          </w:tcPr>
          <w:p w14:paraId="351D9A0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270,705,878</w:t>
            </w:r>
          </w:p>
        </w:tc>
        <w:tc>
          <w:tcPr>
            <w:tcW w:w="1420" w:type="dxa"/>
            <w:tcBorders>
              <w:top w:val="nil"/>
              <w:left w:val="nil"/>
              <w:bottom w:val="single" w:sz="4" w:space="0" w:color="000000"/>
              <w:right w:val="single" w:sz="4" w:space="0" w:color="000000"/>
            </w:tcBorders>
            <w:shd w:val="clear" w:color="auto" w:fill="auto"/>
            <w:noWrap/>
            <w:vAlign w:val="bottom"/>
            <w:hideMark/>
          </w:tcPr>
          <w:p w14:paraId="4BAB061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347,922,334</w:t>
            </w:r>
          </w:p>
        </w:tc>
        <w:tc>
          <w:tcPr>
            <w:tcW w:w="1480" w:type="dxa"/>
            <w:tcBorders>
              <w:top w:val="nil"/>
              <w:left w:val="nil"/>
              <w:bottom w:val="single" w:sz="4" w:space="0" w:color="000000"/>
              <w:right w:val="single" w:sz="4" w:space="0" w:color="000000"/>
            </w:tcBorders>
            <w:shd w:val="clear" w:color="auto" w:fill="auto"/>
            <w:noWrap/>
            <w:vAlign w:val="bottom"/>
            <w:hideMark/>
          </w:tcPr>
          <w:p w14:paraId="7B156A6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465,035,889</w:t>
            </w:r>
          </w:p>
        </w:tc>
        <w:tc>
          <w:tcPr>
            <w:tcW w:w="1520" w:type="dxa"/>
            <w:tcBorders>
              <w:top w:val="nil"/>
              <w:left w:val="nil"/>
              <w:bottom w:val="single" w:sz="4" w:space="0" w:color="000000"/>
              <w:right w:val="single" w:sz="4" w:space="0" w:color="000000"/>
            </w:tcBorders>
            <w:shd w:val="clear" w:color="auto" w:fill="auto"/>
            <w:noWrap/>
            <w:vAlign w:val="bottom"/>
            <w:hideMark/>
          </w:tcPr>
          <w:p w14:paraId="7F9F1D1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528,758,507</w:t>
            </w:r>
          </w:p>
        </w:tc>
        <w:tc>
          <w:tcPr>
            <w:tcW w:w="1520" w:type="dxa"/>
            <w:tcBorders>
              <w:top w:val="nil"/>
              <w:left w:val="nil"/>
              <w:bottom w:val="single" w:sz="4" w:space="0" w:color="000000"/>
              <w:right w:val="single" w:sz="4" w:space="0" w:color="000000"/>
            </w:tcBorders>
            <w:shd w:val="clear" w:color="auto" w:fill="auto"/>
            <w:noWrap/>
            <w:vAlign w:val="bottom"/>
            <w:hideMark/>
          </w:tcPr>
          <w:p w14:paraId="162D214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578,262,610</w:t>
            </w:r>
          </w:p>
        </w:tc>
        <w:tc>
          <w:tcPr>
            <w:tcW w:w="1480" w:type="dxa"/>
            <w:tcBorders>
              <w:top w:val="nil"/>
              <w:left w:val="nil"/>
              <w:bottom w:val="single" w:sz="4" w:space="0" w:color="000000"/>
              <w:right w:val="single" w:sz="4" w:space="0" w:color="000000"/>
            </w:tcBorders>
            <w:shd w:val="clear" w:color="auto" w:fill="auto"/>
            <w:noWrap/>
            <w:vAlign w:val="bottom"/>
            <w:hideMark/>
          </w:tcPr>
          <w:p w14:paraId="5C6273B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591,614,022</w:t>
            </w:r>
          </w:p>
        </w:tc>
        <w:tc>
          <w:tcPr>
            <w:tcW w:w="1520" w:type="dxa"/>
            <w:tcBorders>
              <w:top w:val="nil"/>
              <w:left w:val="nil"/>
              <w:bottom w:val="single" w:sz="4" w:space="0" w:color="000000"/>
              <w:right w:val="single" w:sz="4" w:space="0" w:color="000000"/>
            </w:tcBorders>
            <w:shd w:val="clear" w:color="auto" w:fill="auto"/>
            <w:noWrap/>
            <w:vAlign w:val="bottom"/>
            <w:hideMark/>
          </w:tcPr>
          <w:p w14:paraId="47FEF66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624,017,847</w:t>
            </w:r>
          </w:p>
        </w:tc>
        <w:tc>
          <w:tcPr>
            <w:tcW w:w="1500" w:type="dxa"/>
            <w:tcBorders>
              <w:top w:val="nil"/>
              <w:left w:val="nil"/>
              <w:bottom w:val="single" w:sz="4" w:space="0" w:color="000000"/>
              <w:right w:val="single" w:sz="4" w:space="0" w:color="000000"/>
            </w:tcBorders>
            <w:shd w:val="clear" w:color="auto" w:fill="auto"/>
            <w:noWrap/>
            <w:vAlign w:val="bottom"/>
            <w:hideMark/>
          </w:tcPr>
          <w:p w14:paraId="1B40622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726,736,218</w:t>
            </w:r>
          </w:p>
        </w:tc>
      </w:tr>
      <w:tr w:rsidR="00B62D74" w:rsidRPr="007811E6" w14:paraId="7D157B3B"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1F843503"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520" w:type="dxa"/>
            <w:tcBorders>
              <w:top w:val="nil"/>
              <w:left w:val="nil"/>
              <w:bottom w:val="single" w:sz="4" w:space="0" w:color="000000"/>
              <w:right w:val="single" w:sz="4" w:space="0" w:color="000000"/>
            </w:tcBorders>
            <w:shd w:val="clear" w:color="auto" w:fill="auto"/>
            <w:noWrap/>
            <w:vAlign w:val="bottom"/>
            <w:hideMark/>
          </w:tcPr>
          <w:p w14:paraId="2DF2699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1,756,648,012</w:t>
            </w:r>
          </w:p>
        </w:tc>
        <w:tc>
          <w:tcPr>
            <w:tcW w:w="1420" w:type="dxa"/>
            <w:tcBorders>
              <w:top w:val="nil"/>
              <w:left w:val="nil"/>
              <w:bottom w:val="single" w:sz="4" w:space="0" w:color="000000"/>
              <w:right w:val="single" w:sz="4" w:space="0" w:color="000000"/>
            </w:tcBorders>
            <w:shd w:val="clear" w:color="auto" w:fill="auto"/>
            <w:noWrap/>
            <w:vAlign w:val="bottom"/>
            <w:hideMark/>
          </w:tcPr>
          <w:p w14:paraId="47C993D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1,729,459,495</w:t>
            </w:r>
          </w:p>
        </w:tc>
        <w:tc>
          <w:tcPr>
            <w:tcW w:w="1480" w:type="dxa"/>
            <w:tcBorders>
              <w:top w:val="nil"/>
              <w:left w:val="nil"/>
              <w:bottom w:val="single" w:sz="4" w:space="0" w:color="000000"/>
              <w:right w:val="single" w:sz="4" w:space="0" w:color="000000"/>
            </w:tcBorders>
            <w:shd w:val="clear" w:color="auto" w:fill="auto"/>
            <w:noWrap/>
            <w:vAlign w:val="bottom"/>
            <w:hideMark/>
          </w:tcPr>
          <w:p w14:paraId="1B3A15C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1,718,348,996</w:t>
            </w:r>
          </w:p>
        </w:tc>
        <w:tc>
          <w:tcPr>
            <w:tcW w:w="1520" w:type="dxa"/>
            <w:tcBorders>
              <w:top w:val="nil"/>
              <w:left w:val="nil"/>
              <w:bottom w:val="single" w:sz="4" w:space="0" w:color="000000"/>
              <w:right w:val="single" w:sz="4" w:space="0" w:color="000000"/>
            </w:tcBorders>
            <w:shd w:val="clear" w:color="auto" w:fill="auto"/>
            <w:noWrap/>
            <w:vAlign w:val="bottom"/>
            <w:hideMark/>
          </w:tcPr>
          <w:p w14:paraId="1E61FEE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1,707,970,697</w:t>
            </w:r>
          </w:p>
        </w:tc>
        <w:tc>
          <w:tcPr>
            <w:tcW w:w="1520" w:type="dxa"/>
            <w:tcBorders>
              <w:top w:val="nil"/>
              <w:left w:val="nil"/>
              <w:bottom w:val="single" w:sz="4" w:space="0" w:color="000000"/>
              <w:right w:val="single" w:sz="4" w:space="0" w:color="000000"/>
            </w:tcBorders>
            <w:shd w:val="clear" w:color="auto" w:fill="auto"/>
            <w:noWrap/>
            <w:vAlign w:val="bottom"/>
            <w:hideMark/>
          </w:tcPr>
          <w:p w14:paraId="307CEA0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1,771,626,956</w:t>
            </w:r>
          </w:p>
        </w:tc>
        <w:tc>
          <w:tcPr>
            <w:tcW w:w="1480" w:type="dxa"/>
            <w:tcBorders>
              <w:top w:val="nil"/>
              <w:left w:val="nil"/>
              <w:bottom w:val="single" w:sz="4" w:space="0" w:color="000000"/>
              <w:right w:val="single" w:sz="4" w:space="0" w:color="000000"/>
            </w:tcBorders>
            <w:shd w:val="clear" w:color="auto" w:fill="auto"/>
            <w:noWrap/>
            <w:vAlign w:val="bottom"/>
            <w:hideMark/>
          </w:tcPr>
          <w:p w14:paraId="432B60B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1,781,352,127</w:t>
            </w:r>
          </w:p>
        </w:tc>
        <w:tc>
          <w:tcPr>
            <w:tcW w:w="1520" w:type="dxa"/>
            <w:tcBorders>
              <w:top w:val="nil"/>
              <w:left w:val="nil"/>
              <w:bottom w:val="single" w:sz="4" w:space="0" w:color="000000"/>
              <w:right w:val="single" w:sz="4" w:space="0" w:color="000000"/>
            </w:tcBorders>
            <w:shd w:val="clear" w:color="auto" w:fill="auto"/>
            <w:noWrap/>
            <w:vAlign w:val="bottom"/>
            <w:hideMark/>
          </w:tcPr>
          <w:p w14:paraId="722A399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1,699,005,287</w:t>
            </w:r>
          </w:p>
        </w:tc>
        <w:tc>
          <w:tcPr>
            <w:tcW w:w="1500" w:type="dxa"/>
            <w:tcBorders>
              <w:top w:val="nil"/>
              <w:left w:val="nil"/>
              <w:bottom w:val="single" w:sz="4" w:space="0" w:color="000000"/>
              <w:right w:val="single" w:sz="4" w:space="0" w:color="000000"/>
            </w:tcBorders>
            <w:shd w:val="clear" w:color="auto" w:fill="auto"/>
            <w:noWrap/>
            <w:vAlign w:val="bottom"/>
            <w:hideMark/>
          </w:tcPr>
          <w:p w14:paraId="58EFA83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1,794,519,378</w:t>
            </w:r>
          </w:p>
        </w:tc>
      </w:tr>
      <w:tr w:rsidR="00B62D74" w:rsidRPr="007811E6" w14:paraId="0E41E16A"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3C256F2F"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520" w:type="dxa"/>
            <w:tcBorders>
              <w:top w:val="nil"/>
              <w:left w:val="nil"/>
              <w:bottom w:val="single" w:sz="4" w:space="0" w:color="000000"/>
              <w:right w:val="single" w:sz="4" w:space="0" w:color="000000"/>
            </w:tcBorders>
            <w:shd w:val="clear" w:color="auto" w:fill="auto"/>
            <w:noWrap/>
            <w:vAlign w:val="bottom"/>
            <w:hideMark/>
          </w:tcPr>
          <w:p w14:paraId="0327358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239,968,320</w:t>
            </w:r>
          </w:p>
        </w:tc>
        <w:tc>
          <w:tcPr>
            <w:tcW w:w="1420" w:type="dxa"/>
            <w:tcBorders>
              <w:top w:val="nil"/>
              <w:left w:val="nil"/>
              <w:bottom w:val="single" w:sz="4" w:space="0" w:color="000000"/>
              <w:right w:val="single" w:sz="4" w:space="0" w:color="000000"/>
            </w:tcBorders>
            <w:shd w:val="clear" w:color="auto" w:fill="auto"/>
            <w:noWrap/>
            <w:vAlign w:val="bottom"/>
            <w:hideMark/>
          </w:tcPr>
          <w:p w14:paraId="123CE1D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267,707,992</w:t>
            </w:r>
          </w:p>
        </w:tc>
        <w:tc>
          <w:tcPr>
            <w:tcW w:w="1480" w:type="dxa"/>
            <w:tcBorders>
              <w:top w:val="nil"/>
              <w:left w:val="nil"/>
              <w:bottom w:val="single" w:sz="4" w:space="0" w:color="000000"/>
              <w:right w:val="single" w:sz="4" w:space="0" w:color="000000"/>
            </w:tcBorders>
            <w:shd w:val="clear" w:color="auto" w:fill="auto"/>
            <w:noWrap/>
            <w:vAlign w:val="bottom"/>
            <w:hideMark/>
          </w:tcPr>
          <w:p w14:paraId="44AFF91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277,737,247</w:t>
            </w:r>
          </w:p>
        </w:tc>
        <w:tc>
          <w:tcPr>
            <w:tcW w:w="1520" w:type="dxa"/>
            <w:tcBorders>
              <w:top w:val="nil"/>
              <w:left w:val="nil"/>
              <w:bottom w:val="single" w:sz="4" w:space="0" w:color="000000"/>
              <w:right w:val="single" w:sz="4" w:space="0" w:color="000000"/>
            </w:tcBorders>
            <w:shd w:val="clear" w:color="auto" w:fill="auto"/>
            <w:noWrap/>
            <w:vAlign w:val="bottom"/>
            <w:hideMark/>
          </w:tcPr>
          <w:p w14:paraId="2DF433B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312,143,711</w:t>
            </w:r>
          </w:p>
        </w:tc>
        <w:tc>
          <w:tcPr>
            <w:tcW w:w="1520" w:type="dxa"/>
            <w:tcBorders>
              <w:top w:val="nil"/>
              <w:left w:val="nil"/>
              <w:bottom w:val="single" w:sz="4" w:space="0" w:color="000000"/>
              <w:right w:val="single" w:sz="4" w:space="0" w:color="000000"/>
            </w:tcBorders>
            <w:shd w:val="clear" w:color="auto" w:fill="auto"/>
            <w:noWrap/>
            <w:vAlign w:val="bottom"/>
            <w:hideMark/>
          </w:tcPr>
          <w:p w14:paraId="0C6FA73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382,441,356</w:t>
            </w:r>
          </w:p>
        </w:tc>
        <w:tc>
          <w:tcPr>
            <w:tcW w:w="1480" w:type="dxa"/>
            <w:tcBorders>
              <w:top w:val="nil"/>
              <w:left w:val="nil"/>
              <w:bottom w:val="single" w:sz="4" w:space="0" w:color="000000"/>
              <w:right w:val="single" w:sz="4" w:space="0" w:color="000000"/>
            </w:tcBorders>
            <w:shd w:val="clear" w:color="auto" w:fill="auto"/>
            <w:noWrap/>
            <w:vAlign w:val="bottom"/>
            <w:hideMark/>
          </w:tcPr>
          <w:p w14:paraId="326F301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398,856,071</w:t>
            </w:r>
          </w:p>
        </w:tc>
        <w:tc>
          <w:tcPr>
            <w:tcW w:w="1520" w:type="dxa"/>
            <w:tcBorders>
              <w:top w:val="nil"/>
              <w:left w:val="nil"/>
              <w:bottom w:val="single" w:sz="4" w:space="0" w:color="000000"/>
              <w:right w:val="single" w:sz="4" w:space="0" w:color="000000"/>
            </w:tcBorders>
            <w:shd w:val="clear" w:color="auto" w:fill="auto"/>
            <w:noWrap/>
            <w:vAlign w:val="bottom"/>
            <w:hideMark/>
          </w:tcPr>
          <w:p w14:paraId="6E93C76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506,742,872</w:t>
            </w:r>
          </w:p>
        </w:tc>
        <w:tc>
          <w:tcPr>
            <w:tcW w:w="1500" w:type="dxa"/>
            <w:tcBorders>
              <w:top w:val="nil"/>
              <w:left w:val="nil"/>
              <w:bottom w:val="single" w:sz="4" w:space="0" w:color="000000"/>
              <w:right w:val="single" w:sz="4" w:space="0" w:color="000000"/>
            </w:tcBorders>
            <w:shd w:val="clear" w:color="auto" w:fill="auto"/>
            <w:noWrap/>
            <w:vAlign w:val="bottom"/>
            <w:hideMark/>
          </w:tcPr>
          <w:p w14:paraId="3655A25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575,159,532</w:t>
            </w:r>
          </w:p>
        </w:tc>
      </w:tr>
      <w:tr w:rsidR="00B62D74" w:rsidRPr="007811E6" w14:paraId="1664178C"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10715203"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520" w:type="dxa"/>
            <w:tcBorders>
              <w:top w:val="nil"/>
              <w:left w:val="nil"/>
              <w:bottom w:val="single" w:sz="4" w:space="0" w:color="000000"/>
              <w:right w:val="single" w:sz="4" w:space="0" w:color="000000"/>
            </w:tcBorders>
            <w:shd w:val="clear" w:color="auto" w:fill="auto"/>
            <w:noWrap/>
            <w:vAlign w:val="bottom"/>
            <w:hideMark/>
          </w:tcPr>
          <w:p w14:paraId="666400E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266,726,331</w:t>
            </w:r>
          </w:p>
        </w:tc>
        <w:tc>
          <w:tcPr>
            <w:tcW w:w="1420" w:type="dxa"/>
            <w:tcBorders>
              <w:top w:val="nil"/>
              <w:left w:val="nil"/>
              <w:bottom w:val="single" w:sz="4" w:space="0" w:color="000000"/>
              <w:right w:val="single" w:sz="4" w:space="0" w:color="000000"/>
            </w:tcBorders>
            <w:shd w:val="clear" w:color="auto" w:fill="auto"/>
            <w:noWrap/>
            <w:vAlign w:val="bottom"/>
            <w:hideMark/>
          </w:tcPr>
          <w:p w14:paraId="2583602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214,884,562</w:t>
            </w:r>
          </w:p>
        </w:tc>
        <w:tc>
          <w:tcPr>
            <w:tcW w:w="1480" w:type="dxa"/>
            <w:tcBorders>
              <w:top w:val="nil"/>
              <w:left w:val="nil"/>
              <w:bottom w:val="single" w:sz="4" w:space="0" w:color="000000"/>
              <w:right w:val="single" w:sz="4" w:space="0" w:color="000000"/>
            </w:tcBorders>
            <w:shd w:val="clear" w:color="auto" w:fill="auto"/>
            <w:noWrap/>
            <w:vAlign w:val="bottom"/>
            <w:hideMark/>
          </w:tcPr>
          <w:p w14:paraId="3C0CA7E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191,712,882</w:t>
            </w:r>
          </w:p>
        </w:tc>
        <w:tc>
          <w:tcPr>
            <w:tcW w:w="1520" w:type="dxa"/>
            <w:tcBorders>
              <w:top w:val="nil"/>
              <w:left w:val="nil"/>
              <w:bottom w:val="single" w:sz="4" w:space="0" w:color="000000"/>
              <w:right w:val="single" w:sz="4" w:space="0" w:color="000000"/>
            </w:tcBorders>
            <w:shd w:val="clear" w:color="auto" w:fill="auto"/>
            <w:noWrap/>
            <w:vAlign w:val="bottom"/>
            <w:hideMark/>
          </w:tcPr>
          <w:p w14:paraId="4C9182A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189,070,808</w:t>
            </w:r>
          </w:p>
        </w:tc>
        <w:tc>
          <w:tcPr>
            <w:tcW w:w="1520" w:type="dxa"/>
            <w:tcBorders>
              <w:top w:val="nil"/>
              <w:left w:val="nil"/>
              <w:bottom w:val="single" w:sz="4" w:space="0" w:color="000000"/>
              <w:right w:val="single" w:sz="4" w:space="0" w:color="000000"/>
            </w:tcBorders>
            <w:shd w:val="clear" w:color="auto" w:fill="auto"/>
            <w:noWrap/>
            <w:vAlign w:val="bottom"/>
            <w:hideMark/>
          </w:tcPr>
          <w:p w14:paraId="054D728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204,384,570</w:t>
            </w:r>
          </w:p>
        </w:tc>
        <w:tc>
          <w:tcPr>
            <w:tcW w:w="1480" w:type="dxa"/>
            <w:tcBorders>
              <w:top w:val="nil"/>
              <w:left w:val="nil"/>
              <w:bottom w:val="single" w:sz="4" w:space="0" w:color="000000"/>
              <w:right w:val="single" w:sz="4" w:space="0" w:color="000000"/>
            </w:tcBorders>
            <w:shd w:val="clear" w:color="auto" w:fill="auto"/>
            <w:noWrap/>
            <w:vAlign w:val="bottom"/>
            <w:hideMark/>
          </w:tcPr>
          <w:p w14:paraId="072F20D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240,427,100</w:t>
            </w:r>
          </w:p>
        </w:tc>
        <w:tc>
          <w:tcPr>
            <w:tcW w:w="1520" w:type="dxa"/>
            <w:tcBorders>
              <w:top w:val="nil"/>
              <w:left w:val="nil"/>
              <w:bottom w:val="single" w:sz="4" w:space="0" w:color="000000"/>
              <w:right w:val="single" w:sz="4" w:space="0" w:color="000000"/>
            </w:tcBorders>
            <w:shd w:val="clear" w:color="auto" w:fill="auto"/>
            <w:noWrap/>
            <w:vAlign w:val="bottom"/>
            <w:hideMark/>
          </w:tcPr>
          <w:p w14:paraId="360BF81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250,215,274</w:t>
            </w:r>
          </w:p>
        </w:tc>
        <w:tc>
          <w:tcPr>
            <w:tcW w:w="1500" w:type="dxa"/>
            <w:tcBorders>
              <w:top w:val="nil"/>
              <w:left w:val="nil"/>
              <w:bottom w:val="single" w:sz="4" w:space="0" w:color="000000"/>
              <w:right w:val="single" w:sz="4" w:space="0" w:color="000000"/>
            </w:tcBorders>
            <w:shd w:val="clear" w:color="auto" w:fill="auto"/>
            <w:noWrap/>
            <w:vAlign w:val="bottom"/>
            <w:hideMark/>
          </w:tcPr>
          <w:p w14:paraId="0438E98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261,467,986</w:t>
            </w:r>
          </w:p>
        </w:tc>
      </w:tr>
      <w:tr w:rsidR="00B62D74" w:rsidRPr="007811E6" w14:paraId="09E4A836" w14:textId="77777777" w:rsidTr="00B62D74">
        <w:trPr>
          <w:trHeight w:val="285"/>
        </w:trPr>
        <w:tc>
          <w:tcPr>
            <w:tcW w:w="2210" w:type="dxa"/>
            <w:tcBorders>
              <w:top w:val="nil"/>
              <w:left w:val="single" w:sz="4" w:space="0" w:color="000000"/>
              <w:bottom w:val="nil"/>
              <w:right w:val="single" w:sz="4" w:space="0" w:color="000000"/>
            </w:tcBorders>
            <w:shd w:val="clear" w:color="000000" w:fill="99CCFF"/>
            <w:noWrap/>
            <w:vAlign w:val="bottom"/>
            <w:hideMark/>
          </w:tcPr>
          <w:p w14:paraId="18E8031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520" w:type="dxa"/>
            <w:tcBorders>
              <w:top w:val="nil"/>
              <w:left w:val="nil"/>
              <w:bottom w:val="nil"/>
              <w:right w:val="single" w:sz="4" w:space="0" w:color="000000"/>
            </w:tcBorders>
            <w:shd w:val="clear" w:color="auto" w:fill="auto"/>
            <w:noWrap/>
            <w:vAlign w:val="bottom"/>
            <w:hideMark/>
          </w:tcPr>
          <w:p w14:paraId="17CC64A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666,435,853</w:t>
            </w:r>
          </w:p>
        </w:tc>
        <w:tc>
          <w:tcPr>
            <w:tcW w:w="1420" w:type="dxa"/>
            <w:tcBorders>
              <w:top w:val="nil"/>
              <w:left w:val="nil"/>
              <w:bottom w:val="nil"/>
              <w:right w:val="single" w:sz="4" w:space="0" w:color="000000"/>
            </w:tcBorders>
            <w:shd w:val="clear" w:color="auto" w:fill="auto"/>
            <w:noWrap/>
            <w:vAlign w:val="bottom"/>
            <w:hideMark/>
          </w:tcPr>
          <w:p w14:paraId="173E0A7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655,983,688</w:t>
            </w:r>
          </w:p>
        </w:tc>
        <w:tc>
          <w:tcPr>
            <w:tcW w:w="1480" w:type="dxa"/>
            <w:tcBorders>
              <w:top w:val="nil"/>
              <w:left w:val="nil"/>
              <w:bottom w:val="nil"/>
              <w:right w:val="single" w:sz="4" w:space="0" w:color="000000"/>
            </w:tcBorders>
            <w:shd w:val="clear" w:color="auto" w:fill="auto"/>
            <w:noWrap/>
            <w:vAlign w:val="bottom"/>
            <w:hideMark/>
          </w:tcPr>
          <w:p w14:paraId="4224997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702,080,848</w:t>
            </w:r>
          </w:p>
        </w:tc>
        <w:tc>
          <w:tcPr>
            <w:tcW w:w="1520" w:type="dxa"/>
            <w:tcBorders>
              <w:top w:val="nil"/>
              <w:left w:val="nil"/>
              <w:bottom w:val="nil"/>
              <w:right w:val="single" w:sz="4" w:space="0" w:color="000000"/>
            </w:tcBorders>
            <w:shd w:val="clear" w:color="auto" w:fill="auto"/>
            <w:noWrap/>
            <w:vAlign w:val="bottom"/>
            <w:hideMark/>
          </w:tcPr>
          <w:p w14:paraId="111FB44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971,780,527</w:t>
            </w:r>
          </w:p>
        </w:tc>
        <w:tc>
          <w:tcPr>
            <w:tcW w:w="1520" w:type="dxa"/>
            <w:tcBorders>
              <w:top w:val="nil"/>
              <w:left w:val="nil"/>
              <w:bottom w:val="nil"/>
              <w:right w:val="single" w:sz="4" w:space="0" w:color="000000"/>
            </w:tcBorders>
            <w:shd w:val="clear" w:color="auto" w:fill="auto"/>
            <w:noWrap/>
            <w:vAlign w:val="bottom"/>
            <w:hideMark/>
          </w:tcPr>
          <w:p w14:paraId="0854106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1,239,283,023</w:t>
            </w:r>
          </w:p>
        </w:tc>
        <w:tc>
          <w:tcPr>
            <w:tcW w:w="1480" w:type="dxa"/>
            <w:tcBorders>
              <w:top w:val="nil"/>
              <w:left w:val="nil"/>
              <w:bottom w:val="nil"/>
              <w:right w:val="single" w:sz="4" w:space="0" w:color="000000"/>
            </w:tcBorders>
            <w:shd w:val="clear" w:color="auto" w:fill="auto"/>
            <w:noWrap/>
            <w:vAlign w:val="bottom"/>
            <w:hideMark/>
          </w:tcPr>
          <w:p w14:paraId="1C0584D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1,294,184,106</w:t>
            </w:r>
          </w:p>
        </w:tc>
        <w:tc>
          <w:tcPr>
            <w:tcW w:w="1520" w:type="dxa"/>
            <w:tcBorders>
              <w:top w:val="nil"/>
              <w:left w:val="nil"/>
              <w:bottom w:val="nil"/>
              <w:right w:val="single" w:sz="4" w:space="0" w:color="000000"/>
            </w:tcBorders>
            <w:shd w:val="clear" w:color="auto" w:fill="auto"/>
            <w:noWrap/>
            <w:vAlign w:val="bottom"/>
            <w:hideMark/>
          </w:tcPr>
          <w:p w14:paraId="1AC56AD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1,585,957,343</w:t>
            </w:r>
          </w:p>
        </w:tc>
        <w:tc>
          <w:tcPr>
            <w:tcW w:w="1500" w:type="dxa"/>
            <w:tcBorders>
              <w:top w:val="nil"/>
              <w:left w:val="nil"/>
              <w:bottom w:val="nil"/>
              <w:right w:val="single" w:sz="4" w:space="0" w:color="000000"/>
            </w:tcBorders>
            <w:shd w:val="clear" w:color="auto" w:fill="auto"/>
            <w:noWrap/>
            <w:vAlign w:val="bottom"/>
            <w:hideMark/>
          </w:tcPr>
          <w:p w14:paraId="22A0B24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1,780,481,594</w:t>
            </w:r>
          </w:p>
        </w:tc>
      </w:tr>
      <w:tr w:rsidR="00B62D74" w:rsidRPr="007811E6" w14:paraId="1A834107" w14:textId="77777777" w:rsidTr="00B62D74">
        <w:trPr>
          <w:trHeight w:val="285"/>
        </w:trPr>
        <w:tc>
          <w:tcPr>
            <w:tcW w:w="221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2415E59A"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7716117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42,175,327</w:t>
            </w:r>
          </w:p>
        </w:tc>
        <w:tc>
          <w:tcPr>
            <w:tcW w:w="1420" w:type="dxa"/>
            <w:tcBorders>
              <w:top w:val="single" w:sz="4" w:space="0" w:color="000000"/>
              <w:left w:val="nil"/>
              <w:bottom w:val="single" w:sz="4" w:space="0" w:color="000000"/>
              <w:right w:val="single" w:sz="4" w:space="0" w:color="000000"/>
            </w:tcBorders>
            <w:shd w:val="clear" w:color="auto" w:fill="auto"/>
            <w:noWrap/>
            <w:hideMark/>
          </w:tcPr>
          <w:p w14:paraId="24A82DB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36,723,953</w:t>
            </w:r>
          </w:p>
        </w:tc>
        <w:tc>
          <w:tcPr>
            <w:tcW w:w="1480" w:type="dxa"/>
            <w:tcBorders>
              <w:top w:val="single" w:sz="4" w:space="0" w:color="000000"/>
              <w:left w:val="nil"/>
              <w:bottom w:val="single" w:sz="4" w:space="0" w:color="000000"/>
              <w:right w:val="single" w:sz="4" w:space="0" w:color="000000"/>
            </w:tcBorders>
            <w:shd w:val="clear" w:color="auto" w:fill="auto"/>
            <w:noWrap/>
            <w:hideMark/>
          </w:tcPr>
          <w:p w14:paraId="62EE7D2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46,360,469</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7244196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44,895,198</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3990901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54,753,863</w:t>
            </w:r>
          </w:p>
        </w:tc>
        <w:tc>
          <w:tcPr>
            <w:tcW w:w="1480" w:type="dxa"/>
            <w:tcBorders>
              <w:top w:val="single" w:sz="4" w:space="0" w:color="000000"/>
              <w:left w:val="nil"/>
              <w:bottom w:val="single" w:sz="4" w:space="0" w:color="000000"/>
              <w:right w:val="single" w:sz="4" w:space="0" w:color="000000"/>
            </w:tcBorders>
            <w:shd w:val="clear" w:color="auto" w:fill="auto"/>
            <w:noWrap/>
            <w:hideMark/>
          </w:tcPr>
          <w:p w14:paraId="79F58BD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54,499,739</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5C019E4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55,623,798</w:t>
            </w:r>
          </w:p>
        </w:tc>
        <w:tc>
          <w:tcPr>
            <w:tcW w:w="1500" w:type="dxa"/>
            <w:tcBorders>
              <w:top w:val="single" w:sz="4" w:space="0" w:color="000000"/>
              <w:left w:val="nil"/>
              <w:bottom w:val="single" w:sz="4" w:space="0" w:color="000000"/>
              <w:right w:val="single" w:sz="4" w:space="0" w:color="000000"/>
            </w:tcBorders>
            <w:shd w:val="clear" w:color="auto" w:fill="auto"/>
            <w:noWrap/>
            <w:hideMark/>
          </w:tcPr>
          <w:p w14:paraId="4520E87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58,106,002</w:t>
            </w:r>
          </w:p>
        </w:tc>
      </w:tr>
      <w:tr w:rsidR="00B62D74" w:rsidRPr="007811E6" w14:paraId="4088E048"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38625F91"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520" w:type="dxa"/>
            <w:tcBorders>
              <w:top w:val="nil"/>
              <w:left w:val="nil"/>
              <w:bottom w:val="single" w:sz="4" w:space="0" w:color="000000"/>
              <w:right w:val="single" w:sz="4" w:space="0" w:color="000000"/>
            </w:tcBorders>
            <w:shd w:val="clear" w:color="auto" w:fill="auto"/>
            <w:noWrap/>
            <w:hideMark/>
          </w:tcPr>
          <w:p w14:paraId="30F9161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40,869,879</w:t>
            </w:r>
          </w:p>
        </w:tc>
        <w:tc>
          <w:tcPr>
            <w:tcW w:w="1420" w:type="dxa"/>
            <w:tcBorders>
              <w:top w:val="nil"/>
              <w:left w:val="nil"/>
              <w:bottom w:val="single" w:sz="4" w:space="0" w:color="000000"/>
              <w:right w:val="single" w:sz="4" w:space="0" w:color="000000"/>
            </w:tcBorders>
            <w:shd w:val="clear" w:color="auto" w:fill="auto"/>
            <w:noWrap/>
            <w:hideMark/>
          </w:tcPr>
          <w:p w14:paraId="5ED1571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35,808,802</w:t>
            </w:r>
          </w:p>
        </w:tc>
        <w:tc>
          <w:tcPr>
            <w:tcW w:w="1480" w:type="dxa"/>
            <w:tcBorders>
              <w:top w:val="nil"/>
              <w:left w:val="nil"/>
              <w:bottom w:val="single" w:sz="4" w:space="0" w:color="000000"/>
              <w:right w:val="single" w:sz="4" w:space="0" w:color="000000"/>
            </w:tcBorders>
            <w:shd w:val="clear" w:color="auto" w:fill="auto"/>
            <w:noWrap/>
            <w:hideMark/>
          </w:tcPr>
          <w:p w14:paraId="20069B9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24,612,180</w:t>
            </w:r>
          </w:p>
        </w:tc>
        <w:tc>
          <w:tcPr>
            <w:tcW w:w="1520" w:type="dxa"/>
            <w:tcBorders>
              <w:top w:val="nil"/>
              <w:left w:val="nil"/>
              <w:bottom w:val="single" w:sz="4" w:space="0" w:color="000000"/>
              <w:right w:val="single" w:sz="4" w:space="0" w:color="000000"/>
            </w:tcBorders>
            <w:shd w:val="clear" w:color="auto" w:fill="auto"/>
            <w:noWrap/>
            <w:hideMark/>
          </w:tcPr>
          <w:p w14:paraId="388BDD5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21,179,737</w:t>
            </w:r>
          </w:p>
        </w:tc>
        <w:tc>
          <w:tcPr>
            <w:tcW w:w="1520" w:type="dxa"/>
            <w:tcBorders>
              <w:top w:val="nil"/>
              <w:left w:val="nil"/>
              <w:bottom w:val="single" w:sz="4" w:space="0" w:color="000000"/>
              <w:right w:val="single" w:sz="4" w:space="0" w:color="000000"/>
            </w:tcBorders>
            <w:shd w:val="clear" w:color="auto" w:fill="auto"/>
            <w:noWrap/>
            <w:hideMark/>
          </w:tcPr>
          <w:p w14:paraId="68B6A17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20,915,279</w:t>
            </w:r>
          </w:p>
        </w:tc>
        <w:tc>
          <w:tcPr>
            <w:tcW w:w="1480" w:type="dxa"/>
            <w:tcBorders>
              <w:top w:val="nil"/>
              <w:left w:val="nil"/>
              <w:bottom w:val="single" w:sz="4" w:space="0" w:color="000000"/>
              <w:right w:val="single" w:sz="4" w:space="0" w:color="000000"/>
            </w:tcBorders>
            <w:shd w:val="clear" w:color="auto" w:fill="auto"/>
            <w:noWrap/>
            <w:hideMark/>
          </w:tcPr>
          <w:p w14:paraId="415CB2F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22,333,182</w:t>
            </w:r>
          </w:p>
        </w:tc>
        <w:tc>
          <w:tcPr>
            <w:tcW w:w="1520" w:type="dxa"/>
            <w:tcBorders>
              <w:top w:val="nil"/>
              <w:left w:val="nil"/>
              <w:bottom w:val="single" w:sz="4" w:space="0" w:color="000000"/>
              <w:right w:val="single" w:sz="4" w:space="0" w:color="000000"/>
            </w:tcBorders>
            <w:shd w:val="clear" w:color="auto" w:fill="auto"/>
            <w:noWrap/>
            <w:hideMark/>
          </w:tcPr>
          <w:p w14:paraId="1C4B513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25,397,096</w:t>
            </w:r>
          </w:p>
        </w:tc>
        <w:tc>
          <w:tcPr>
            <w:tcW w:w="1500" w:type="dxa"/>
            <w:tcBorders>
              <w:top w:val="nil"/>
              <w:left w:val="nil"/>
              <w:bottom w:val="single" w:sz="4" w:space="0" w:color="000000"/>
              <w:right w:val="single" w:sz="4" w:space="0" w:color="000000"/>
            </w:tcBorders>
            <w:shd w:val="clear" w:color="auto" w:fill="auto"/>
            <w:noWrap/>
            <w:hideMark/>
          </w:tcPr>
          <w:p w14:paraId="107701B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22,467,308</w:t>
            </w:r>
          </w:p>
        </w:tc>
      </w:tr>
      <w:tr w:rsidR="00B62D74" w:rsidRPr="007811E6" w14:paraId="7AB41A7B"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5E110318"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520" w:type="dxa"/>
            <w:tcBorders>
              <w:top w:val="nil"/>
              <w:left w:val="nil"/>
              <w:bottom w:val="single" w:sz="4" w:space="0" w:color="000000"/>
              <w:right w:val="single" w:sz="4" w:space="0" w:color="000000"/>
            </w:tcBorders>
            <w:shd w:val="clear" w:color="auto" w:fill="auto"/>
            <w:noWrap/>
            <w:hideMark/>
          </w:tcPr>
          <w:p w14:paraId="4DB0A0D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14,625,931</w:t>
            </w:r>
          </w:p>
        </w:tc>
        <w:tc>
          <w:tcPr>
            <w:tcW w:w="1420" w:type="dxa"/>
            <w:tcBorders>
              <w:top w:val="nil"/>
              <w:left w:val="nil"/>
              <w:bottom w:val="single" w:sz="4" w:space="0" w:color="000000"/>
              <w:right w:val="single" w:sz="4" w:space="0" w:color="000000"/>
            </w:tcBorders>
            <w:shd w:val="clear" w:color="auto" w:fill="auto"/>
            <w:noWrap/>
            <w:hideMark/>
          </w:tcPr>
          <w:p w14:paraId="0C17FC6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14,827,662</w:t>
            </w:r>
          </w:p>
        </w:tc>
        <w:tc>
          <w:tcPr>
            <w:tcW w:w="1480" w:type="dxa"/>
            <w:tcBorders>
              <w:top w:val="nil"/>
              <w:left w:val="nil"/>
              <w:bottom w:val="single" w:sz="4" w:space="0" w:color="000000"/>
              <w:right w:val="single" w:sz="4" w:space="0" w:color="000000"/>
            </w:tcBorders>
            <w:shd w:val="clear" w:color="auto" w:fill="auto"/>
            <w:noWrap/>
            <w:hideMark/>
          </w:tcPr>
          <w:p w14:paraId="0F3AC52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19,433,808</w:t>
            </w:r>
          </w:p>
        </w:tc>
        <w:tc>
          <w:tcPr>
            <w:tcW w:w="1520" w:type="dxa"/>
            <w:tcBorders>
              <w:top w:val="nil"/>
              <w:left w:val="nil"/>
              <w:bottom w:val="single" w:sz="4" w:space="0" w:color="000000"/>
              <w:right w:val="single" w:sz="4" w:space="0" w:color="000000"/>
            </w:tcBorders>
            <w:shd w:val="clear" w:color="auto" w:fill="auto"/>
            <w:noWrap/>
            <w:hideMark/>
          </w:tcPr>
          <w:p w14:paraId="5CAA127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17,358,887</w:t>
            </w:r>
          </w:p>
        </w:tc>
        <w:tc>
          <w:tcPr>
            <w:tcW w:w="1520" w:type="dxa"/>
            <w:tcBorders>
              <w:top w:val="nil"/>
              <w:left w:val="nil"/>
              <w:bottom w:val="single" w:sz="4" w:space="0" w:color="000000"/>
              <w:right w:val="single" w:sz="4" w:space="0" w:color="000000"/>
            </w:tcBorders>
            <w:shd w:val="clear" w:color="auto" w:fill="auto"/>
            <w:noWrap/>
            <w:hideMark/>
          </w:tcPr>
          <w:p w14:paraId="0392C93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18,816,388</w:t>
            </w:r>
          </w:p>
        </w:tc>
        <w:tc>
          <w:tcPr>
            <w:tcW w:w="1480" w:type="dxa"/>
            <w:tcBorders>
              <w:top w:val="nil"/>
              <w:left w:val="nil"/>
              <w:bottom w:val="single" w:sz="4" w:space="0" w:color="000000"/>
              <w:right w:val="single" w:sz="4" w:space="0" w:color="000000"/>
            </w:tcBorders>
            <w:shd w:val="clear" w:color="auto" w:fill="auto"/>
            <w:noWrap/>
            <w:hideMark/>
          </w:tcPr>
          <w:p w14:paraId="313D9A4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19,223,827</w:t>
            </w:r>
          </w:p>
        </w:tc>
        <w:tc>
          <w:tcPr>
            <w:tcW w:w="1520" w:type="dxa"/>
            <w:tcBorders>
              <w:top w:val="nil"/>
              <w:left w:val="nil"/>
              <w:bottom w:val="single" w:sz="4" w:space="0" w:color="000000"/>
              <w:right w:val="single" w:sz="4" w:space="0" w:color="000000"/>
            </w:tcBorders>
            <w:shd w:val="clear" w:color="auto" w:fill="auto"/>
            <w:noWrap/>
            <w:hideMark/>
          </w:tcPr>
          <w:p w14:paraId="2355174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22,355,387</w:t>
            </w:r>
          </w:p>
        </w:tc>
        <w:tc>
          <w:tcPr>
            <w:tcW w:w="1500" w:type="dxa"/>
            <w:tcBorders>
              <w:top w:val="nil"/>
              <w:left w:val="nil"/>
              <w:bottom w:val="single" w:sz="4" w:space="0" w:color="000000"/>
              <w:right w:val="single" w:sz="4" w:space="0" w:color="000000"/>
            </w:tcBorders>
            <w:shd w:val="clear" w:color="auto" w:fill="auto"/>
            <w:noWrap/>
            <w:hideMark/>
          </w:tcPr>
          <w:p w14:paraId="1269AA3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24,471,034</w:t>
            </w:r>
          </w:p>
        </w:tc>
      </w:tr>
      <w:tr w:rsidR="00B62D74" w:rsidRPr="007811E6" w14:paraId="1C9C3A46"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6A68CF5A"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520" w:type="dxa"/>
            <w:tcBorders>
              <w:top w:val="nil"/>
              <w:left w:val="nil"/>
              <w:bottom w:val="single" w:sz="4" w:space="0" w:color="000000"/>
              <w:right w:val="single" w:sz="4" w:space="0" w:color="000000"/>
            </w:tcBorders>
            <w:shd w:val="clear" w:color="auto" w:fill="auto"/>
            <w:noWrap/>
            <w:hideMark/>
          </w:tcPr>
          <w:p w14:paraId="51E7947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62,702,264</w:t>
            </w:r>
          </w:p>
        </w:tc>
        <w:tc>
          <w:tcPr>
            <w:tcW w:w="1420" w:type="dxa"/>
            <w:tcBorders>
              <w:top w:val="nil"/>
              <w:left w:val="nil"/>
              <w:bottom w:val="single" w:sz="4" w:space="0" w:color="000000"/>
              <w:right w:val="single" w:sz="4" w:space="0" w:color="000000"/>
            </w:tcBorders>
            <w:shd w:val="clear" w:color="auto" w:fill="auto"/>
            <w:noWrap/>
            <w:hideMark/>
          </w:tcPr>
          <w:p w14:paraId="3C37CB8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109,987,413</w:t>
            </w:r>
          </w:p>
        </w:tc>
        <w:tc>
          <w:tcPr>
            <w:tcW w:w="1480" w:type="dxa"/>
            <w:tcBorders>
              <w:top w:val="nil"/>
              <w:left w:val="nil"/>
              <w:bottom w:val="single" w:sz="4" w:space="0" w:color="000000"/>
              <w:right w:val="single" w:sz="4" w:space="0" w:color="000000"/>
            </w:tcBorders>
            <w:shd w:val="clear" w:color="auto" w:fill="auto"/>
            <w:noWrap/>
            <w:hideMark/>
          </w:tcPr>
          <w:p w14:paraId="4389127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107,655,826</w:t>
            </w:r>
          </w:p>
        </w:tc>
        <w:tc>
          <w:tcPr>
            <w:tcW w:w="1520" w:type="dxa"/>
            <w:tcBorders>
              <w:top w:val="nil"/>
              <w:left w:val="nil"/>
              <w:bottom w:val="single" w:sz="4" w:space="0" w:color="000000"/>
              <w:right w:val="single" w:sz="4" w:space="0" w:color="000000"/>
            </w:tcBorders>
            <w:shd w:val="clear" w:color="auto" w:fill="auto"/>
            <w:noWrap/>
            <w:hideMark/>
          </w:tcPr>
          <w:p w14:paraId="7C96B0E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102,534,383</w:t>
            </w:r>
          </w:p>
        </w:tc>
        <w:tc>
          <w:tcPr>
            <w:tcW w:w="1520" w:type="dxa"/>
            <w:tcBorders>
              <w:top w:val="nil"/>
              <w:left w:val="nil"/>
              <w:bottom w:val="single" w:sz="4" w:space="0" w:color="000000"/>
              <w:right w:val="single" w:sz="4" w:space="0" w:color="000000"/>
            </w:tcBorders>
            <w:shd w:val="clear" w:color="auto" w:fill="auto"/>
            <w:noWrap/>
            <w:hideMark/>
          </w:tcPr>
          <w:p w14:paraId="3C0C8A6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101,852,392</w:t>
            </w:r>
          </w:p>
        </w:tc>
        <w:tc>
          <w:tcPr>
            <w:tcW w:w="1480" w:type="dxa"/>
            <w:tcBorders>
              <w:top w:val="nil"/>
              <w:left w:val="nil"/>
              <w:bottom w:val="single" w:sz="4" w:space="0" w:color="000000"/>
              <w:right w:val="single" w:sz="4" w:space="0" w:color="000000"/>
            </w:tcBorders>
            <w:shd w:val="clear" w:color="auto" w:fill="auto"/>
            <w:noWrap/>
            <w:hideMark/>
          </w:tcPr>
          <w:p w14:paraId="48270D4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117,898,093</w:t>
            </w:r>
          </w:p>
        </w:tc>
        <w:tc>
          <w:tcPr>
            <w:tcW w:w="1520" w:type="dxa"/>
            <w:tcBorders>
              <w:top w:val="nil"/>
              <w:left w:val="nil"/>
              <w:bottom w:val="single" w:sz="4" w:space="0" w:color="000000"/>
              <w:right w:val="single" w:sz="4" w:space="0" w:color="000000"/>
            </w:tcBorders>
            <w:shd w:val="clear" w:color="auto" w:fill="auto"/>
            <w:noWrap/>
            <w:hideMark/>
          </w:tcPr>
          <w:p w14:paraId="1D343D0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122,719,597</w:t>
            </w:r>
          </w:p>
        </w:tc>
        <w:tc>
          <w:tcPr>
            <w:tcW w:w="1500" w:type="dxa"/>
            <w:tcBorders>
              <w:top w:val="nil"/>
              <w:left w:val="nil"/>
              <w:bottom w:val="single" w:sz="4" w:space="0" w:color="000000"/>
              <w:right w:val="single" w:sz="4" w:space="0" w:color="000000"/>
            </w:tcBorders>
            <w:shd w:val="clear" w:color="auto" w:fill="auto"/>
            <w:noWrap/>
            <w:hideMark/>
          </w:tcPr>
          <w:p w14:paraId="7816C54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121,199,405</w:t>
            </w:r>
          </w:p>
        </w:tc>
      </w:tr>
      <w:tr w:rsidR="00B62D74" w:rsidRPr="007811E6" w14:paraId="6337C9F2" w14:textId="77777777" w:rsidTr="00B62D74">
        <w:trPr>
          <w:trHeight w:val="285"/>
        </w:trPr>
        <w:tc>
          <w:tcPr>
            <w:tcW w:w="2210" w:type="dxa"/>
            <w:tcBorders>
              <w:top w:val="nil"/>
              <w:left w:val="nil"/>
              <w:bottom w:val="nil"/>
              <w:right w:val="nil"/>
            </w:tcBorders>
            <w:shd w:val="clear" w:color="auto" w:fill="auto"/>
            <w:noWrap/>
            <w:vAlign w:val="bottom"/>
            <w:hideMark/>
          </w:tcPr>
          <w:p w14:paraId="3074498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7834849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11CEC36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42B5C0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E772E7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D3DAF7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2806EB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4238B0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0299D97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560A7CE5" w14:textId="77777777" w:rsidTr="00B62D74">
        <w:trPr>
          <w:trHeight w:val="285"/>
        </w:trPr>
        <w:tc>
          <w:tcPr>
            <w:tcW w:w="2210" w:type="dxa"/>
            <w:tcBorders>
              <w:top w:val="nil"/>
              <w:left w:val="nil"/>
              <w:bottom w:val="nil"/>
              <w:right w:val="nil"/>
            </w:tcBorders>
            <w:shd w:val="clear" w:color="auto" w:fill="auto"/>
            <w:noWrap/>
            <w:vAlign w:val="bottom"/>
            <w:hideMark/>
          </w:tcPr>
          <w:p w14:paraId="6E4B397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6E8279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2344209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7A29B3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42A6C5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A8A549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7DCE82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0C3B15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7E77D3E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6CCEF552" w14:textId="77777777" w:rsidTr="00B62D74">
        <w:trPr>
          <w:trHeight w:val="285"/>
        </w:trPr>
        <w:tc>
          <w:tcPr>
            <w:tcW w:w="2210" w:type="dxa"/>
            <w:tcBorders>
              <w:top w:val="nil"/>
              <w:left w:val="nil"/>
              <w:bottom w:val="nil"/>
              <w:right w:val="nil"/>
            </w:tcBorders>
            <w:shd w:val="clear" w:color="auto" w:fill="auto"/>
            <w:noWrap/>
            <w:vAlign w:val="bottom"/>
            <w:hideMark/>
          </w:tcPr>
          <w:p w14:paraId="6B664DC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PARTNER</w:t>
            </w:r>
          </w:p>
        </w:tc>
        <w:tc>
          <w:tcPr>
            <w:tcW w:w="1520" w:type="dxa"/>
            <w:tcBorders>
              <w:top w:val="nil"/>
              <w:left w:val="nil"/>
              <w:bottom w:val="nil"/>
              <w:right w:val="nil"/>
            </w:tcBorders>
            <w:shd w:val="clear" w:color="auto" w:fill="auto"/>
            <w:noWrap/>
            <w:vAlign w:val="bottom"/>
            <w:hideMark/>
          </w:tcPr>
          <w:p w14:paraId="4EC3D843"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EU28</w:t>
            </w:r>
          </w:p>
        </w:tc>
        <w:tc>
          <w:tcPr>
            <w:tcW w:w="1420" w:type="dxa"/>
            <w:tcBorders>
              <w:top w:val="nil"/>
              <w:left w:val="nil"/>
              <w:bottom w:val="nil"/>
              <w:right w:val="nil"/>
            </w:tcBorders>
            <w:shd w:val="clear" w:color="auto" w:fill="auto"/>
            <w:noWrap/>
            <w:vAlign w:val="bottom"/>
            <w:hideMark/>
          </w:tcPr>
          <w:p w14:paraId="4A4C6911"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70678C2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F78082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ADEDB7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295A597"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1FE716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3950D38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440E9E31" w14:textId="77777777" w:rsidTr="00B62D74">
        <w:trPr>
          <w:trHeight w:val="285"/>
        </w:trPr>
        <w:tc>
          <w:tcPr>
            <w:tcW w:w="2210" w:type="dxa"/>
            <w:tcBorders>
              <w:top w:val="nil"/>
              <w:left w:val="nil"/>
              <w:bottom w:val="nil"/>
              <w:right w:val="nil"/>
            </w:tcBorders>
            <w:shd w:val="clear" w:color="auto" w:fill="auto"/>
            <w:noWrap/>
            <w:vAlign w:val="bottom"/>
            <w:hideMark/>
          </w:tcPr>
          <w:p w14:paraId="5AA6357C"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PRODUCT</w:t>
            </w:r>
          </w:p>
        </w:tc>
        <w:tc>
          <w:tcPr>
            <w:tcW w:w="2940" w:type="dxa"/>
            <w:gridSpan w:val="2"/>
            <w:tcBorders>
              <w:top w:val="nil"/>
              <w:left w:val="nil"/>
              <w:bottom w:val="nil"/>
              <w:right w:val="nil"/>
            </w:tcBorders>
            <w:shd w:val="clear" w:color="auto" w:fill="auto"/>
            <w:noWrap/>
            <w:vAlign w:val="bottom"/>
            <w:hideMark/>
          </w:tcPr>
          <w:p w14:paraId="355EC910" w14:textId="6DAAAF0B" w:rsidR="00B62D74" w:rsidRPr="007811E6" w:rsidRDefault="00B62D74" w:rsidP="00B62D74">
            <w:pPr>
              <w:spacing w:before="0" w:after="0" w:line="240" w:lineRule="auto"/>
              <w:rPr>
                <w:rFonts w:ascii="Arial" w:eastAsia="Times New Roman" w:hAnsi="Arial" w:cs="Arial"/>
                <w:b/>
                <w:bCs/>
                <w:sz w:val="20"/>
                <w:szCs w:val="20"/>
                <w:lang w:val="en-GB" w:eastAsia="ro-RO"/>
              </w:rPr>
            </w:pPr>
            <w:r w:rsidRPr="007811E6">
              <w:rPr>
                <w:rFonts w:ascii="Arial" w:eastAsia="Times New Roman" w:hAnsi="Arial" w:cs="Arial"/>
                <w:b/>
                <w:bCs/>
                <w:sz w:val="20"/>
                <w:szCs w:val="20"/>
                <w:lang w:val="en-GB" w:eastAsia="ro-RO"/>
              </w:rPr>
              <w:t xml:space="preserve">Furniture </w:t>
            </w:r>
            <w:r w:rsidR="00D579CD" w:rsidRPr="007811E6">
              <w:rPr>
                <w:rFonts w:ascii="Arial" w:eastAsia="Times New Roman" w:hAnsi="Arial" w:cs="Arial"/>
                <w:b/>
                <w:bCs/>
                <w:sz w:val="20"/>
                <w:szCs w:val="20"/>
                <w:lang w:val="en-GB" w:eastAsia="ro-RO"/>
              </w:rPr>
              <w:t>(NACE</w:t>
            </w:r>
            <w:r w:rsidRPr="007811E6">
              <w:rPr>
                <w:rFonts w:ascii="Arial" w:eastAsia="Times New Roman" w:hAnsi="Arial" w:cs="Arial"/>
                <w:b/>
                <w:bCs/>
                <w:sz w:val="20"/>
                <w:szCs w:val="20"/>
                <w:lang w:val="en-GB" w:eastAsia="ro-RO"/>
              </w:rPr>
              <w:t xml:space="preserve"> rev.2: 31)</w:t>
            </w:r>
          </w:p>
        </w:tc>
        <w:tc>
          <w:tcPr>
            <w:tcW w:w="1480" w:type="dxa"/>
            <w:tcBorders>
              <w:top w:val="nil"/>
              <w:left w:val="nil"/>
              <w:bottom w:val="nil"/>
              <w:right w:val="nil"/>
            </w:tcBorders>
            <w:shd w:val="clear" w:color="auto" w:fill="auto"/>
            <w:noWrap/>
            <w:vAlign w:val="bottom"/>
            <w:hideMark/>
          </w:tcPr>
          <w:p w14:paraId="10543DB0" w14:textId="77777777" w:rsidR="00B62D74" w:rsidRPr="007811E6" w:rsidRDefault="00B62D74" w:rsidP="00B62D74">
            <w:pPr>
              <w:spacing w:before="0" w:after="0" w:line="240" w:lineRule="auto"/>
              <w:rPr>
                <w:rFonts w:ascii="Arial" w:eastAsia="Times New Roman" w:hAnsi="Arial" w:cs="Arial"/>
                <w:b/>
                <w:bCs/>
                <w:sz w:val="20"/>
                <w:szCs w:val="20"/>
                <w:lang w:val="en-GB" w:eastAsia="ro-RO"/>
              </w:rPr>
            </w:pPr>
          </w:p>
        </w:tc>
        <w:tc>
          <w:tcPr>
            <w:tcW w:w="1520" w:type="dxa"/>
            <w:tcBorders>
              <w:top w:val="nil"/>
              <w:left w:val="nil"/>
              <w:bottom w:val="nil"/>
              <w:right w:val="nil"/>
            </w:tcBorders>
            <w:shd w:val="clear" w:color="auto" w:fill="auto"/>
            <w:noWrap/>
            <w:vAlign w:val="bottom"/>
            <w:hideMark/>
          </w:tcPr>
          <w:p w14:paraId="0ACF385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4AB2472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3460E80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4B14EB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2125D95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7D07A2D2" w14:textId="77777777" w:rsidTr="00B62D74">
        <w:trPr>
          <w:trHeight w:val="285"/>
        </w:trPr>
        <w:tc>
          <w:tcPr>
            <w:tcW w:w="2210" w:type="dxa"/>
            <w:tcBorders>
              <w:top w:val="nil"/>
              <w:left w:val="nil"/>
              <w:bottom w:val="nil"/>
              <w:right w:val="nil"/>
            </w:tcBorders>
            <w:shd w:val="clear" w:color="auto" w:fill="auto"/>
            <w:noWrap/>
            <w:vAlign w:val="bottom"/>
            <w:hideMark/>
          </w:tcPr>
          <w:p w14:paraId="7FD78641"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FLOW</w:t>
            </w:r>
          </w:p>
        </w:tc>
        <w:tc>
          <w:tcPr>
            <w:tcW w:w="1520" w:type="dxa"/>
            <w:tcBorders>
              <w:top w:val="nil"/>
              <w:left w:val="nil"/>
              <w:bottom w:val="nil"/>
              <w:right w:val="nil"/>
            </w:tcBorders>
            <w:shd w:val="clear" w:color="auto" w:fill="auto"/>
            <w:noWrap/>
            <w:vAlign w:val="bottom"/>
            <w:hideMark/>
          </w:tcPr>
          <w:p w14:paraId="0A465E42"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EXPORT</w:t>
            </w:r>
          </w:p>
        </w:tc>
        <w:tc>
          <w:tcPr>
            <w:tcW w:w="1420" w:type="dxa"/>
            <w:tcBorders>
              <w:top w:val="nil"/>
              <w:left w:val="nil"/>
              <w:bottom w:val="nil"/>
              <w:right w:val="nil"/>
            </w:tcBorders>
            <w:shd w:val="clear" w:color="auto" w:fill="auto"/>
            <w:noWrap/>
            <w:vAlign w:val="bottom"/>
            <w:hideMark/>
          </w:tcPr>
          <w:p w14:paraId="489ABA28"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480" w:type="dxa"/>
            <w:tcBorders>
              <w:top w:val="nil"/>
              <w:left w:val="nil"/>
              <w:bottom w:val="nil"/>
              <w:right w:val="nil"/>
            </w:tcBorders>
            <w:shd w:val="clear" w:color="auto" w:fill="auto"/>
            <w:noWrap/>
            <w:vAlign w:val="bottom"/>
            <w:hideMark/>
          </w:tcPr>
          <w:p w14:paraId="72E4628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3EA3BDC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AB3C60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DC0820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D49736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35DD11F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03674D97" w14:textId="77777777" w:rsidTr="00B62D74">
        <w:trPr>
          <w:trHeight w:val="285"/>
        </w:trPr>
        <w:tc>
          <w:tcPr>
            <w:tcW w:w="2210" w:type="dxa"/>
            <w:tcBorders>
              <w:top w:val="nil"/>
              <w:left w:val="nil"/>
              <w:bottom w:val="nil"/>
              <w:right w:val="nil"/>
            </w:tcBorders>
            <w:shd w:val="clear" w:color="auto" w:fill="auto"/>
            <w:noWrap/>
            <w:vAlign w:val="bottom"/>
            <w:hideMark/>
          </w:tcPr>
          <w:p w14:paraId="28FE4DEC"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INDICATORS</w:t>
            </w:r>
          </w:p>
        </w:tc>
        <w:tc>
          <w:tcPr>
            <w:tcW w:w="2940" w:type="dxa"/>
            <w:gridSpan w:val="2"/>
            <w:tcBorders>
              <w:top w:val="nil"/>
              <w:left w:val="nil"/>
              <w:bottom w:val="nil"/>
              <w:right w:val="nil"/>
            </w:tcBorders>
            <w:shd w:val="clear" w:color="auto" w:fill="auto"/>
            <w:noWrap/>
            <w:vAlign w:val="bottom"/>
            <w:hideMark/>
          </w:tcPr>
          <w:p w14:paraId="3F00257C"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VALUE_IN_EUROS</w:t>
            </w:r>
          </w:p>
        </w:tc>
        <w:tc>
          <w:tcPr>
            <w:tcW w:w="1480" w:type="dxa"/>
            <w:tcBorders>
              <w:top w:val="nil"/>
              <w:left w:val="nil"/>
              <w:bottom w:val="nil"/>
              <w:right w:val="nil"/>
            </w:tcBorders>
            <w:shd w:val="clear" w:color="auto" w:fill="auto"/>
            <w:noWrap/>
            <w:vAlign w:val="bottom"/>
            <w:hideMark/>
          </w:tcPr>
          <w:p w14:paraId="03AADC38"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4CCEFF79"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3C2BA87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71EA991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00032F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32AF1FE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2E677876" w14:textId="77777777" w:rsidTr="00B62D74">
        <w:trPr>
          <w:trHeight w:val="285"/>
        </w:trPr>
        <w:tc>
          <w:tcPr>
            <w:tcW w:w="2210" w:type="dxa"/>
            <w:tcBorders>
              <w:top w:val="nil"/>
              <w:left w:val="nil"/>
              <w:bottom w:val="nil"/>
              <w:right w:val="nil"/>
            </w:tcBorders>
            <w:shd w:val="clear" w:color="auto" w:fill="auto"/>
            <w:noWrap/>
            <w:vAlign w:val="bottom"/>
            <w:hideMark/>
          </w:tcPr>
          <w:p w14:paraId="2D18529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924BE80"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31ACF9F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53FE147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56387EC"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662442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2DD305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A9508F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2286F4B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4455B349" w14:textId="77777777" w:rsidTr="00B62D74">
        <w:trPr>
          <w:trHeight w:val="285"/>
        </w:trPr>
        <w:tc>
          <w:tcPr>
            <w:tcW w:w="221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52850821"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5495BBD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20" w:type="dxa"/>
            <w:tcBorders>
              <w:top w:val="single" w:sz="4" w:space="0" w:color="000000"/>
              <w:left w:val="nil"/>
              <w:bottom w:val="single" w:sz="4" w:space="0" w:color="000000"/>
              <w:right w:val="single" w:sz="4" w:space="0" w:color="000000"/>
            </w:tcBorders>
            <w:shd w:val="clear" w:color="000000" w:fill="99CCFF"/>
            <w:noWrap/>
            <w:vAlign w:val="bottom"/>
            <w:hideMark/>
          </w:tcPr>
          <w:p w14:paraId="0F542FD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2BBC84A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7A38E46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73A06F4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6CD9176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5F63E84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500" w:type="dxa"/>
            <w:tcBorders>
              <w:top w:val="single" w:sz="4" w:space="0" w:color="000000"/>
              <w:left w:val="nil"/>
              <w:bottom w:val="single" w:sz="4" w:space="0" w:color="000000"/>
              <w:right w:val="single" w:sz="4" w:space="0" w:color="000000"/>
            </w:tcBorders>
            <w:shd w:val="clear" w:color="000000" w:fill="99CCFF"/>
            <w:noWrap/>
            <w:vAlign w:val="bottom"/>
            <w:hideMark/>
          </w:tcPr>
          <w:p w14:paraId="16D3544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B62D74" w:rsidRPr="007811E6" w14:paraId="65E3D625"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26CBE2E5"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520" w:type="dxa"/>
            <w:tcBorders>
              <w:top w:val="nil"/>
              <w:left w:val="nil"/>
              <w:bottom w:val="single" w:sz="4" w:space="0" w:color="000000"/>
              <w:right w:val="single" w:sz="4" w:space="0" w:color="000000"/>
            </w:tcBorders>
            <w:shd w:val="clear" w:color="auto" w:fill="auto"/>
            <w:noWrap/>
            <w:vAlign w:val="bottom"/>
            <w:hideMark/>
          </w:tcPr>
          <w:p w14:paraId="76CC29D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182,250,797</w:t>
            </w:r>
          </w:p>
        </w:tc>
        <w:tc>
          <w:tcPr>
            <w:tcW w:w="1420" w:type="dxa"/>
            <w:tcBorders>
              <w:top w:val="nil"/>
              <w:left w:val="nil"/>
              <w:bottom w:val="single" w:sz="4" w:space="0" w:color="000000"/>
              <w:right w:val="single" w:sz="4" w:space="0" w:color="000000"/>
            </w:tcBorders>
            <w:shd w:val="clear" w:color="auto" w:fill="auto"/>
            <w:noWrap/>
            <w:vAlign w:val="bottom"/>
            <w:hideMark/>
          </w:tcPr>
          <w:p w14:paraId="116DA48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193,330,367</w:t>
            </w:r>
          </w:p>
        </w:tc>
        <w:tc>
          <w:tcPr>
            <w:tcW w:w="1480" w:type="dxa"/>
            <w:tcBorders>
              <w:top w:val="nil"/>
              <w:left w:val="nil"/>
              <w:bottom w:val="single" w:sz="4" w:space="0" w:color="000000"/>
              <w:right w:val="single" w:sz="4" w:space="0" w:color="000000"/>
            </w:tcBorders>
            <w:shd w:val="clear" w:color="auto" w:fill="auto"/>
            <w:noWrap/>
            <w:vAlign w:val="bottom"/>
            <w:hideMark/>
          </w:tcPr>
          <w:p w14:paraId="364D81E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213,799,393</w:t>
            </w:r>
          </w:p>
        </w:tc>
        <w:tc>
          <w:tcPr>
            <w:tcW w:w="1520" w:type="dxa"/>
            <w:tcBorders>
              <w:top w:val="nil"/>
              <w:left w:val="nil"/>
              <w:bottom w:val="single" w:sz="4" w:space="0" w:color="000000"/>
              <w:right w:val="single" w:sz="4" w:space="0" w:color="000000"/>
            </w:tcBorders>
            <w:shd w:val="clear" w:color="auto" w:fill="auto"/>
            <w:noWrap/>
            <w:vAlign w:val="bottom"/>
            <w:hideMark/>
          </w:tcPr>
          <w:p w14:paraId="567DFB0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240,529,981</w:t>
            </w:r>
          </w:p>
        </w:tc>
        <w:tc>
          <w:tcPr>
            <w:tcW w:w="1520" w:type="dxa"/>
            <w:tcBorders>
              <w:top w:val="nil"/>
              <w:left w:val="nil"/>
              <w:bottom w:val="single" w:sz="4" w:space="0" w:color="000000"/>
              <w:right w:val="single" w:sz="4" w:space="0" w:color="000000"/>
            </w:tcBorders>
            <w:shd w:val="clear" w:color="auto" w:fill="auto"/>
            <w:noWrap/>
            <w:vAlign w:val="bottom"/>
            <w:hideMark/>
          </w:tcPr>
          <w:p w14:paraId="3A13E92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265,993,250</w:t>
            </w:r>
          </w:p>
        </w:tc>
        <w:tc>
          <w:tcPr>
            <w:tcW w:w="1480" w:type="dxa"/>
            <w:tcBorders>
              <w:top w:val="nil"/>
              <w:left w:val="nil"/>
              <w:bottom w:val="single" w:sz="4" w:space="0" w:color="000000"/>
              <w:right w:val="single" w:sz="4" w:space="0" w:color="000000"/>
            </w:tcBorders>
            <w:shd w:val="clear" w:color="auto" w:fill="auto"/>
            <w:noWrap/>
            <w:vAlign w:val="bottom"/>
            <w:hideMark/>
          </w:tcPr>
          <w:p w14:paraId="28E52E9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284,324,900</w:t>
            </w:r>
          </w:p>
        </w:tc>
        <w:tc>
          <w:tcPr>
            <w:tcW w:w="1520" w:type="dxa"/>
            <w:tcBorders>
              <w:top w:val="nil"/>
              <w:left w:val="nil"/>
              <w:bottom w:val="single" w:sz="4" w:space="0" w:color="000000"/>
              <w:right w:val="single" w:sz="4" w:space="0" w:color="000000"/>
            </w:tcBorders>
            <w:shd w:val="clear" w:color="auto" w:fill="auto"/>
            <w:noWrap/>
            <w:vAlign w:val="bottom"/>
            <w:hideMark/>
          </w:tcPr>
          <w:p w14:paraId="7B38A55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313,071,044</w:t>
            </w:r>
          </w:p>
        </w:tc>
        <w:tc>
          <w:tcPr>
            <w:tcW w:w="1500" w:type="dxa"/>
            <w:tcBorders>
              <w:top w:val="nil"/>
              <w:left w:val="nil"/>
              <w:bottom w:val="single" w:sz="4" w:space="0" w:color="000000"/>
              <w:right w:val="single" w:sz="4" w:space="0" w:color="000000"/>
            </w:tcBorders>
            <w:shd w:val="clear" w:color="auto" w:fill="auto"/>
            <w:noWrap/>
            <w:vAlign w:val="bottom"/>
            <w:hideMark/>
          </w:tcPr>
          <w:p w14:paraId="472B5EE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335,955,690</w:t>
            </w:r>
          </w:p>
        </w:tc>
      </w:tr>
      <w:tr w:rsidR="00B62D74" w:rsidRPr="007811E6" w14:paraId="5F1099F8"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709B45AB"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520" w:type="dxa"/>
            <w:tcBorders>
              <w:top w:val="nil"/>
              <w:left w:val="nil"/>
              <w:bottom w:val="single" w:sz="4" w:space="0" w:color="000000"/>
              <w:right w:val="single" w:sz="4" w:space="0" w:color="000000"/>
            </w:tcBorders>
            <w:shd w:val="clear" w:color="auto" w:fill="auto"/>
            <w:noWrap/>
            <w:vAlign w:val="bottom"/>
            <w:hideMark/>
          </w:tcPr>
          <w:p w14:paraId="0FCCB77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5,941,687,923</w:t>
            </w:r>
          </w:p>
        </w:tc>
        <w:tc>
          <w:tcPr>
            <w:tcW w:w="1420" w:type="dxa"/>
            <w:tcBorders>
              <w:top w:val="nil"/>
              <w:left w:val="nil"/>
              <w:bottom w:val="single" w:sz="4" w:space="0" w:color="000000"/>
              <w:right w:val="single" w:sz="4" w:space="0" w:color="000000"/>
            </w:tcBorders>
            <w:shd w:val="clear" w:color="auto" w:fill="auto"/>
            <w:noWrap/>
            <w:vAlign w:val="bottom"/>
            <w:hideMark/>
          </w:tcPr>
          <w:p w14:paraId="3BA7444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5,748,800,527</w:t>
            </w:r>
          </w:p>
        </w:tc>
        <w:tc>
          <w:tcPr>
            <w:tcW w:w="1480" w:type="dxa"/>
            <w:tcBorders>
              <w:top w:val="nil"/>
              <w:left w:val="nil"/>
              <w:bottom w:val="single" w:sz="4" w:space="0" w:color="000000"/>
              <w:right w:val="single" w:sz="4" w:space="0" w:color="000000"/>
            </w:tcBorders>
            <w:shd w:val="clear" w:color="auto" w:fill="auto"/>
            <w:noWrap/>
            <w:vAlign w:val="bottom"/>
            <w:hideMark/>
          </w:tcPr>
          <w:p w14:paraId="1AF3D8F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6,104,177,535</w:t>
            </w:r>
          </w:p>
        </w:tc>
        <w:tc>
          <w:tcPr>
            <w:tcW w:w="1520" w:type="dxa"/>
            <w:tcBorders>
              <w:top w:val="nil"/>
              <w:left w:val="nil"/>
              <w:bottom w:val="single" w:sz="4" w:space="0" w:color="000000"/>
              <w:right w:val="single" w:sz="4" w:space="0" w:color="000000"/>
            </w:tcBorders>
            <w:shd w:val="clear" w:color="auto" w:fill="auto"/>
            <w:noWrap/>
            <w:vAlign w:val="bottom"/>
            <w:hideMark/>
          </w:tcPr>
          <w:p w14:paraId="17D6A4B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6,625,054,613</w:t>
            </w:r>
          </w:p>
        </w:tc>
        <w:tc>
          <w:tcPr>
            <w:tcW w:w="1520" w:type="dxa"/>
            <w:tcBorders>
              <w:top w:val="nil"/>
              <w:left w:val="nil"/>
              <w:bottom w:val="single" w:sz="4" w:space="0" w:color="000000"/>
              <w:right w:val="single" w:sz="4" w:space="0" w:color="000000"/>
            </w:tcBorders>
            <w:shd w:val="clear" w:color="auto" w:fill="auto"/>
            <w:noWrap/>
            <w:vAlign w:val="bottom"/>
            <w:hideMark/>
          </w:tcPr>
          <w:p w14:paraId="207AC4E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7,034,500,044</w:t>
            </w:r>
          </w:p>
        </w:tc>
        <w:tc>
          <w:tcPr>
            <w:tcW w:w="1480" w:type="dxa"/>
            <w:tcBorders>
              <w:top w:val="nil"/>
              <w:left w:val="nil"/>
              <w:bottom w:val="single" w:sz="4" w:space="0" w:color="000000"/>
              <w:right w:val="single" w:sz="4" w:space="0" w:color="000000"/>
            </w:tcBorders>
            <w:shd w:val="clear" w:color="auto" w:fill="auto"/>
            <w:noWrap/>
            <w:vAlign w:val="bottom"/>
            <w:hideMark/>
          </w:tcPr>
          <w:p w14:paraId="20E1588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7,124,621,087</w:t>
            </w:r>
          </w:p>
        </w:tc>
        <w:tc>
          <w:tcPr>
            <w:tcW w:w="1520" w:type="dxa"/>
            <w:tcBorders>
              <w:top w:val="nil"/>
              <w:left w:val="nil"/>
              <w:bottom w:val="single" w:sz="4" w:space="0" w:color="000000"/>
              <w:right w:val="single" w:sz="4" w:space="0" w:color="000000"/>
            </w:tcBorders>
            <w:shd w:val="clear" w:color="auto" w:fill="auto"/>
            <w:noWrap/>
            <w:vAlign w:val="bottom"/>
            <w:hideMark/>
          </w:tcPr>
          <w:p w14:paraId="000E98E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7,392,211,982</w:t>
            </w:r>
          </w:p>
        </w:tc>
        <w:tc>
          <w:tcPr>
            <w:tcW w:w="1500" w:type="dxa"/>
            <w:tcBorders>
              <w:top w:val="nil"/>
              <w:left w:val="nil"/>
              <w:bottom w:val="single" w:sz="4" w:space="0" w:color="000000"/>
              <w:right w:val="single" w:sz="4" w:space="0" w:color="000000"/>
            </w:tcBorders>
            <w:shd w:val="clear" w:color="auto" w:fill="auto"/>
            <w:noWrap/>
            <w:vAlign w:val="bottom"/>
            <w:hideMark/>
          </w:tcPr>
          <w:p w14:paraId="4B0D7A1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7,590,144,578</w:t>
            </w:r>
          </w:p>
        </w:tc>
      </w:tr>
      <w:tr w:rsidR="00B62D74" w:rsidRPr="007811E6" w14:paraId="4601177A"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1AEFA4A0"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520" w:type="dxa"/>
            <w:tcBorders>
              <w:top w:val="nil"/>
              <w:left w:val="nil"/>
              <w:bottom w:val="single" w:sz="4" w:space="0" w:color="000000"/>
              <w:right w:val="single" w:sz="4" w:space="0" w:color="000000"/>
            </w:tcBorders>
            <w:shd w:val="clear" w:color="auto" w:fill="auto"/>
            <w:noWrap/>
            <w:vAlign w:val="bottom"/>
            <w:hideMark/>
          </w:tcPr>
          <w:p w14:paraId="768B465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211,305,474</w:t>
            </w:r>
          </w:p>
        </w:tc>
        <w:tc>
          <w:tcPr>
            <w:tcW w:w="1420" w:type="dxa"/>
            <w:tcBorders>
              <w:top w:val="nil"/>
              <w:left w:val="nil"/>
              <w:bottom w:val="single" w:sz="4" w:space="0" w:color="000000"/>
              <w:right w:val="single" w:sz="4" w:space="0" w:color="000000"/>
            </w:tcBorders>
            <w:shd w:val="clear" w:color="auto" w:fill="auto"/>
            <w:noWrap/>
            <w:vAlign w:val="bottom"/>
            <w:hideMark/>
          </w:tcPr>
          <w:p w14:paraId="58159A7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239,724,871</w:t>
            </w:r>
          </w:p>
        </w:tc>
        <w:tc>
          <w:tcPr>
            <w:tcW w:w="1480" w:type="dxa"/>
            <w:tcBorders>
              <w:top w:val="nil"/>
              <w:left w:val="nil"/>
              <w:bottom w:val="single" w:sz="4" w:space="0" w:color="000000"/>
              <w:right w:val="single" w:sz="4" w:space="0" w:color="000000"/>
            </w:tcBorders>
            <w:shd w:val="clear" w:color="auto" w:fill="auto"/>
            <w:noWrap/>
            <w:vAlign w:val="bottom"/>
            <w:hideMark/>
          </w:tcPr>
          <w:p w14:paraId="4FD3CFF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285,483,592</w:t>
            </w:r>
          </w:p>
        </w:tc>
        <w:tc>
          <w:tcPr>
            <w:tcW w:w="1520" w:type="dxa"/>
            <w:tcBorders>
              <w:top w:val="nil"/>
              <w:left w:val="nil"/>
              <w:bottom w:val="single" w:sz="4" w:space="0" w:color="000000"/>
              <w:right w:val="single" w:sz="4" w:space="0" w:color="000000"/>
            </w:tcBorders>
            <w:shd w:val="clear" w:color="auto" w:fill="auto"/>
            <w:noWrap/>
            <w:vAlign w:val="bottom"/>
            <w:hideMark/>
          </w:tcPr>
          <w:p w14:paraId="0BDE704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318,746,121</w:t>
            </w:r>
          </w:p>
        </w:tc>
        <w:tc>
          <w:tcPr>
            <w:tcW w:w="1520" w:type="dxa"/>
            <w:tcBorders>
              <w:top w:val="nil"/>
              <w:left w:val="nil"/>
              <w:bottom w:val="single" w:sz="4" w:space="0" w:color="000000"/>
              <w:right w:val="single" w:sz="4" w:space="0" w:color="000000"/>
            </w:tcBorders>
            <w:shd w:val="clear" w:color="auto" w:fill="auto"/>
            <w:noWrap/>
            <w:vAlign w:val="bottom"/>
            <w:hideMark/>
          </w:tcPr>
          <w:p w14:paraId="6F853D8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317,387,454</w:t>
            </w:r>
          </w:p>
        </w:tc>
        <w:tc>
          <w:tcPr>
            <w:tcW w:w="1480" w:type="dxa"/>
            <w:tcBorders>
              <w:top w:val="nil"/>
              <w:left w:val="nil"/>
              <w:bottom w:val="single" w:sz="4" w:space="0" w:color="000000"/>
              <w:right w:val="single" w:sz="4" w:space="0" w:color="000000"/>
            </w:tcBorders>
            <w:shd w:val="clear" w:color="auto" w:fill="auto"/>
            <w:noWrap/>
            <w:vAlign w:val="bottom"/>
            <w:hideMark/>
          </w:tcPr>
          <w:p w14:paraId="65978FE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292,757,761</w:t>
            </w:r>
          </w:p>
        </w:tc>
        <w:tc>
          <w:tcPr>
            <w:tcW w:w="1520" w:type="dxa"/>
            <w:tcBorders>
              <w:top w:val="nil"/>
              <w:left w:val="nil"/>
              <w:bottom w:val="single" w:sz="4" w:space="0" w:color="000000"/>
              <w:right w:val="single" w:sz="4" w:space="0" w:color="000000"/>
            </w:tcBorders>
            <w:shd w:val="clear" w:color="auto" w:fill="auto"/>
            <w:noWrap/>
            <w:vAlign w:val="bottom"/>
            <w:hideMark/>
          </w:tcPr>
          <w:p w14:paraId="0277B18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236,600,677</w:t>
            </w:r>
          </w:p>
        </w:tc>
        <w:tc>
          <w:tcPr>
            <w:tcW w:w="1500" w:type="dxa"/>
            <w:tcBorders>
              <w:top w:val="nil"/>
              <w:left w:val="nil"/>
              <w:bottom w:val="single" w:sz="4" w:space="0" w:color="000000"/>
              <w:right w:val="single" w:sz="4" w:space="0" w:color="000000"/>
            </w:tcBorders>
            <w:shd w:val="clear" w:color="auto" w:fill="auto"/>
            <w:noWrap/>
            <w:vAlign w:val="bottom"/>
            <w:hideMark/>
          </w:tcPr>
          <w:p w14:paraId="44E2A5D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226,060,050</w:t>
            </w:r>
          </w:p>
        </w:tc>
      </w:tr>
      <w:tr w:rsidR="00B62D74" w:rsidRPr="007811E6" w14:paraId="432DD2E1"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32EE8328"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520" w:type="dxa"/>
            <w:tcBorders>
              <w:top w:val="nil"/>
              <w:left w:val="nil"/>
              <w:bottom w:val="single" w:sz="4" w:space="0" w:color="000000"/>
              <w:right w:val="single" w:sz="4" w:space="0" w:color="000000"/>
            </w:tcBorders>
            <w:shd w:val="clear" w:color="auto" w:fill="auto"/>
            <w:noWrap/>
            <w:vAlign w:val="bottom"/>
            <w:hideMark/>
          </w:tcPr>
          <w:p w14:paraId="032A553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1,698,942,973</w:t>
            </w:r>
          </w:p>
        </w:tc>
        <w:tc>
          <w:tcPr>
            <w:tcW w:w="1420" w:type="dxa"/>
            <w:tcBorders>
              <w:top w:val="nil"/>
              <w:left w:val="nil"/>
              <w:bottom w:val="single" w:sz="4" w:space="0" w:color="000000"/>
              <w:right w:val="single" w:sz="4" w:space="0" w:color="000000"/>
            </w:tcBorders>
            <w:shd w:val="clear" w:color="auto" w:fill="auto"/>
            <w:noWrap/>
            <w:vAlign w:val="bottom"/>
            <w:hideMark/>
          </w:tcPr>
          <w:p w14:paraId="0A142E5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1,966,551,080</w:t>
            </w:r>
          </w:p>
        </w:tc>
        <w:tc>
          <w:tcPr>
            <w:tcW w:w="1480" w:type="dxa"/>
            <w:tcBorders>
              <w:top w:val="nil"/>
              <w:left w:val="nil"/>
              <w:bottom w:val="single" w:sz="4" w:space="0" w:color="000000"/>
              <w:right w:val="single" w:sz="4" w:space="0" w:color="000000"/>
            </w:tcBorders>
            <w:shd w:val="clear" w:color="auto" w:fill="auto"/>
            <w:noWrap/>
            <w:vAlign w:val="bottom"/>
            <w:hideMark/>
          </w:tcPr>
          <w:p w14:paraId="4341C5A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2,157,024,545</w:t>
            </w:r>
          </w:p>
        </w:tc>
        <w:tc>
          <w:tcPr>
            <w:tcW w:w="1520" w:type="dxa"/>
            <w:tcBorders>
              <w:top w:val="nil"/>
              <w:left w:val="nil"/>
              <w:bottom w:val="single" w:sz="4" w:space="0" w:color="000000"/>
              <w:right w:val="single" w:sz="4" w:space="0" w:color="000000"/>
            </w:tcBorders>
            <w:shd w:val="clear" w:color="auto" w:fill="auto"/>
            <w:noWrap/>
            <w:vAlign w:val="bottom"/>
            <w:hideMark/>
          </w:tcPr>
          <w:p w14:paraId="4D4760A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2,381,555,315</w:t>
            </w:r>
          </w:p>
        </w:tc>
        <w:tc>
          <w:tcPr>
            <w:tcW w:w="1520" w:type="dxa"/>
            <w:tcBorders>
              <w:top w:val="nil"/>
              <w:left w:val="nil"/>
              <w:bottom w:val="single" w:sz="4" w:space="0" w:color="000000"/>
              <w:right w:val="single" w:sz="4" w:space="0" w:color="000000"/>
            </w:tcBorders>
            <w:shd w:val="clear" w:color="auto" w:fill="auto"/>
            <w:noWrap/>
            <w:vAlign w:val="bottom"/>
            <w:hideMark/>
          </w:tcPr>
          <w:p w14:paraId="4654F4C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2,609,070,541</w:t>
            </w:r>
          </w:p>
        </w:tc>
        <w:tc>
          <w:tcPr>
            <w:tcW w:w="1480" w:type="dxa"/>
            <w:tcBorders>
              <w:top w:val="nil"/>
              <w:left w:val="nil"/>
              <w:bottom w:val="single" w:sz="4" w:space="0" w:color="000000"/>
              <w:right w:val="single" w:sz="4" w:space="0" w:color="000000"/>
            </w:tcBorders>
            <w:shd w:val="clear" w:color="auto" w:fill="auto"/>
            <w:noWrap/>
            <w:vAlign w:val="bottom"/>
            <w:hideMark/>
          </w:tcPr>
          <w:p w14:paraId="443EB8D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3,006,990,972</w:t>
            </w:r>
          </w:p>
        </w:tc>
        <w:tc>
          <w:tcPr>
            <w:tcW w:w="1520" w:type="dxa"/>
            <w:tcBorders>
              <w:top w:val="nil"/>
              <w:left w:val="nil"/>
              <w:bottom w:val="single" w:sz="4" w:space="0" w:color="000000"/>
              <w:right w:val="single" w:sz="4" w:space="0" w:color="000000"/>
            </w:tcBorders>
            <w:shd w:val="clear" w:color="auto" w:fill="auto"/>
            <w:noWrap/>
            <w:vAlign w:val="bottom"/>
            <w:hideMark/>
          </w:tcPr>
          <w:p w14:paraId="35465F2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2,965,006,612</w:t>
            </w:r>
          </w:p>
        </w:tc>
        <w:tc>
          <w:tcPr>
            <w:tcW w:w="1500" w:type="dxa"/>
            <w:tcBorders>
              <w:top w:val="nil"/>
              <w:left w:val="nil"/>
              <w:bottom w:val="single" w:sz="4" w:space="0" w:color="000000"/>
              <w:right w:val="single" w:sz="4" w:space="0" w:color="000000"/>
            </w:tcBorders>
            <w:shd w:val="clear" w:color="auto" w:fill="auto"/>
            <w:noWrap/>
            <w:vAlign w:val="bottom"/>
            <w:hideMark/>
          </w:tcPr>
          <w:p w14:paraId="67BC705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2,966,877,999</w:t>
            </w:r>
          </w:p>
        </w:tc>
      </w:tr>
      <w:tr w:rsidR="00B62D74" w:rsidRPr="007811E6" w14:paraId="156B9F23"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4FFFDA74"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520" w:type="dxa"/>
            <w:tcBorders>
              <w:top w:val="nil"/>
              <w:left w:val="nil"/>
              <w:bottom w:val="single" w:sz="4" w:space="0" w:color="000000"/>
              <w:right w:val="single" w:sz="4" w:space="0" w:color="000000"/>
            </w:tcBorders>
            <w:shd w:val="clear" w:color="auto" w:fill="auto"/>
            <w:noWrap/>
            <w:vAlign w:val="bottom"/>
            <w:hideMark/>
          </w:tcPr>
          <w:p w14:paraId="256C706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805,793,627</w:t>
            </w:r>
          </w:p>
        </w:tc>
        <w:tc>
          <w:tcPr>
            <w:tcW w:w="1420" w:type="dxa"/>
            <w:tcBorders>
              <w:top w:val="nil"/>
              <w:left w:val="nil"/>
              <w:bottom w:val="single" w:sz="4" w:space="0" w:color="000000"/>
              <w:right w:val="single" w:sz="4" w:space="0" w:color="000000"/>
            </w:tcBorders>
            <w:shd w:val="clear" w:color="auto" w:fill="auto"/>
            <w:noWrap/>
            <w:vAlign w:val="bottom"/>
            <w:hideMark/>
          </w:tcPr>
          <w:p w14:paraId="4C2003B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852,485,728</w:t>
            </w:r>
          </w:p>
        </w:tc>
        <w:tc>
          <w:tcPr>
            <w:tcW w:w="1480" w:type="dxa"/>
            <w:tcBorders>
              <w:top w:val="nil"/>
              <w:left w:val="nil"/>
              <w:bottom w:val="single" w:sz="4" w:space="0" w:color="000000"/>
              <w:right w:val="single" w:sz="4" w:space="0" w:color="000000"/>
            </w:tcBorders>
            <w:shd w:val="clear" w:color="auto" w:fill="auto"/>
            <w:noWrap/>
            <w:vAlign w:val="bottom"/>
            <w:hideMark/>
          </w:tcPr>
          <w:p w14:paraId="033B727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880,697,062</w:t>
            </w:r>
          </w:p>
        </w:tc>
        <w:tc>
          <w:tcPr>
            <w:tcW w:w="1520" w:type="dxa"/>
            <w:tcBorders>
              <w:top w:val="nil"/>
              <w:left w:val="nil"/>
              <w:bottom w:val="single" w:sz="4" w:space="0" w:color="000000"/>
              <w:right w:val="single" w:sz="4" w:space="0" w:color="000000"/>
            </w:tcBorders>
            <w:shd w:val="clear" w:color="auto" w:fill="auto"/>
            <w:noWrap/>
            <w:vAlign w:val="bottom"/>
            <w:hideMark/>
          </w:tcPr>
          <w:p w14:paraId="1AA27FF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945,631,019</w:t>
            </w:r>
          </w:p>
        </w:tc>
        <w:tc>
          <w:tcPr>
            <w:tcW w:w="1520" w:type="dxa"/>
            <w:tcBorders>
              <w:top w:val="nil"/>
              <w:left w:val="nil"/>
              <w:bottom w:val="single" w:sz="4" w:space="0" w:color="000000"/>
              <w:right w:val="single" w:sz="4" w:space="0" w:color="000000"/>
            </w:tcBorders>
            <w:shd w:val="clear" w:color="auto" w:fill="auto"/>
            <w:noWrap/>
            <w:vAlign w:val="bottom"/>
            <w:hideMark/>
          </w:tcPr>
          <w:p w14:paraId="6715016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939,142,927</w:t>
            </w:r>
          </w:p>
        </w:tc>
        <w:tc>
          <w:tcPr>
            <w:tcW w:w="1480" w:type="dxa"/>
            <w:tcBorders>
              <w:top w:val="nil"/>
              <w:left w:val="nil"/>
              <w:bottom w:val="single" w:sz="4" w:space="0" w:color="000000"/>
              <w:right w:val="single" w:sz="4" w:space="0" w:color="000000"/>
            </w:tcBorders>
            <w:shd w:val="clear" w:color="auto" w:fill="auto"/>
            <w:noWrap/>
            <w:vAlign w:val="bottom"/>
            <w:hideMark/>
          </w:tcPr>
          <w:p w14:paraId="2BE48E6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905,956,291</w:t>
            </w:r>
          </w:p>
        </w:tc>
        <w:tc>
          <w:tcPr>
            <w:tcW w:w="1520" w:type="dxa"/>
            <w:tcBorders>
              <w:top w:val="nil"/>
              <w:left w:val="nil"/>
              <w:bottom w:val="single" w:sz="4" w:space="0" w:color="000000"/>
              <w:right w:val="single" w:sz="4" w:space="0" w:color="000000"/>
            </w:tcBorders>
            <w:shd w:val="clear" w:color="auto" w:fill="auto"/>
            <w:noWrap/>
            <w:vAlign w:val="bottom"/>
            <w:hideMark/>
          </w:tcPr>
          <w:p w14:paraId="7A3732F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899,892,781</w:t>
            </w:r>
          </w:p>
        </w:tc>
        <w:tc>
          <w:tcPr>
            <w:tcW w:w="1500" w:type="dxa"/>
            <w:tcBorders>
              <w:top w:val="nil"/>
              <w:left w:val="nil"/>
              <w:bottom w:val="single" w:sz="4" w:space="0" w:color="000000"/>
              <w:right w:val="single" w:sz="4" w:space="0" w:color="000000"/>
            </w:tcBorders>
            <w:shd w:val="clear" w:color="auto" w:fill="auto"/>
            <w:noWrap/>
            <w:vAlign w:val="bottom"/>
            <w:hideMark/>
          </w:tcPr>
          <w:p w14:paraId="32AC41F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883,524,800</w:t>
            </w:r>
          </w:p>
        </w:tc>
      </w:tr>
      <w:tr w:rsidR="00B62D74" w:rsidRPr="007811E6" w14:paraId="09A2D1B8"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5CC4C599"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520" w:type="dxa"/>
            <w:tcBorders>
              <w:top w:val="nil"/>
              <w:left w:val="nil"/>
              <w:bottom w:val="single" w:sz="4" w:space="0" w:color="000000"/>
              <w:right w:val="single" w:sz="4" w:space="0" w:color="000000"/>
            </w:tcBorders>
            <w:shd w:val="clear" w:color="auto" w:fill="auto"/>
            <w:noWrap/>
            <w:vAlign w:val="bottom"/>
            <w:hideMark/>
          </w:tcPr>
          <w:p w14:paraId="03DD6E2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879,277,076</w:t>
            </w:r>
          </w:p>
        </w:tc>
        <w:tc>
          <w:tcPr>
            <w:tcW w:w="1420" w:type="dxa"/>
            <w:tcBorders>
              <w:top w:val="nil"/>
              <w:left w:val="nil"/>
              <w:bottom w:val="single" w:sz="4" w:space="0" w:color="000000"/>
              <w:right w:val="single" w:sz="4" w:space="0" w:color="000000"/>
            </w:tcBorders>
            <w:shd w:val="clear" w:color="auto" w:fill="auto"/>
            <w:noWrap/>
            <w:vAlign w:val="bottom"/>
            <w:hideMark/>
          </w:tcPr>
          <w:p w14:paraId="60D7936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789,242,241</w:t>
            </w:r>
          </w:p>
        </w:tc>
        <w:tc>
          <w:tcPr>
            <w:tcW w:w="1480" w:type="dxa"/>
            <w:tcBorders>
              <w:top w:val="nil"/>
              <w:left w:val="nil"/>
              <w:bottom w:val="single" w:sz="4" w:space="0" w:color="000000"/>
              <w:right w:val="single" w:sz="4" w:space="0" w:color="000000"/>
            </w:tcBorders>
            <w:shd w:val="clear" w:color="auto" w:fill="auto"/>
            <w:noWrap/>
            <w:vAlign w:val="bottom"/>
            <w:hideMark/>
          </w:tcPr>
          <w:p w14:paraId="493EA9F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794,510,717</w:t>
            </w:r>
          </w:p>
        </w:tc>
        <w:tc>
          <w:tcPr>
            <w:tcW w:w="1520" w:type="dxa"/>
            <w:tcBorders>
              <w:top w:val="nil"/>
              <w:left w:val="nil"/>
              <w:bottom w:val="single" w:sz="4" w:space="0" w:color="000000"/>
              <w:right w:val="single" w:sz="4" w:space="0" w:color="000000"/>
            </w:tcBorders>
            <w:shd w:val="clear" w:color="auto" w:fill="auto"/>
            <w:noWrap/>
            <w:vAlign w:val="bottom"/>
            <w:hideMark/>
          </w:tcPr>
          <w:p w14:paraId="040B308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820,990,858</w:t>
            </w:r>
          </w:p>
        </w:tc>
        <w:tc>
          <w:tcPr>
            <w:tcW w:w="1520" w:type="dxa"/>
            <w:tcBorders>
              <w:top w:val="nil"/>
              <w:left w:val="nil"/>
              <w:bottom w:val="single" w:sz="4" w:space="0" w:color="000000"/>
              <w:right w:val="single" w:sz="4" w:space="0" w:color="000000"/>
            </w:tcBorders>
            <w:shd w:val="clear" w:color="auto" w:fill="auto"/>
            <w:noWrap/>
            <w:vAlign w:val="bottom"/>
            <w:hideMark/>
          </w:tcPr>
          <w:p w14:paraId="3C50EBE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876,295,952</w:t>
            </w:r>
          </w:p>
        </w:tc>
        <w:tc>
          <w:tcPr>
            <w:tcW w:w="1480" w:type="dxa"/>
            <w:tcBorders>
              <w:top w:val="nil"/>
              <w:left w:val="nil"/>
              <w:bottom w:val="single" w:sz="4" w:space="0" w:color="000000"/>
              <w:right w:val="single" w:sz="4" w:space="0" w:color="000000"/>
            </w:tcBorders>
            <w:shd w:val="clear" w:color="auto" w:fill="auto"/>
            <w:noWrap/>
            <w:vAlign w:val="bottom"/>
            <w:hideMark/>
          </w:tcPr>
          <w:p w14:paraId="0775EBD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904,582,492</w:t>
            </w:r>
          </w:p>
        </w:tc>
        <w:tc>
          <w:tcPr>
            <w:tcW w:w="1520" w:type="dxa"/>
            <w:tcBorders>
              <w:top w:val="nil"/>
              <w:left w:val="nil"/>
              <w:bottom w:val="single" w:sz="4" w:space="0" w:color="000000"/>
              <w:right w:val="single" w:sz="4" w:space="0" w:color="000000"/>
            </w:tcBorders>
            <w:shd w:val="clear" w:color="auto" w:fill="auto"/>
            <w:noWrap/>
            <w:vAlign w:val="bottom"/>
            <w:hideMark/>
          </w:tcPr>
          <w:p w14:paraId="51E6179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927,106,038</w:t>
            </w:r>
          </w:p>
        </w:tc>
        <w:tc>
          <w:tcPr>
            <w:tcW w:w="1500" w:type="dxa"/>
            <w:tcBorders>
              <w:top w:val="nil"/>
              <w:left w:val="nil"/>
              <w:bottom w:val="single" w:sz="4" w:space="0" w:color="000000"/>
              <w:right w:val="single" w:sz="4" w:space="0" w:color="000000"/>
            </w:tcBorders>
            <w:shd w:val="clear" w:color="auto" w:fill="auto"/>
            <w:noWrap/>
            <w:vAlign w:val="bottom"/>
            <w:hideMark/>
          </w:tcPr>
          <w:p w14:paraId="0323A5F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917,748,489</w:t>
            </w:r>
          </w:p>
        </w:tc>
      </w:tr>
      <w:tr w:rsidR="00B62D74" w:rsidRPr="007811E6" w14:paraId="75D14B56"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46544348"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520" w:type="dxa"/>
            <w:tcBorders>
              <w:top w:val="nil"/>
              <w:left w:val="nil"/>
              <w:bottom w:val="single" w:sz="4" w:space="0" w:color="000000"/>
              <w:right w:val="single" w:sz="4" w:space="0" w:color="000000"/>
            </w:tcBorders>
            <w:shd w:val="clear" w:color="auto" w:fill="auto"/>
            <w:noWrap/>
            <w:vAlign w:val="bottom"/>
            <w:hideMark/>
          </w:tcPr>
          <w:p w14:paraId="29A5FDE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1,197,098,421</w:t>
            </w:r>
          </w:p>
        </w:tc>
        <w:tc>
          <w:tcPr>
            <w:tcW w:w="1420" w:type="dxa"/>
            <w:tcBorders>
              <w:top w:val="nil"/>
              <w:left w:val="nil"/>
              <w:bottom w:val="single" w:sz="4" w:space="0" w:color="000000"/>
              <w:right w:val="single" w:sz="4" w:space="0" w:color="000000"/>
            </w:tcBorders>
            <w:shd w:val="clear" w:color="auto" w:fill="auto"/>
            <w:noWrap/>
            <w:vAlign w:val="bottom"/>
            <w:hideMark/>
          </w:tcPr>
          <w:p w14:paraId="600A994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1,368,636,522</w:t>
            </w:r>
          </w:p>
        </w:tc>
        <w:tc>
          <w:tcPr>
            <w:tcW w:w="1480" w:type="dxa"/>
            <w:tcBorders>
              <w:top w:val="nil"/>
              <w:left w:val="nil"/>
              <w:bottom w:val="single" w:sz="4" w:space="0" w:color="000000"/>
              <w:right w:val="single" w:sz="4" w:space="0" w:color="000000"/>
            </w:tcBorders>
            <w:shd w:val="clear" w:color="auto" w:fill="auto"/>
            <w:noWrap/>
            <w:vAlign w:val="bottom"/>
            <w:hideMark/>
          </w:tcPr>
          <w:p w14:paraId="11A622A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1,590,796,080</w:t>
            </w:r>
          </w:p>
        </w:tc>
        <w:tc>
          <w:tcPr>
            <w:tcW w:w="1520" w:type="dxa"/>
            <w:tcBorders>
              <w:top w:val="nil"/>
              <w:left w:val="nil"/>
              <w:bottom w:val="single" w:sz="4" w:space="0" w:color="000000"/>
              <w:right w:val="single" w:sz="4" w:space="0" w:color="000000"/>
            </w:tcBorders>
            <w:shd w:val="clear" w:color="auto" w:fill="auto"/>
            <w:noWrap/>
            <w:vAlign w:val="bottom"/>
            <w:hideMark/>
          </w:tcPr>
          <w:p w14:paraId="2D8BA0C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1,731,118,944</w:t>
            </w:r>
          </w:p>
        </w:tc>
        <w:tc>
          <w:tcPr>
            <w:tcW w:w="1520" w:type="dxa"/>
            <w:tcBorders>
              <w:top w:val="nil"/>
              <w:left w:val="nil"/>
              <w:bottom w:val="single" w:sz="4" w:space="0" w:color="000000"/>
              <w:right w:val="single" w:sz="4" w:space="0" w:color="000000"/>
            </w:tcBorders>
            <w:shd w:val="clear" w:color="auto" w:fill="auto"/>
            <w:noWrap/>
            <w:vAlign w:val="bottom"/>
            <w:hideMark/>
          </w:tcPr>
          <w:p w14:paraId="60A2E84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1,823,124,045</w:t>
            </w:r>
          </w:p>
        </w:tc>
        <w:tc>
          <w:tcPr>
            <w:tcW w:w="1480" w:type="dxa"/>
            <w:tcBorders>
              <w:top w:val="nil"/>
              <w:left w:val="nil"/>
              <w:bottom w:val="single" w:sz="4" w:space="0" w:color="000000"/>
              <w:right w:val="single" w:sz="4" w:space="0" w:color="000000"/>
            </w:tcBorders>
            <w:shd w:val="clear" w:color="auto" w:fill="auto"/>
            <w:noWrap/>
            <w:vAlign w:val="bottom"/>
            <w:hideMark/>
          </w:tcPr>
          <w:p w14:paraId="64B5AF4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1,825,424,562</w:t>
            </w:r>
          </w:p>
        </w:tc>
        <w:tc>
          <w:tcPr>
            <w:tcW w:w="1520" w:type="dxa"/>
            <w:tcBorders>
              <w:top w:val="nil"/>
              <w:left w:val="nil"/>
              <w:bottom w:val="single" w:sz="4" w:space="0" w:color="000000"/>
              <w:right w:val="single" w:sz="4" w:space="0" w:color="000000"/>
            </w:tcBorders>
            <w:shd w:val="clear" w:color="auto" w:fill="auto"/>
            <w:noWrap/>
            <w:vAlign w:val="bottom"/>
            <w:hideMark/>
          </w:tcPr>
          <w:p w14:paraId="2913101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2,007,061,507</w:t>
            </w:r>
          </w:p>
        </w:tc>
        <w:tc>
          <w:tcPr>
            <w:tcW w:w="1500" w:type="dxa"/>
            <w:tcBorders>
              <w:top w:val="nil"/>
              <w:left w:val="nil"/>
              <w:bottom w:val="single" w:sz="4" w:space="0" w:color="000000"/>
              <w:right w:val="single" w:sz="4" w:space="0" w:color="000000"/>
            </w:tcBorders>
            <w:shd w:val="clear" w:color="auto" w:fill="auto"/>
            <w:noWrap/>
            <w:vAlign w:val="bottom"/>
            <w:hideMark/>
          </w:tcPr>
          <w:p w14:paraId="5B5C0FA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2,113,779,484</w:t>
            </w:r>
          </w:p>
        </w:tc>
      </w:tr>
      <w:tr w:rsidR="00B62D74" w:rsidRPr="007811E6" w14:paraId="17829E36"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794421F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520" w:type="dxa"/>
            <w:tcBorders>
              <w:top w:val="nil"/>
              <w:left w:val="nil"/>
              <w:bottom w:val="single" w:sz="4" w:space="0" w:color="000000"/>
              <w:right w:val="single" w:sz="4" w:space="0" w:color="000000"/>
            </w:tcBorders>
            <w:shd w:val="clear" w:color="auto" w:fill="auto"/>
            <w:noWrap/>
            <w:vAlign w:val="bottom"/>
            <w:hideMark/>
          </w:tcPr>
          <w:p w14:paraId="45D901F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717,476,082</w:t>
            </w:r>
          </w:p>
        </w:tc>
        <w:tc>
          <w:tcPr>
            <w:tcW w:w="1420" w:type="dxa"/>
            <w:tcBorders>
              <w:top w:val="nil"/>
              <w:left w:val="nil"/>
              <w:bottom w:val="single" w:sz="4" w:space="0" w:color="000000"/>
              <w:right w:val="single" w:sz="4" w:space="0" w:color="000000"/>
            </w:tcBorders>
            <w:shd w:val="clear" w:color="auto" w:fill="auto"/>
            <w:noWrap/>
            <w:vAlign w:val="bottom"/>
            <w:hideMark/>
          </w:tcPr>
          <w:p w14:paraId="312C26F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718,650,073</w:t>
            </w:r>
          </w:p>
        </w:tc>
        <w:tc>
          <w:tcPr>
            <w:tcW w:w="1480" w:type="dxa"/>
            <w:tcBorders>
              <w:top w:val="nil"/>
              <w:left w:val="nil"/>
              <w:bottom w:val="single" w:sz="4" w:space="0" w:color="000000"/>
              <w:right w:val="single" w:sz="4" w:space="0" w:color="000000"/>
            </w:tcBorders>
            <w:shd w:val="clear" w:color="auto" w:fill="auto"/>
            <w:noWrap/>
            <w:vAlign w:val="bottom"/>
            <w:hideMark/>
          </w:tcPr>
          <w:p w14:paraId="05E0606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672,811,941</w:t>
            </w:r>
          </w:p>
        </w:tc>
        <w:tc>
          <w:tcPr>
            <w:tcW w:w="1520" w:type="dxa"/>
            <w:tcBorders>
              <w:top w:val="nil"/>
              <w:left w:val="nil"/>
              <w:bottom w:val="single" w:sz="4" w:space="0" w:color="000000"/>
              <w:right w:val="single" w:sz="4" w:space="0" w:color="000000"/>
            </w:tcBorders>
            <w:shd w:val="clear" w:color="auto" w:fill="auto"/>
            <w:noWrap/>
            <w:vAlign w:val="bottom"/>
            <w:hideMark/>
          </w:tcPr>
          <w:p w14:paraId="0BDDF9A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680,105,605</w:t>
            </w:r>
          </w:p>
        </w:tc>
        <w:tc>
          <w:tcPr>
            <w:tcW w:w="1520" w:type="dxa"/>
            <w:tcBorders>
              <w:top w:val="nil"/>
              <w:left w:val="nil"/>
              <w:bottom w:val="single" w:sz="4" w:space="0" w:color="000000"/>
              <w:right w:val="single" w:sz="4" w:space="0" w:color="000000"/>
            </w:tcBorders>
            <w:shd w:val="clear" w:color="auto" w:fill="auto"/>
            <w:noWrap/>
            <w:vAlign w:val="bottom"/>
            <w:hideMark/>
          </w:tcPr>
          <w:p w14:paraId="5DBF26A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721,234,077</w:t>
            </w:r>
          </w:p>
        </w:tc>
        <w:tc>
          <w:tcPr>
            <w:tcW w:w="1480" w:type="dxa"/>
            <w:tcBorders>
              <w:top w:val="nil"/>
              <w:left w:val="nil"/>
              <w:bottom w:val="single" w:sz="4" w:space="0" w:color="000000"/>
              <w:right w:val="single" w:sz="4" w:space="0" w:color="000000"/>
            </w:tcBorders>
            <w:shd w:val="clear" w:color="auto" w:fill="auto"/>
            <w:noWrap/>
            <w:vAlign w:val="bottom"/>
            <w:hideMark/>
          </w:tcPr>
          <w:p w14:paraId="093B9EB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756,826,646</w:t>
            </w:r>
          </w:p>
        </w:tc>
        <w:tc>
          <w:tcPr>
            <w:tcW w:w="1520" w:type="dxa"/>
            <w:tcBorders>
              <w:top w:val="nil"/>
              <w:left w:val="nil"/>
              <w:bottom w:val="single" w:sz="4" w:space="0" w:color="000000"/>
              <w:right w:val="single" w:sz="4" w:space="0" w:color="000000"/>
            </w:tcBorders>
            <w:shd w:val="clear" w:color="auto" w:fill="auto"/>
            <w:noWrap/>
            <w:vAlign w:val="bottom"/>
            <w:hideMark/>
          </w:tcPr>
          <w:p w14:paraId="4F45244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721,076,334</w:t>
            </w:r>
          </w:p>
        </w:tc>
        <w:tc>
          <w:tcPr>
            <w:tcW w:w="1500" w:type="dxa"/>
            <w:tcBorders>
              <w:top w:val="nil"/>
              <w:left w:val="nil"/>
              <w:bottom w:val="single" w:sz="4" w:space="0" w:color="000000"/>
              <w:right w:val="single" w:sz="4" w:space="0" w:color="000000"/>
            </w:tcBorders>
            <w:shd w:val="clear" w:color="auto" w:fill="auto"/>
            <w:noWrap/>
            <w:vAlign w:val="bottom"/>
            <w:hideMark/>
          </w:tcPr>
          <w:p w14:paraId="2A8DA86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639,251,779</w:t>
            </w:r>
          </w:p>
        </w:tc>
      </w:tr>
      <w:tr w:rsidR="00B62D74" w:rsidRPr="007811E6" w14:paraId="52ACC01B" w14:textId="77777777" w:rsidTr="00B62D74">
        <w:trPr>
          <w:trHeight w:val="285"/>
        </w:trPr>
        <w:tc>
          <w:tcPr>
            <w:tcW w:w="2210" w:type="dxa"/>
            <w:tcBorders>
              <w:top w:val="nil"/>
              <w:left w:val="single" w:sz="4" w:space="0" w:color="000000"/>
              <w:bottom w:val="nil"/>
              <w:right w:val="single" w:sz="4" w:space="0" w:color="000000"/>
            </w:tcBorders>
            <w:shd w:val="clear" w:color="000000" w:fill="99CCFF"/>
            <w:noWrap/>
            <w:vAlign w:val="bottom"/>
            <w:hideMark/>
          </w:tcPr>
          <w:p w14:paraId="08FC3DD6"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520" w:type="dxa"/>
            <w:tcBorders>
              <w:top w:val="nil"/>
              <w:left w:val="nil"/>
              <w:bottom w:val="nil"/>
              <w:right w:val="single" w:sz="4" w:space="0" w:color="000000"/>
            </w:tcBorders>
            <w:shd w:val="clear" w:color="auto" w:fill="auto"/>
            <w:noWrap/>
            <w:vAlign w:val="bottom"/>
            <w:hideMark/>
          </w:tcPr>
          <w:p w14:paraId="4FDCE16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742,193,071</w:t>
            </w:r>
          </w:p>
        </w:tc>
        <w:tc>
          <w:tcPr>
            <w:tcW w:w="1420" w:type="dxa"/>
            <w:tcBorders>
              <w:top w:val="nil"/>
              <w:left w:val="nil"/>
              <w:bottom w:val="nil"/>
              <w:right w:val="single" w:sz="4" w:space="0" w:color="000000"/>
            </w:tcBorders>
            <w:shd w:val="clear" w:color="auto" w:fill="auto"/>
            <w:noWrap/>
            <w:vAlign w:val="bottom"/>
            <w:hideMark/>
          </w:tcPr>
          <w:p w14:paraId="67C0222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811,551,862</w:t>
            </w:r>
          </w:p>
        </w:tc>
        <w:tc>
          <w:tcPr>
            <w:tcW w:w="1480" w:type="dxa"/>
            <w:tcBorders>
              <w:top w:val="nil"/>
              <w:left w:val="nil"/>
              <w:bottom w:val="nil"/>
              <w:right w:val="single" w:sz="4" w:space="0" w:color="000000"/>
            </w:tcBorders>
            <w:shd w:val="clear" w:color="auto" w:fill="auto"/>
            <w:noWrap/>
            <w:vAlign w:val="bottom"/>
            <w:hideMark/>
          </w:tcPr>
          <w:p w14:paraId="50EA338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838,931,719</w:t>
            </w:r>
          </w:p>
        </w:tc>
        <w:tc>
          <w:tcPr>
            <w:tcW w:w="1520" w:type="dxa"/>
            <w:tcBorders>
              <w:top w:val="nil"/>
              <w:left w:val="nil"/>
              <w:bottom w:val="nil"/>
              <w:right w:val="single" w:sz="4" w:space="0" w:color="000000"/>
            </w:tcBorders>
            <w:shd w:val="clear" w:color="auto" w:fill="auto"/>
            <w:noWrap/>
            <w:vAlign w:val="bottom"/>
            <w:hideMark/>
          </w:tcPr>
          <w:p w14:paraId="43C8100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930,741,594</w:t>
            </w:r>
          </w:p>
        </w:tc>
        <w:tc>
          <w:tcPr>
            <w:tcW w:w="1520" w:type="dxa"/>
            <w:tcBorders>
              <w:top w:val="nil"/>
              <w:left w:val="nil"/>
              <w:bottom w:val="nil"/>
              <w:right w:val="single" w:sz="4" w:space="0" w:color="000000"/>
            </w:tcBorders>
            <w:shd w:val="clear" w:color="auto" w:fill="auto"/>
            <w:noWrap/>
            <w:vAlign w:val="bottom"/>
            <w:hideMark/>
          </w:tcPr>
          <w:p w14:paraId="6D1B765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1,006,612,044</w:t>
            </w:r>
          </w:p>
        </w:tc>
        <w:tc>
          <w:tcPr>
            <w:tcW w:w="1480" w:type="dxa"/>
            <w:tcBorders>
              <w:top w:val="nil"/>
              <w:left w:val="nil"/>
              <w:bottom w:val="nil"/>
              <w:right w:val="single" w:sz="4" w:space="0" w:color="000000"/>
            </w:tcBorders>
            <w:shd w:val="clear" w:color="auto" w:fill="auto"/>
            <w:noWrap/>
            <w:vAlign w:val="bottom"/>
            <w:hideMark/>
          </w:tcPr>
          <w:p w14:paraId="5196EDD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1,050,134,338</w:t>
            </w:r>
          </w:p>
        </w:tc>
        <w:tc>
          <w:tcPr>
            <w:tcW w:w="1520" w:type="dxa"/>
            <w:tcBorders>
              <w:top w:val="nil"/>
              <w:left w:val="nil"/>
              <w:bottom w:val="nil"/>
              <w:right w:val="single" w:sz="4" w:space="0" w:color="000000"/>
            </w:tcBorders>
            <w:shd w:val="clear" w:color="auto" w:fill="auto"/>
            <w:noWrap/>
            <w:vAlign w:val="bottom"/>
            <w:hideMark/>
          </w:tcPr>
          <w:p w14:paraId="262F716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1,181,534,798</w:t>
            </w:r>
          </w:p>
        </w:tc>
        <w:tc>
          <w:tcPr>
            <w:tcW w:w="1500" w:type="dxa"/>
            <w:tcBorders>
              <w:top w:val="nil"/>
              <w:left w:val="nil"/>
              <w:bottom w:val="nil"/>
              <w:right w:val="single" w:sz="4" w:space="0" w:color="000000"/>
            </w:tcBorders>
            <w:shd w:val="clear" w:color="auto" w:fill="auto"/>
            <w:noWrap/>
            <w:vAlign w:val="bottom"/>
            <w:hideMark/>
          </w:tcPr>
          <w:p w14:paraId="051D5E0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1,106,003,798</w:t>
            </w:r>
          </w:p>
        </w:tc>
      </w:tr>
      <w:tr w:rsidR="00B62D74" w:rsidRPr="007811E6" w14:paraId="6AEE286E" w14:textId="77777777" w:rsidTr="00B62D74">
        <w:trPr>
          <w:trHeight w:val="285"/>
        </w:trPr>
        <w:tc>
          <w:tcPr>
            <w:tcW w:w="221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852A0ED"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lastRenderedPageBreak/>
              <w:t>Bosnia and Herzegovina</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24F48B2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356,880,266</w:t>
            </w:r>
          </w:p>
        </w:tc>
        <w:tc>
          <w:tcPr>
            <w:tcW w:w="1420" w:type="dxa"/>
            <w:tcBorders>
              <w:top w:val="single" w:sz="4" w:space="0" w:color="000000"/>
              <w:left w:val="nil"/>
              <w:bottom w:val="single" w:sz="4" w:space="0" w:color="000000"/>
              <w:right w:val="single" w:sz="4" w:space="0" w:color="000000"/>
            </w:tcBorders>
            <w:shd w:val="clear" w:color="auto" w:fill="auto"/>
            <w:noWrap/>
            <w:hideMark/>
          </w:tcPr>
          <w:p w14:paraId="548A1B1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389,385,180</w:t>
            </w:r>
          </w:p>
        </w:tc>
        <w:tc>
          <w:tcPr>
            <w:tcW w:w="1480" w:type="dxa"/>
            <w:tcBorders>
              <w:top w:val="single" w:sz="4" w:space="0" w:color="000000"/>
              <w:left w:val="nil"/>
              <w:bottom w:val="single" w:sz="4" w:space="0" w:color="000000"/>
              <w:right w:val="single" w:sz="4" w:space="0" w:color="000000"/>
            </w:tcBorders>
            <w:shd w:val="clear" w:color="auto" w:fill="auto"/>
            <w:noWrap/>
            <w:hideMark/>
          </w:tcPr>
          <w:p w14:paraId="513E6B1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395,278,273</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629E54F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409,490,635</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6F2EC09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449,463,714</w:t>
            </w:r>
          </w:p>
        </w:tc>
        <w:tc>
          <w:tcPr>
            <w:tcW w:w="1480" w:type="dxa"/>
            <w:tcBorders>
              <w:top w:val="single" w:sz="4" w:space="0" w:color="000000"/>
              <w:left w:val="nil"/>
              <w:bottom w:val="single" w:sz="4" w:space="0" w:color="000000"/>
              <w:right w:val="single" w:sz="4" w:space="0" w:color="000000"/>
            </w:tcBorders>
            <w:shd w:val="clear" w:color="auto" w:fill="auto"/>
            <w:noWrap/>
            <w:hideMark/>
          </w:tcPr>
          <w:p w14:paraId="6F9ECBB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481,508,206</w:t>
            </w:r>
          </w:p>
        </w:tc>
        <w:tc>
          <w:tcPr>
            <w:tcW w:w="1520" w:type="dxa"/>
            <w:tcBorders>
              <w:top w:val="single" w:sz="4" w:space="0" w:color="000000"/>
              <w:left w:val="nil"/>
              <w:bottom w:val="single" w:sz="4" w:space="0" w:color="000000"/>
              <w:right w:val="single" w:sz="4" w:space="0" w:color="000000"/>
            </w:tcBorders>
            <w:shd w:val="clear" w:color="auto" w:fill="auto"/>
            <w:noWrap/>
            <w:hideMark/>
          </w:tcPr>
          <w:p w14:paraId="39FA700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450,129,835</w:t>
            </w:r>
          </w:p>
        </w:tc>
        <w:tc>
          <w:tcPr>
            <w:tcW w:w="1500" w:type="dxa"/>
            <w:tcBorders>
              <w:top w:val="single" w:sz="4" w:space="0" w:color="000000"/>
              <w:left w:val="nil"/>
              <w:bottom w:val="single" w:sz="4" w:space="0" w:color="000000"/>
              <w:right w:val="single" w:sz="4" w:space="0" w:color="000000"/>
            </w:tcBorders>
            <w:shd w:val="clear" w:color="auto" w:fill="auto"/>
            <w:noWrap/>
            <w:hideMark/>
          </w:tcPr>
          <w:p w14:paraId="57A8346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381,660,414</w:t>
            </w:r>
          </w:p>
        </w:tc>
      </w:tr>
      <w:tr w:rsidR="00B62D74" w:rsidRPr="007811E6" w14:paraId="46D8A2D8"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4D91F0D5"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520" w:type="dxa"/>
            <w:tcBorders>
              <w:top w:val="nil"/>
              <w:left w:val="nil"/>
              <w:bottom w:val="single" w:sz="4" w:space="0" w:color="000000"/>
              <w:right w:val="single" w:sz="4" w:space="0" w:color="000000"/>
            </w:tcBorders>
            <w:shd w:val="clear" w:color="auto" w:fill="auto"/>
            <w:noWrap/>
            <w:hideMark/>
          </w:tcPr>
          <w:p w14:paraId="72D0F25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46,707,607</w:t>
            </w:r>
          </w:p>
        </w:tc>
        <w:tc>
          <w:tcPr>
            <w:tcW w:w="1420" w:type="dxa"/>
            <w:tcBorders>
              <w:top w:val="nil"/>
              <w:left w:val="nil"/>
              <w:bottom w:val="single" w:sz="4" w:space="0" w:color="000000"/>
              <w:right w:val="single" w:sz="4" w:space="0" w:color="000000"/>
            </w:tcBorders>
            <w:shd w:val="clear" w:color="auto" w:fill="auto"/>
            <w:noWrap/>
            <w:hideMark/>
          </w:tcPr>
          <w:p w14:paraId="54EEFBE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53,912,261</w:t>
            </w:r>
          </w:p>
        </w:tc>
        <w:tc>
          <w:tcPr>
            <w:tcW w:w="1480" w:type="dxa"/>
            <w:tcBorders>
              <w:top w:val="nil"/>
              <w:left w:val="nil"/>
              <w:bottom w:val="single" w:sz="4" w:space="0" w:color="000000"/>
              <w:right w:val="single" w:sz="4" w:space="0" w:color="000000"/>
            </w:tcBorders>
            <w:shd w:val="clear" w:color="auto" w:fill="auto"/>
            <w:noWrap/>
            <w:hideMark/>
          </w:tcPr>
          <w:p w14:paraId="6F43B5F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67,963,872</w:t>
            </w:r>
          </w:p>
        </w:tc>
        <w:tc>
          <w:tcPr>
            <w:tcW w:w="1520" w:type="dxa"/>
            <w:tcBorders>
              <w:top w:val="nil"/>
              <w:left w:val="nil"/>
              <w:bottom w:val="single" w:sz="4" w:space="0" w:color="000000"/>
              <w:right w:val="single" w:sz="4" w:space="0" w:color="000000"/>
            </w:tcBorders>
            <w:shd w:val="clear" w:color="auto" w:fill="auto"/>
            <w:noWrap/>
            <w:hideMark/>
          </w:tcPr>
          <w:p w14:paraId="13A9DDF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82,722,903</w:t>
            </w:r>
          </w:p>
        </w:tc>
        <w:tc>
          <w:tcPr>
            <w:tcW w:w="1520" w:type="dxa"/>
            <w:tcBorders>
              <w:top w:val="nil"/>
              <w:left w:val="nil"/>
              <w:bottom w:val="single" w:sz="4" w:space="0" w:color="000000"/>
              <w:right w:val="single" w:sz="4" w:space="0" w:color="000000"/>
            </w:tcBorders>
            <w:shd w:val="clear" w:color="auto" w:fill="auto"/>
            <w:noWrap/>
            <w:hideMark/>
          </w:tcPr>
          <w:p w14:paraId="76B6118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101,141,550</w:t>
            </w:r>
          </w:p>
        </w:tc>
        <w:tc>
          <w:tcPr>
            <w:tcW w:w="1480" w:type="dxa"/>
            <w:tcBorders>
              <w:top w:val="nil"/>
              <w:left w:val="nil"/>
              <w:bottom w:val="single" w:sz="4" w:space="0" w:color="000000"/>
              <w:right w:val="single" w:sz="4" w:space="0" w:color="000000"/>
            </w:tcBorders>
            <w:shd w:val="clear" w:color="auto" w:fill="auto"/>
            <w:noWrap/>
            <w:hideMark/>
          </w:tcPr>
          <w:p w14:paraId="41CBEB2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106,842,653</w:t>
            </w:r>
          </w:p>
        </w:tc>
        <w:tc>
          <w:tcPr>
            <w:tcW w:w="1520" w:type="dxa"/>
            <w:tcBorders>
              <w:top w:val="nil"/>
              <w:left w:val="nil"/>
              <w:bottom w:val="single" w:sz="4" w:space="0" w:color="000000"/>
              <w:right w:val="single" w:sz="4" w:space="0" w:color="000000"/>
            </w:tcBorders>
            <w:shd w:val="clear" w:color="auto" w:fill="auto"/>
            <w:noWrap/>
            <w:hideMark/>
          </w:tcPr>
          <w:p w14:paraId="4708C8C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127,692,835</w:t>
            </w:r>
          </w:p>
        </w:tc>
        <w:tc>
          <w:tcPr>
            <w:tcW w:w="1500" w:type="dxa"/>
            <w:tcBorders>
              <w:top w:val="nil"/>
              <w:left w:val="nil"/>
              <w:bottom w:val="single" w:sz="4" w:space="0" w:color="000000"/>
              <w:right w:val="single" w:sz="4" w:space="0" w:color="000000"/>
            </w:tcBorders>
            <w:shd w:val="clear" w:color="auto" w:fill="auto"/>
            <w:noWrap/>
            <w:hideMark/>
          </w:tcPr>
          <w:p w14:paraId="370B481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120,962,980</w:t>
            </w:r>
          </w:p>
        </w:tc>
      </w:tr>
      <w:tr w:rsidR="00B62D74" w:rsidRPr="007811E6" w14:paraId="0C16827B"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7FEC1D2B"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520" w:type="dxa"/>
            <w:tcBorders>
              <w:top w:val="nil"/>
              <w:left w:val="nil"/>
              <w:bottom w:val="single" w:sz="4" w:space="0" w:color="000000"/>
              <w:right w:val="single" w:sz="4" w:space="0" w:color="000000"/>
            </w:tcBorders>
            <w:shd w:val="clear" w:color="auto" w:fill="auto"/>
            <w:noWrap/>
            <w:hideMark/>
          </w:tcPr>
          <w:p w14:paraId="2027FF9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100,414</w:t>
            </w:r>
          </w:p>
        </w:tc>
        <w:tc>
          <w:tcPr>
            <w:tcW w:w="1420" w:type="dxa"/>
            <w:tcBorders>
              <w:top w:val="nil"/>
              <w:left w:val="nil"/>
              <w:bottom w:val="single" w:sz="4" w:space="0" w:color="000000"/>
              <w:right w:val="single" w:sz="4" w:space="0" w:color="000000"/>
            </w:tcBorders>
            <w:shd w:val="clear" w:color="auto" w:fill="auto"/>
            <w:noWrap/>
            <w:hideMark/>
          </w:tcPr>
          <w:p w14:paraId="39863A1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54,498</w:t>
            </w:r>
          </w:p>
        </w:tc>
        <w:tc>
          <w:tcPr>
            <w:tcW w:w="1480" w:type="dxa"/>
            <w:tcBorders>
              <w:top w:val="nil"/>
              <w:left w:val="nil"/>
              <w:bottom w:val="single" w:sz="4" w:space="0" w:color="000000"/>
              <w:right w:val="single" w:sz="4" w:space="0" w:color="000000"/>
            </w:tcBorders>
            <w:shd w:val="clear" w:color="auto" w:fill="auto"/>
            <w:noWrap/>
            <w:hideMark/>
          </w:tcPr>
          <w:p w14:paraId="6D709C6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96,313</w:t>
            </w:r>
          </w:p>
        </w:tc>
        <w:tc>
          <w:tcPr>
            <w:tcW w:w="1520" w:type="dxa"/>
            <w:tcBorders>
              <w:top w:val="nil"/>
              <w:left w:val="nil"/>
              <w:bottom w:val="single" w:sz="4" w:space="0" w:color="000000"/>
              <w:right w:val="single" w:sz="4" w:space="0" w:color="000000"/>
            </w:tcBorders>
            <w:shd w:val="clear" w:color="auto" w:fill="auto"/>
            <w:noWrap/>
            <w:hideMark/>
          </w:tcPr>
          <w:p w14:paraId="142D709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140,880</w:t>
            </w:r>
          </w:p>
        </w:tc>
        <w:tc>
          <w:tcPr>
            <w:tcW w:w="1520" w:type="dxa"/>
            <w:tcBorders>
              <w:top w:val="nil"/>
              <w:left w:val="nil"/>
              <w:bottom w:val="single" w:sz="4" w:space="0" w:color="000000"/>
              <w:right w:val="single" w:sz="4" w:space="0" w:color="000000"/>
            </w:tcBorders>
            <w:shd w:val="clear" w:color="auto" w:fill="auto"/>
            <w:noWrap/>
            <w:hideMark/>
          </w:tcPr>
          <w:p w14:paraId="2E4521D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329,683</w:t>
            </w:r>
          </w:p>
        </w:tc>
        <w:tc>
          <w:tcPr>
            <w:tcW w:w="1480" w:type="dxa"/>
            <w:tcBorders>
              <w:top w:val="nil"/>
              <w:left w:val="nil"/>
              <w:bottom w:val="single" w:sz="4" w:space="0" w:color="000000"/>
              <w:right w:val="single" w:sz="4" w:space="0" w:color="000000"/>
            </w:tcBorders>
            <w:shd w:val="clear" w:color="auto" w:fill="auto"/>
            <w:noWrap/>
            <w:hideMark/>
          </w:tcPr>
          <w:p w14:paraId="2D308F9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506,040</w:t>
            </w:r>
          </w:p>
        </w:tc>
        <w:tc>
          <w:tcPr>
            <w:tcW w:w="1520" w:type="dxa"/>
            <w:tcBorders>
              <w:top w:val="nil"/>
              <w:left w:val="nil"/>
              <w:bottom w:val="single" w:sz="4" w:space="0" w:color="000000"/>
              <w:right w:val="single" w:sz="4" w:space="0" w:color="000000"/>
            </w:tcBorders>
            <w:shd w:val="clear" w:color="auto" w:fill="auto"/>
            <w:noWrap/>
            <w:hideMark/>
          </w:tcPr>
          <w:p w14:paraId="3B01AD8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496,442</w:t>
            </w:r>
          </w:p>
        </w:tc>
        <w:tc>
          <w:tcPr>
            <w:tcW w:w="1500" w:type="dxa"/>
            <w:tcBorders>
              <w:top w:val="nil"/>
              <w:left w:val="nil"/>
              <w:bottom w:val="single" w:sz="4" w:space="0" w:color="000000"/>
              <w:right w:val="single" w:sz="4" w:space="0" w:color="000000"/>
            </w:tcBorders>
            <w:shd w:val="clear" w:color="auto" w:fill="auto"/>
            <w:noWrap/>
            <w:hideMark/>
          </w:tcPr>
          <w:p w14:paraId="4A6B292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282,098</w:t>
            </w:r>
          </w:p>
        </w:tc>
      </w:tr>
      <w:tr w:rsidR="00B62D74" w:rsidRPr="007811E6" w14:paraId="6578DCF9"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56985CD5"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520" w:type="dxa"/>
            <w:tcBorders>
              <w:top w:val="nil"/>
              <w:left w:val="nil"/>
              <w:bottom w:val="single" w:sz="4" w:space="0" w:color="000000"/>
              <w:right w:val="single" w:sz="4" w:space="0" w:color="000000"/>
            </w:tcBorders>
            <w:shd w:val="clear" w:color="auto" w:fill="auto"/>
            <w:noWrap/>
            <w:hideMark/>
          </w:tcPr>
          <w:p w14:paraId="2E2E416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114,953,635</w:t>
            </w:r>
          </w:p>
        </w:tc>
        <w:tc>
          <w:tcPr>
            <w:tcW w:w="1420" w:type="dxa"/>
            <w:tcBorders>
              <w:top w:val="nil"/>
              <w:left w:val="nil"/>
              <w:bottom w:val="single" w:sz="4" w:space="0" w:color="000000"/>
              <w:right w:val="single" w:sz="4" w:space="0" w:color="000000"/>
            </w:tcBorders>
            <w:shd w:val="clear" w:color="auto" w:fill="auto"/>
            <w:noWrap/>
            <w:hideMark/>
          </w:tcPr>
          <w:p w14:paraId="3F8FE71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125,119,717</w:t>
            </w:r>
          </w:p>
        </w:tc>
        <w:tc>
          <w:tcPr>
            <w:tcW w:w="1480" w:type="dxa"/>
            <w:tcBorders>
              <w:top w:val="nil"/>
              <w:left w:val="nil"/>
              <w:bottom w:val="single" w:sz="4" w:space="0" w:color="000000"/>
              <w:right w:val="single" w:sz="4" w:space="0" w:color="000000"/>
            </w:tcBorders>
            <w:shd w:val="clear" w:color="auto" w:fill="auto"/>
            <w:noWrap/>
            <w:hideMark/>
          </w:tcPr>
          <w:p w14:paraId="0EA0E23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174,648,623</w:t>
            </w:r>
          </w:p>
        </w:tc>
        <w:tc>
          <w:tcPr>
            <w:tcW w:w="1520" w:type="dxa"/>
            <w:tcBorders>
              <w:top w:val="nil"/>
              <w:left w:val="nil"/>
              <w:bottom w:val="single" w:sz="4" w:space="0" w:color="000000"/>
              <w:right w:val="single" w:sz="4" w:space="0" w:color="000000"/>
            </w:tcBorders>
            <w:shd w:val="clear" w:color="auto" w:fill="auto"/>
            <w:noWrap/>
            <w:hideMark/>
          </w:tcPr>
          <w:p w14:paraId="4D139D7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247,580,062</w:t>
            </w:r>
          </w:p>
        </w:tc>
        <w:tc>
          <w:tcPr>
            <w:tcW w:w="1520" w:type="dxa"/>
            <w:tcBorders>
              <w:top w:val="nil"/>
              <w:left w:val="nil"/>
              <w:bottom w:val="single" w:sz="4" w:space="0" w:color="000000"/>
              <w:right w:val="single" w:sz="4" w:space="0" w:color="000000"/>
            </w:tcBorders>
            <w:shd w:val="clear" w:color="auto" w:fill="auto"/>
            <w:noWrap/>
            <w:hideMark/>
          </w:tcPr>
          <w:p w14:paraId="048DBD2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298,692,158</w:t>
            </w:r>
          </w:p>
        </w:tc>
        <w:tc>
          <w:tcPr>
            <w:tcW w:w="1480" w:type="dxa"/>
            <w:tcBorders>
              <w:top w:val="nil"/>
              <w:left w:val="nil"/>
              <w:bottom w:val="single" w:sz="4" w:space="0" w:color="000000"/>
              <w:right w:val="single" w:sz="4" w:space="0" w:color="000000"/>
            </w:tcBorders>
            <w:shd w:val="clear" w:color="auto" w:fill="auto"/>
            <w:noWrap/>
            <w:hideMark/>
          </w:tcPr>
          <w:p w14:paraId="4C9D19A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347,401,130</w:t>
            </w:r>
          </w:p>
        </w:tc>
        <w:tc>
          <w:tcPr>
            <w:tcW w:w="1520" w:type="dxa"/>
            <w:tcBorders>
              <w:top w:val="nil"/>
              <w:left w:val="nil"/>
              <w:bottom w:val="single" w:sz="4" w:space="0" w:color="000000"/>
              <w:right w:val="single" w:sz="4" w:space="0" w:color="000000"/>
            </w:tcBorders>
            <w:shd w:val="clear" w:color="auto" w:fill="auto"/>
            <w:noWrap/>
            <w:hideMark/>
          </w:tcPr>
          <w:p w14:paraId="41ED781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384,276,373</w:t>
            </w:r>
          </w:p>
        </w:tc>
        <w:tc>
          <w:tcPr>
            <w:tcW w:w="1500" w:type="dxa"/>
            <w:tcBorders>
              <w:top w:val="nil"/>
              <w:left w:val="nil"/>
              <w:bottom w:val="single" w:sz="4" w:space="0" w:color="000000"/>
              <w:right w:val="single" w:sz="4" w:space="0" w:color="000000"/>
            </w:tcBorders>
            <w:shd w:val="clear" w:color="auto" w:fill="auto"/>
            <w:noWrap/>
            <w:hideMark/>
          </w:tcPr>
          <w:p w14:paraId="4E24666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423,102,309</w:t>
            </w:r>
          </w:p>
        </w:tc>
      </w:tr>
      <w:tr w:rsidR="00B62D74" w:rsidRPr="007811E6" w14:paraId="30A70AFA" w14:textId="77777777" w:rsidTr="00B62D74">
        <w:trPr>
          <w:trHeight w:val="285"/>
        </w:trPr>
        <w:tc>
          <w:tcPr>
            <w:tcW w:w="2210" w:type="dxa"/>
            <w:tcBorders>
              <w:top w:val="nil"/>
              <w:left w:val="nil"/>
              <w:bottom w:val="nil"/>
              <w:right w:val="nil"/>
            </w:tcBorders>
            <w:shd w:val="clear" w:color="auto" w:fill="auto"/>
            <w:noWrap/>
            <w:vAlign w:val="bottom"/>
            <w:hideMark/>
          </w:tcPr>
          <w:p w14:paraId="68C223B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p>
        </w:tc>
        <w:tc>
          <w:tcPr>
            <w:tcW w:w="1520" w:type="dxa"/>
            <w:tcBorders>
              <w:top w:val="nil"/>
              <w:left w:val="nil"/>
              <w:bottom w:val="nil"/>
              <w:right w:val="nil"/>
            </w:tcBorders>
            <w:shd w:val="clear" w:color="auto" w:fill="auto"/>
            <w:noWrap/>
            <w:vAlign w:val="bottom"/>
            <w:hideMark/>
          </w:tcPr>
          <w:p w14:paraId="7AE0BC2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1A9E34F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2631F6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6FB7ADCB"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493319D"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4DE3516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4B63ED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7E94E1C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610F39AD" w14:textId="77777777" w:rsidTr="00B62D74">
        <w:trPr>
          <w:trHeight w:val="285"/>
        </w:trPr>
        <w:tc>
          <w:tcPr>
            <w:tcW w:w="2210" w:type="dxa"/>
            <w:tcBorders>
              <w:top w:val="nil"/>
              <w:left w:val="nil"/>
              <w:bottom w:val="nil"/>
              <w:right w:val="nil"/>
            </w:tcBorders>
            <w:shd w:val="clear" w:color="auto" w:fill="auto"/>
            <w:noWrap/>
            <w:vAlign w:val="bottom"/>
            <w:hideMark/>
          </w:tcPr>
          <w:p w14:paraId="135CF7C2"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0998645"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20" w:type="dxa"/>
            <w:tcBorders>
              <w:top w:val="nil"/>
              <w:left w:val="nil"/>
              <w:bottom w:val="nil"/>
              <w:right w:val="nil"/>
            </w:tcBorders>
            <w:shd w:val="clear" w:color="auto" w:fill="auto"/>
            <w:noWrap/>
            <w:vAlign w:val="bottom"/>
            <w:hideMark/>
          </w:tcPr>
          <w:p w14:paraId="4CC0F92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2224EC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19347EA3"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0DEAE6FE"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07AC657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7BBD0268"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1D1245DF"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7670B4F0" w14:textId="77777777" w:rsidTr="00B62D74">
        <w:trPr>
          <w:trHeight w:val="285"/>
        </w:trPr>
        <w:tc>
          <w:tcPr>
            <w:tcW w:w="2210" w:type="dxa"/>
            <w:tcBorders>
              <w:top w:val="nil"/>
              <w:left w:val="nil"/>
              <w:bottom w:val="nil"/>
              <w:right w:val="nil"/>
            </w:tcBorders>
            <w:shd w:val="clear" w:color="000000" w:fill="99CCFF"/>
            <w:noWrap/>
            <w:vAlign w:val="bottom"/>
            <w:hideMark/>
          </w:tcPr>
          <w:p w14:paraId="20248E7F" w14:textId="4672E2A0" w:rsidR="00B62D74" w:rsidRPr="007811E6" w:rsidRDefault="00D579CD"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Balance (</w:t>
            </w:r>
            <w:r w:rsidR="00B62D74" w:rsidRPr="007811E6">
              <w:rPr>
                <w:rFonts w:ascii="Arial" w:eastAsia="Times New Roman" w:hAnsi="Arial" w:cs="Arial"/>
                <w:sz w:val="20"/>
                <w:szCs w:val="20"/>
                <w:lang w:val="en-GB" w:eastAsia="ro-RO"/>
              </w:rPr>
              <w:t>own calculation)</w:t>
            </w:r>
          </w:p>
        </w:tc>
        <w:tc>
          <w:tcPr>
            <w:tcW w:w="1520" w:type="dxa"/>
            <w:tcBorders>
              <w:top w:val="nil"/>
              <w:left w:val="nil"/>
              <w:bottom w:val="nil"/>
              <w:right w:val="nil"/>
            </w:tcBorders>
            <w:shd w:val="clear" w:color="auto" w:fill="auto"/>
            <w:noWrap/>
            <w:vAlign w:val="bottom"/>
            <w:hideMark/>
          </w:tcPr>
          <w:p w14:paraId="357B6026" w14:textId="77777777" w:rsidR="00B62D74" w:rsidRPr="007811E6" w:rsidRDefault="00B62D74" w:rsidP="00B62D74">
            <w:pPr>
              <w:spacing w:before="0" w:after="0" w:line="240" w:lineRule="auto"/>
              <w:rPr>
                <w:rFonts w:ascii="Arial" w:eastAsia="Times New Roman" w:hAnsi="Arial" w:cs="Arial"/>
                <w:sz w:val="20"/>
                <w:szCs w:val="20"/>
                <w:lang w:val="en-GB" w:eastAsia="ro-RO"/>
              </w:rPr>
            </w:pPr>
          </w:p>
        </w:tc>
        <w:tc>
          <w:tcPr>
            <w:tcW w:w="1420" w:type="dxa"/>
            <w:tcBorders>
              <w:top w:val="nil"/>
              <w:left w:val="nil"/>
              <w:bottom w:val="nil"/>
              <w:right w:val="nil"/>
            </w:tcBorders>
            <w:shd w:val="clear" w:color="auto" w:fill="auto"/>
            <w:noWrap/>
            <w:vAlign w:val="bottom"/>
            <w:hideMark/>
          </w:tcPr>
          <w:p w14:paraId="59246C9E"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6567C8EE"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9944301"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27DB5076"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480" w:type="dxa"/>
            <w:tcBorders>
              <w:top w:val="nil"/>
              <w:left w:val="nil"/>
              <w:bottom w:val="nil"/>
              <w:right w:val="nil"/>
            </w:tcBorders>
            <w:shd w:val="clear" w:color="auto" w:fill="auto"/>
            <w:noWrap/>
            <w:vAlign w:val="bottom"/>
            <w:hideMark/>
          </w:tcPr>
          <w:p w14:paraId="23AA8334"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20" w:type="dxa"/>
            <w:tcBorders>
              <w:top w:val="nil"/>
              <w:left w:val="nil"/>
              <w:bottom w:val="nil"/>
              <w:right w:val="nil"/>
            </w:tcBorders>
            <w:shd w:val="clear" w:color="auto" w:fill="auto"/>
            <w:noWrap/>
            <w:vAlign w:val="bottom"/>
            <w:hideMark/>
          </w:tcPr>
          <w:p w14:paraId="5F782E8A"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c>
          <w:tcPr>
            <w:tcW w:w="1500" w:type="dxa"/>
            <w:tcBorders>
              <w:top w:val="nil"/>
              <w:left w:val="nil"/>
              <w:bottom w:val="nil"/>
              <w:right w:val="nil"/>
            </w:tcBorders>
            <w:shd w:val="clear" w:color="auto" w:fill="auto"/>
            <w:noWrap/>
            <w:vAlign w:val="bottom"/>
            <w:hideMark/>
          </w:tcPr>
          <w:p w14:paraId="209E5D5E" w14:textId="77777777" w:rsidR="00B62D74" w:rsidRPr="007811E6" w:rsidRDefault="00B62D74" w:rsidP="00B62D74">
            <w:pPr>
              <w:spacing w:before="0" w:after="0" w:line="240" w:lineRule="auto"/>
              <w:rPr>
                <w:rFonts w:ascii="Times New Roman" w:eastAsia="Times New Roman" w:hAnsi="Times New Roman" w:cs="Times New Roman"/>
                <w:sz w:val="20"/>
                <w:szCs w:val="20"/>
                <w:lang w:val="en-GB" w:eastAsia="ro-RO"/>
              </w:rPr>
            </w:pPr>
          </w:p>
        </w:tc>
      </w:tr>
      <w:tr w:rsidR="00B62D74" w:rsidRPr="007811E6" w14:paraId="6026DB7A" w14:textId="77777777" w:rsidTr="00B62D74">
        <w:trPr>
          <w:trHeight w:val="285"/>
        </w:trPr>
        <w:tc>
          <w:tcPr>
            <w:tcW w:w="221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14:paraId="5CDA5A90"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REPORTER/PERIOD</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3FD13E6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2012</w:t>
            </w:r>
          </w:p>
        </w:tc>
        <w:tc>
          <w:tcPr>
            <w:tcW w:w="1420" w:type="dxa"/>
            <w:tcBorders>
              <w:top w:val="single" w:sz="4" w:space="0" w:color="000000"/>
              <w:left w:val="nil"/>
              <w:bottom w:val="single" w:sz="4" w:space="0" w:color="000000"/>
              <w:right w:val="single" w:sz="4" w:space="0" w:color="000000"/>
            </w:tcBorders>
            <w:shd w:val="clear" w:color="000000" w:fill="99CCFF"/>
            <w:noWrap/>
            <w:vAlign w:val="bottom"/>
            <w:hideMark/>
          </w:tcPr>
          <w:p w14:paraId="5954959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2013</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1CFBB25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2014</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7EF4E64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2015</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1433209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2016</w:t>
            </w:r>
          </w:p>
        </w:tc>
        <w:tc>
          <w:tcPr>
            <w:tcW w:w="1480" w:type="dxa"/>
            <w:tcBorders>
              <w:top w:val="single" w:sz="4" w:space="0" w:color="000000"/>
              <w:left w:val="nil"/>
              <w:bottom w:val="single" w:sz="4" w:space="0" w:color="000000"/>
              <w:right w:val="single" w:sz="4" w:space="0" w:color="000000"/>
            </w:tcBorders>
            <w:shd w:val="clear" w:color="000000" w:fill="99CCFF"/>
            <w:noWrap/>
            <w:vAlign w:val="bottom"/>
            <w:hideMark/>
          </w:tcPr>
          <w:p w14:paraId="0876F36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w:t>
            </w:r>
          </w:p>
        </w:tc>
        <w:tc>
          <w:tcPr>
            <w:tcW w:w="1520" w:type="dxa"/>
            <w:tcBorders>
              <w:top w:val="single" w:sz="4" w:space="0" w:color="000000"/>
              <w:left w:val="nil"/>
              <w:bottom w:val="single" w:sz="4" w:space="0" w:color="000000"/>
              <w:right w:val="single" w:sz="4" w:space="0" w:color="000000"/>
            </w:tcBorders>
            <w:shd w:val="clear" w:color="000000" w:fill="99CCFF"/>
            <w:noWrap/>
            <w:vAlign w:val="bottom"/>
            <w:hideMark/>
          </w:tcPr>
          <w:p w14:paraId="5663FA5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2018</w:t>
            </w:r>
          </w:p>
        </w:tc>
        <w:tc>
          <w:tcPr>
            <w:tcW w:w="1500" w:type="dxa"/>
            <w:tcBorders>
              <w:top w:val="single" w:sz="4" w:space="0" w:color="000000"/>
              <w:left w:val="nil"/>
              <w:bottom w:val="single" w:sz="4" w:space="0" w:color="000000"/>
              <w:right w:val="single" w:sz="4" w:space="0" w:color="000000"/>
            </w:tcBorders>
            <w:shd w:val="clear" w:color="000000" w:fill="99CCFF"/>
            <w:noWrap/>
            <w:vAlign w:val="bottom"/>
            <w:hideMark/>
          </w:tcPr>
          <w:p w14:paraId="5487286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2019</w:t>
            </w:r>
          </w:p>
        </w:tc>
      </w:tr>
      <w:tr w:rsidR="00B62D74" w:rsidRPr="007811E6" w14:paraId="3536B422"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4DBEB727"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Bulgaria</w:t>
            </w:r>
          </w:p>
        </w:tc>
        <w:tc>
          <w:tcPr>
            <w:tcW w:w="1520" w:type="dxa"/>
            <w:tcBorders>
              <w:top w:val="nil"/>
              <w:left w:val="nil"/>
              <w:bottom w:val="single" w:sz="4" w:space="0" w:color="000000"/>
              <w:right w:val="single" w:sz="4" w:space="0" w:color="000000"/>
            </w:tcBorders>
            <w:shd w:val="clear" w:color="auto" w:fill="auto"/>
            <w:noWrap/>
            <w:vAlign w:val="bottom"/>
            <w:hideMark/>
          </w:tcPr>
          <w:p w14:paraId="2885393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106,839,891</w:t>
            </w:r>
          </w:p>
        </w:tc>
        <w:tc>
          <w:tcPr>
            <w:tcW w:w="1420" w:type="dxa"/>
            <w:tcBorders>
              <w:top w:val="nil"/>
              <w:left w:val="nil"/>
              <w:bottom w:val="single" w:sz="4" w:space="0" w:color="000000"/>
              <w:right w:val="single" w:sz="4" w:space="0" w:color="000000"/>
            </w:tcBorders>
            <w:shd w:val="clear" w:color="auto" w:fill="auto"/>
            <w:noWrap/>
            <w:vAlign w:val="bottom"/>
            <w:hideMark/>
          </w:tcPr>
          <w:p w14:paraId="19F1025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127,244,037</w:t>
            </w:r>
          </w:p>
        </w:tc>
        <w:tc>
          <w:tcPr>
            <w:tcW w:w="1480" w:type="dxa"/>
            <w:tcBorders>
              <w:top w:val="nil"/>
              <w:left w:val="nil"/>
              <w:bottom w:val="single" w:sz="4" w:space="0" w:color="000000"/>
              <w:right w:val="single" w:sz="4" w:space="0" w:color="000000"/>
            </w:tcBorders>
            <w:shd w:val="clear" w:color="auto" w:fill="auto"/>
            <w:noWrap/>
            <w:vAlign w:val="bottom"/>
            <w:hideMark/>
          </w:tcPr>
          <w:p w14:paraId="4DF2C99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172,134,486</w:t>
            </w:r>
          </w:p>
        </w:tc>
        <w:tc>
          <w:tcPr>
            <w:tcW w:w="1520" w:type="dxa"/>
            <w:tcBorders>
              <w:top w:val="nil"/>
              <w:left w:val="nil"/>
              <w:bottom w:val="single" w:sz="4" w:space="0" w:color="000000"/>
              <w:right w:val="single" w:sz="4" w:space="0" w:color="000000"/>
            </w:tcBorders>
            <w:shd w:val="clear" w:color="auto" w:fill="auto"/>
            <w:noWrap/>
            <w:vAlign w:val="bottom"/>
            <w:hideMark/>
          </w:tcPr>
          <w:p w14:paraId="762DBDB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196,389,942</w:t>
            </w:r>
          </w:p>
        </w:tc>
        <w:tc>
          <w:tcPr>
            <w:tcW w:w="1520" w:type="dxa"/>
            <w:tcBorders>
              <w:top w:val="nil"/>
              <w:left w:val="nil"/>
              <w:bottom w:val="single" w:sz="4" w:space="0" w:color="000000"/>
              <w:right w:val="single" w:sz="4" w:space="0" w:color="000000"/>
            </w:tcBorders>
            <w:shd w:val="clear" w:color="auto" w:fill="auto"/>
            <w:noWrap/>
            <w:vAlign w:val="bottom"/>
            <w:hideMark/>
          </w:tcPr>
          <w:p w14:paraId="53D2FC7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211,642,839</w:t>
            </w:r>
          </w:p>
        </w:tc>
        <w:tc>
          <w:tcPr>
            <w:tcW w:w="1480" w:type="dxa"/>
            <w:tcBorders>
              <w:top w:val="nil"/>
              <w:left w:val="nil"/>
              <w:bottom w:val="single" w:sz="4" w:space="0" w:color="000000"/>
              <w:right w:val="single" w:sz="4" w:space="0" w:color="000000"/>
            </w:tcBorders>
            <w:shd w:val="clear" w:color="auto" w:fill="auto"/>
            <w:noWrap/>
            <w:vAlign w:val="bottom"/>
            <w:hideMark/>
          </w:tcPr>
          <w:p w14:paraId="602CB1C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230,338,926</w:t>
            </w:r>
          </w:p>
        </w:tc>
        <w:tc>
          <w:tcPr>
            <w:tcW w:w="1520" w:type="dxa"/>
            <w:tcBorders>
              <w:top w:val="nil"/>
              <w:left w:val="nil"/>
              <w:bottom w:val="single" w:sz="4" w:space="0" w:color="000000"/>
              <w:right w:val="single" w:sz="4" w:space="0" w:color="000000"/>
            </w:tcBorders>
            <w:shd w:val="clear" w:color="auto" w:fill="auto"/>
            <w:noWrap/>
            <w:vAlign w:val="bottom"/>
            <w:hideMark/>
          </w:tcPr>
          <w:p w14:paraId="2DAC265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244,061,022</w:t>
            </w:r>
          </w:p>
        </w:tc>
        <w:tc>
          <w:tcPr>
            <w:tcW w:w="1500" w:type="dxa"/>
            <w:tcBorders>
              <w:top w:val="nil"/>
              <w:left w:val="nil"/>
              <w:bottom w:val="single" w:sz="4" w:space="0" w:color="000000"/>
              <w:right w:val="single" w:sz="4" w:space="0" w:color="000000"/>
            </w:tcBorders>
            <w:shd w:val="clear" w:color="auto" w:fill="auto"/>
            <w:noWrap/>
            <w:vAlign w:val="bottom"/>
            <w:hideMark/>
          </w:tcPr>
          <w:p w14:paraId="40486AD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266,522,940</w:t>
            </w:r>
          </w:p>
        </w:tc>
      </w:tr>
      <w:tr w:rsidR="00B62D74" w:rsidRPr="007811E6" w14:paraId="636E29BF"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0EA95EE3"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 xml:space="preserve">Germany </w:t>
            </w:r>
          </w:p>
        </w:tc>
        <w:tc>
          <w:tcPr>
            <w:tcW w:w="1520" w:type="dxa"/>
            <w:tcBorders>
              <w:top w:val="nil"/>
              <w:left w:val="nil"/>
              <w:bottom w:val="single" w:sz="4" w:space="0" w:color="000000"/>
              <w:right w:val="single" w:sz="4" w:space="0" w:color="000000"/>
            </w:tcBorders>
            <w:shd w:val="clear" w:color="auto" w:fill="auto"/>
            <w:noWrap/>
            <w:vAlign w:val="bottom"/>
            <w:hideMark/>
          </w:tcPr>
          <w:p w14:paraId="12A9D87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-845,004,842</w:t>
            </w:r>
          </w:p>
        </w:tc>
        <w:tc>
          <w:tcPr>
            <w:tcW w:w="1420" w:type="dxa"/>
            <w:tcBorders>
              <w:top w:val="nil"/>
              <w:left w:val="nil"/>
              <w:bottom w:val="single" w:sz="4" w:space="0" w:color="000000"/>
              <w:right w:val="single" w:sz="4" w:space="0" w:color="000000"/>
            </w:tcBorders>
            <w:shd w:val="clear" w:color="auto" w:fill="auto"/>
            <w:noWrap/>
            <w:vAlign w:val="bottom"/>
            <w:hideMark/>
          </w:tcPr>
          <w:p w14:paraId="18E261A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-1,596,302,097</w:t>
            </w:r>
          </w:p>
        </w:tc>
        <w:tc>
          <w:tcPr>
            <w:tcW w:w="1480" w:type="dxa"/>
            <w:tcBorders>
              <w:top w:val="nil"/>
              <w:left w:val="nil"/>
              <w:bottom w:val="single" w:sz="4" w:space="0" w:color="000000"/>
              <w:right w:val="single" w:sz="4" w:space="0" w:color="000000"/>
            </w:tcBorders>
            <w:shd w:val="clear" w:color="auto" w:fill="auto"/>
            <w:noWrap/>
            <w:vAlign w:val="bottom"/>
            <w:hideMark/>
          </w:tcPr>
          <w:p w14:paraId="3FC98A1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-2,153,527,870</w:t>
            </w:r>
          </w:p>
        </w:tc>
        <w:tc>
          <w:tcPr>
            <w:tcW w:w="1520" w:type="dxa"/>
            <w:tcBorders>
              <w:top w:val="nil"/>
              <w:left w:val="nil"/>
              <w:bottom w:val="single" w:sz="4" w:space="0" w:color="000000"/>
              <w:right w:val="single" w:sz="4" w:space="0" w:color="000000"/>
            </w:tcBorders>
            <w:shd w:val="clear" w:color="auto" w:fill="auto"/>
            <w:noWrap/>
            <w:vAlign w:val="bottom"/>
            <w:hideMark/>
          </w:tcPr>
          <w:p w14:paraId="31C2FA8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-2,210,807,627</w:t>
            </w:r>
          </w:p>
        </w:tc>
        <w:tc>
          <w:tcPr>
            <w:tcW w:w="1520" w:type="dxa"/>
            <w:tcBorders>
              <w:top w:val="nil"/>
              <w:left w:val="nil"/>
              <w:bottom w:val="single" w:sz="4" w:space="0" w:color="000000"/>
              <w:right w:val="single" w:sz="4" w:space="0" w:color="000000"/>
            </w:tcBorders>
            <w:shd w:val="clear" w:color="auto" w:fill="auto"/>
            <w:noWrap/>
            <w:vAlign w:val="bottom"/>
            <w:hideMark/>
          </w:tcPr>
          <w:p w14:paraId="20110D8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-2,341,999,764</w:t>
            </w:r>
          </w:p>
        </w:tc>
        <w:tc>
          <w:tcPr>
            <w:tcW w:w="1480" w:type="dxa"/>
            <w:tcBorders>
              <w:top w:val="nil"/>
              <w:left w:val="nil"/>
              <w:bottom w:val="single" w:sz="4" w:space="0" w:color="000000"/>
              <w:right w:val="single" w:sz="4" w:space="0" w:color="000000"/>
            </w:tcBorders>
            <w:shd w:val="clear" w:color="auto" w:fill="auto"/>
            <w:noWrap/>
            <w:vAlign w:val="bottom"/>
            <w:hideMark/>
          </w:tcPr>
          <w:p w14:paraId="494054F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-2,165,324,591</w:t>
            </w:r>
          </w:p>
        </w:tc>
        <w:tc>
          <w:tcPr>
            <w:tcW w:w="1520" w:type="dxa"/>
            <w:tcBorders>
              <w:top w:val="nil"/>
              <w:left w:val="nil"/>
              <w:bottom w:val="single" w:sz="4" w:space="0" w:color="000000"/>
              <w:right w:val="single" w:sz="4" w:space="0" w:color="000000"/>
            </w:tcBorders>
            <w:shd w:val="clear" w:color="auto" w:fill="auto"/>
            <w:noWrap/>
            <w:vAlign w:val="bottom"/>
            <w:hideMark/>
          </w:tcPr>
          <w:p w14:paraId="4407B98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-2,055,597,470</w:t>
            </w:r>
          </w:p>
        </w:tc>
        <w:tc>
          <w:tcPr>
            <w:tcW w:w="1500" w:type="dxa"/>
            <w:tcBorders>
              <w:top w:val="nil"/>
              <w:left w:val="nil"/>
              <w:bottom w:val="single" w:sz="4" w:space="0" w:color="000000"/>
              <w:right w:val="single" w:sz="4" w:space="0" w:color="000000"/>
            </w:tcBorders>
            <w:shd w:val="clear" w:color="auto" w:fill="auto"/>
            <w:noWrap/>
            <w:vAlign w:val="bottom"/>
            <w:hideMark/>
          </w:tcPr>
          <w:p w14:paraId="776471C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-2,010,908,822</w:t>
            </w:r>
          </w:p>
        </w:tc>
      </w:tr>
      <w:tr w:rsidR="00B62D74" w:rsidRPr="007811E6" w14:paraId="620512DA"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14447CCD"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Croatia</w:t>
            </w:r>
          </w:p>
        </w:tc>
        <w:tc>
          <w:tcPr>
            <w:tcW w:w="1520" w:type="dxa"/>
            <w:tcBorders>
              <w:top w:val="nil"/>
              <w:left w:val="nil"/>
              <w:bottom w:val="single" w:sz="4" w:space="0" w:color="000000"/>
              <w:right w:val="single" w:sz="4" w:space="0" w:color="000000"/>
            </w:tcBorders>
            <w:shd w:val="clear" w:color="auto" w:fill="auto"/>
            <w:noWrap/>
            <w:vAlign w:val="bottom"/>
            <w:hideMark/>
          </w:tcPr>
          <w:p w14:paraId="227473F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219,917,870</w:t>
            </w:r>
          </w:p>
        </w:tc>
        <w:tc>
          <w:tcPr>
            <w:tcW w:w="1420" w:type="dxa"/>
            <w:tcBorders>
              <w:top w:val="nil"/>
              <w:left w:val="nil"/>
              <w:bottom w:val="single" w:sz="4" w:space="0" w:color="000000"/>
              <w:right w:val="single" w:sz="4" w:space="0" w:color="000000"/>
            </w:tcBorders>
            <w:shd w:val="clear" w:color="auto" w:fill="auto"/>
            <w:noWrap/>
            <w:vAlign w:val="bottom"/>
            <w:hideMark/>
          </w:tcPr>
          <w:p w14:paraId="68921DC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297,927,430</w:t>
            </w:r>
          </w:p>
        </w:tc>
        <w:tc>
          <w:tcPr>
            <w:tcW w:w="1480" w:type="dxa"/>
            <w:tcBorders>
              <w:top w:val="nil"/>
              <w:left w:val="nil"/>
              <w:bottom w:val="single" w:sz="4" w:space="0" w:color="000000"/>
              <w:right w:val="single" w:sz="4" w:space="0" w:color="000000"/>
            </w:tcBorders>
            <w:shd w:val="clear" w:color="auto" w:fill="auto"/>
            <w:noWrap/>
            <w:vAlign w:val="bottom"/>
            <w:hideMark/>
          </w:tcPr>
          <w:p w14:paraId="488E357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306,486,432</w:t>
            </w:r>
          </w:p>
        </w:tc>
        <w:tc>
          <w:tcPr>
            <w:tcW w:w="1520" w:type="dxa"/>
            <w:tcBorders>
              <w:top w:val="nil"/>
              <w:left w:val="nil"/>
              <w:bottom w:val="single" w:sz="4" w:space="0" w:color="000000"/>
              <w:right w:val="single" w:sz="4" w:space="0" w:color="000000"/>
            </w:tcBorders>
            <w:shd w:val="clear" w:color="auto" w:fill="auto"/>
            <w:noWrap/>
            <w:vAlign w:val="bottom"/>
            <w:hideMark/>
          </w:tcPr>
          <w:p w14:paraId="12A5D09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315,676,909</w:t>
            </w:r>
          </w:p>
        </w:tc>
        <w:tc>
          <w:tcPr>
            <w:tcW w:w="1520" w:type="dxa"/>
            <w:tcBorders>
              <w:top w:val="nil"/>
              <w:left w:val="nil"/>
              <w:bottom w:val="single" w:sz="4" w:space="0" w:color="000000"/>
              <w:right w:val="single" w:sz="4" w:space="0" w:color="000000"/>
            </w:tcBorders>
            <w:shd w:val="clear" w:color="auto" w:fill="auto"/>
            <w:noWrap/>
            <w:vAlign w:val="bottom"/>
            <w:hideMark/>
          </w:tcPr>
          <w:p w14:paraId="7E406A8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329,001,903</w:t>
            </w:r>
          </w:p>
        </w:tc>
        <w:tc>
          <w:tcPr>
            <w:tcW w:w="1480" w:type="dxa"/>
            <w:tcBorders>
              <w:top w:val="nil"/>
              <w:left w:val="nil"/>
              <w:bottom w:val="single" w:sz="4" w:space="0" w:color="000000"/>
              <w:right w:val="single" w:sz="4" w:space="0" w:color="000000"/>
            </w:tcBorders>
            <w:shd w:val="clear" w:color="auto" w:fill="auto"/>
            <w:noWrap/>
            <w:vAlign w:val="bottom"/>
            <w:hideMark/>
          </w:tcPr>
          <w:p w14:paraId="08439AE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276,619,699</w:t>
            </w:r>
          </w:p>
        </w:tc>
        <w:tc>
          <w:tcPr>
            <w:tcW w:w="1520" w:type="dxa"/>
            <w:tcBorders>
              <w:top w:val="nil"/>
              <w:left w:val="nil"/>
              <w:bottom w:val="single" w:sz="4" w:space="0" w:color="000000"/>
              <w:right w:val="single" w:sz="4" w:space="0" w:color="000000"/>
            </w:tcBorders>
            <w:shd w:val="clear" w:color="auto" w:fill="auto"/>
            <w:noWrap/>
            <w:vAlign w:val="bottom"/>
            <w:hideMark/>
          </w:tcPr>
          <w:p w14:paraId="249B66D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218,058,981</w:t>
            </w:r>
          </w:p>
        </w:tc>
        <w:tc>
          <w:tcPr>
            <w:tcW w:w="1500" w:type="dxa"/>
            <w:tcBorders>
              <w:top w:val="nil"/>
              <w:left w:val="nil"/>
              <w:bottom w:val="single" w:sz="4" w:space="0" w:color="000000"/>
              <w:right w:val="single" w:sz="4" w:space="0" w:color="000000"/>
            </w:tcBorders>
            <w:shd w:val="clear" w:color="auto" w:fill="auto"/>
            <w:noWrap/>
            <w:vAlign w:val="bottom"/>
            <w:hideMark/>
          </w:tcPr>
          <w:p w14:paraId="78C6144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160,853,293</w:t>
            </w:r>
          </w:p>
        </w:tc>
      </w:tr>
      <w:tr w:rsidR="00B62D74" w:rsidRPr="007811E6" w14:paraId="12014501"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77B12968"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Czechia</w:t>
            </w:r>
          </w:p>
        </w:tc>
        <w:tc>
          <w:tcPr>
            <w:tcW w:w="1520" w:type="dxa"/>
            <w:tcBorders>
              <w:top w:val="nil"/>
              <w:left w:val="nil"/>
              <w:bottom w:val="single" w:sz="4" w:space="0" w:color="000000"/>
              <w:right w:val="single" w:sz="4" w:space="0" w:color="000000"/>
            </w:tcBorders>
            <w:shd w:val="clear" w:color="auto" w:fill="auto"/>
            <w:noWrap/>
            <w:vAlign w:val="bottom"/>
            <w:hideMark/>
          </w:tcPr>
          <w:p w14:paraId="628E706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1,349,349,387</w:t>
            </w:r>
          </w:p>
        </w:tc>
        <w:tc>
          <w:tcPr>
            <w:tcW w:w="1420" w:type="dxa"/>
            <w:tcBorders>
              <w:top w:val="nil"/>
              <w:left w:val="nil"/>
              <w:bottom w:val="single" w:sz="4" w:space="0" w:color="000000"/>
              <w:right w:val="single" w:sz="4" w:space="0" w:color="000000"/>
            </w:tcBorders>
            <w:shd w:val="clear" w:color="auto" w:fill="auto"/>
            <w:noWrap/>
            <w:vAlign w:val="bottom"/>
            <w:hideMark/>
          </w:tcPr>
          <w:p w14:paraId="0D7B999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1,532,772,453</w:t>
            </w:r>
          </w:p>
        </w:tc>
        <w:tc>
          <w:tcPr>
            <w:tcW w:w="1480" w:type="dxa"/>
            <w:tcBorders>
              <w:top w:val="nil"/>
              <w:left w:val="nil"/>
              <w:bottom w:val="single" w:sz="4" w:space="0" w:color="000000"/>
              <w:right w:val="single" w:sz="4" w:space="0" w:color="000000"/>
            </w:tcBorders>
            <w:shd w:val="clear" w:color="auto" w:fill="auto"/>
            <w:noWrap/>
            <w:vAlign w:val="bottom"/>
            <w:hideMark/>
          </w:tcPr>
          <w:p w14:paraId="59C095E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1,480,672,586</w:t>
            </w:r>
          </w:p>
        </w:tc>
        <w:tc>
          <w:tcPr>
            <w:tcW w:w="1520" w:type="dxa"/>
            <w:tcBorders>
              <w:top w:val="nil"/>
              <w:left w:val="nil"/>
              <w:bottom w:val="single" w:sz="4" w:space="0" w:color="000000"/>
              <w:right w:val="single" w:sz="4" w:space="0" w:color="000000"/>
            </w:tcBorders>
            <w:shd w:val="clear" w:color="auto" w:fill="auto"/>
            <w:noWrap/>
            <w:vAlign w:val="bottom"/>
            <w:hideMark/>
          </w:tcPr>
          <w:p w14:paraId="4C4329B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1,396,234,551</w:t>
            </w:r>
          </w:p>
        </w:tc>
        <w:tc>
          <w:tcPr>
            <w:tcW w:w="1520" w:type="dxa"/>
            <w:tcBorders>
              <w:top w:val="nil"/>
              <w:left w:val="nil"/>
              <w:bottom w:val="single" w:sz="4" w:space="0" w:color="000000"/>
              <w:right w:val="single" w:sz="4" w:space="0" w:color="000000"/>
            </w:tcBorders>
            <w:shd w:val="clear" w:color="auto" w:fill="auto"/>
            <w:noWrap/>
            <w:vAlign w:val="bottom"/>
            <w:hideMark/>
          </w:tcPr>
          <w:p w14:paraId="47A41BC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1,302,181,504</w:t>
            </w:r>
          </w:p>
        </w:tc>
        <w:tc>
          <w:tcPr>
            <w:tcW w:w="1480" w:type="dxa"/>
            <w:tcBorders>
              <w:top w:val="nil"/>
              <w:left w:val="nil"/>
              <w:bottom w:val="single" w:sz="4" w:space="0" w:color="000000"/>
              <w:right w:val="single" w:sz="4" w:space="0" w:color="000000"/>
            </w:tcBorders>
            <w:shd w:val="clear" w:color="auto" w:fill="auto"/>
            <w:noWrap/>
            <w:vAlign w:val="bottom"/>
            <w:hideMark/>
          </w:tcPr>
          <w:p w14:paraId="7DCBB53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1,410,877,002</w:t>
            </w:r>
          </w:p>
        </w:tc>
        <w:tc>
          <w:tcPr>
            <w:tcW w:w="1520" w:type="dxa"/>
            <w:tcBorders>
              <w:top w:val="nil"/>
              <w:left w:val="nil"/>
              <w:bottom w:val="single" w:sz="4" w:space="0" w:color="000000"/>
              <w:right w:val="single" w:sz="4" w:space="0" w:color="000000"/>
            </w:tcBorders>
            <w:shd w:val="clear" w:color="auto" w:fill="auto"/>
            <w:noWrap/>
            <w:vAlign w:val="bottom"/>
            <w:hideMark/>
          </w:tcPr>
          <w:p w14:paraId="0AF47AE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1,414,964,320</w:t>
            </w:r>
          </w:p>
        </w:tc>
        <w:tc>
          <w:tcPr>
            <w:tcW w:w="1500" w:type="dxa"/>
            <w:tcBorders>
              <w:top w:val="nil"/>
              <w:left w:val="nil"/>
              <w:bottom w:val="single" w:sz="4" w:space="0" w:color="000000"/>
              <w:right w:val="single" w:sz="4" w:space="0" w:color="000000"/>
            </w:tcBorders>
            <w:shd w:val="clear" w:color="auto" w:fill="auto"/>
            <w:noWrap/>
            <w:vAlign w:val="bottom"/>
            <w:hideMark/>
          </w:tcPr>
          <w:p w14:paraId="601B4A6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1,295,340,324</w:t>
            </w:r>
          </w:p>
        </w:tc>
      </w:tr>
      <w:tr w:rsidR="00B62D74" w:rsidRPr="007811E6" w14:paraId="1C674309"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55C10211"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Hungary</w:t>
            </w:r>
          </w:p>
        </w:tc>
        <w:tc>
          <w:tcPr>
            <w:tcW w:w="1520" w:type="dxa"/>
            <w:tcBorders>
              <w:top w:val="nil"/>
              <w:left w:val="nil"/>
              <w:bottom w:val="single" w:sz="4" w:space="0" w:color="000000"/>
              <w:right w:val="single" w:sz="4" w:space="0" w:color="000000"/>
            </w:tcBorders>
            <w:shd w:val="clear" w:color="auto" w:fill="auto"/>
            <w:noWrap/>
            <w:vAlign w:val="bottom"/>
            <w:hideMark/>
          </w:tcPr>
          <w:p w14:paraId="687923A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630,936,313</w:t>
            </w:r>
          </w:p>
        </w:tc>
        <w:tc>
          <w:tcPr>
            <w:tcW w:w="1420" w:type="dxa"/>
            <w:tcBorders>
              <w:top w:val="nil"/>
              <w:left w:val="nil"/>
              <w:bottom w:val="single" w:sz="4" w:space="0" w:color="000000"/>
              <w:right w:val="single" w:sz="4" w:space="0" w:color="000000"/>
            </w:tcBorders>
            <w:shd w:val="clear" w:color="auto" w:fill="auto"/>
            <w:noWrap/>
            <w:vAlign w:val="bottom"/>
            <w:hideMark/>
          </w:tcPr>
          <w:p w14:paraId="0A5AE4C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580,426,731</w:t>
            </w:r>
          </w:p>
        </w:tc>
        <w:tc>
          <w:tcPr>
            <w:tcW w:w="1480" w:type="dxa"/>
            <w:tcBorders>
              <w:top w:val="nil"/>
              <w:left w:val="nil"/>
              <w:bottom w:val="single" w:sz="4" w:space="0" w:color="000000"/>
              <w:right w:val="single" w:sz="4" w:space="0" w:color="000000"/>
            </w:tcBorders>
            <w:shd w:val="clear" w:color="auto" w:fill="auto"/>
            <w:noWrap/>
            <w:vAlign w:val="bottom"/>
            <w:hideMark/>
          </w:tcPr>
          <w:p w14:paraId="5C07E8A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507,662,909</w:t>
            </w:r>
          </w:p>
        </w:tc>
        <w:tc>
          <w:tcPr>
            <w:tcW w:w="1520" w:type="dxa"/>
            <w:tcBorders>
              <w:top w:val="nil"/>
              <w:left w:val="nil"/>
              <w:bottom w:val="single" w:sz="4" w:space="0" w:color="000000"/>
              <w:right w:val="single" w:sz="4" w:space="0" w:color="000000"/>
            </w:tcBorders>
            <w:shd w:val="clear" w:color="auto" w:fill="auto"/>
            <w:noWrap/>
            <w:vAlign w:val="bottom"/>
            <w:hideMark/>
          </w:tcPr>
          <w:p w14:paraId="3675559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510,915,718</w:t>
            </w:r>
          </w:p>
        </w:tc>
        <w:tc>
          <w:tcPr>
            <w:tcW w:w="1520" w:type="dxa"/>
            <w:tcBorders>
              <w:top w:val="nil"/>
              <w:left w:val="nil"/>
              <w:bottom w:val="single" w:sz="4" w:space="0" w:color="000000"/>
              <w:right w:val="single" w:sz="4" w:space="0" w:color="000000"/>
            </w:tcBorders>
            <w:shd w:val="clear" w:color="auto" w:fill="auto"/>
            <w:noWrap/>
            <w:vAlign w:val="bottom"/>
            <w:hideMark/>
          </w:tcPr>
          <w:p w14:paraId="4E62470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427,326,154</w:t>
            </w:r>
          </w:p>
        </w:tc>
        <w:tc>
          <w:tcPr>
            <w:tcW w:w="1480" w:type="dxa"/>
            <w:tcBorders>
              <w:top w:val="nil"/>
              <w:left w:val="nil"/>
              <w:bottom w:val="single" w:sz="4" w:space="0" w:color="000000"/>
              <w:right w:val="single" w:sz="4" w:space="0" w:color="000000"/>
            </w:tcBorders>
            <w:shd w:val="clear" w:color="auto" w:fill="auto"/>
            <w:noWrap/>
            <w:vAlign w:val="bottom"/>
            <w:hideMark/>
          </w:tcPr>
          <w:p w14:paraId="2B4C572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406,028,745</w:t>
            </w:r>
          </w:p>
        </w:tc>
        <w:tc>
          <w:tcPr>
            <w:tcW w:w="1520" w:type="dxa"/>
            <w:tcBorders>
              <w:top w:val="nil"/>
              <w:left w:val="nil"/>
              <w:bottom w:val="single" w:sz="4" w:space="0" w:color="000000"/>
              <w:right w:val="single" w:sz="4" w:space="0" w:color="000000"/>
            </w:tcBorders>
            <w:shd w:val="clear" w:color="auto" w:fill="auto"/>
            <w:noWrap/>
            <w:vAlign w:val="bottom"/>
            <w:hideMark/>
          </w:tcPr>
          <w:p w14:paraId="2AB7303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314,305,395</w:t>
            </w:r>
          </w:p>
        </w:tc>
        <w:tc>
          <w:tcPr>
            <w:tcW w:w="1500" w:type="dxa"/>
            <w:tcBorders>
              <w:top w:val="nil"/>
              <w:left w:val="nil"/>
              <w:bottom w:val="single" w:sz="4" w:space="0" w:color="000000"/>
              <w:right w:val="single" w:sz="4" w:space="0" w:color="000000"/>
            </w:tcBorders>
            <w:shd w:val="clear" w:color="auto" w:fill="auto"/>
            <w:noWrap/>
            <w:vAlign w:val="bottom"/>
            <w:hideMark/>
          </w:tcPr>
          <w:p w14:paraId="50C122F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184,856,992</w:t>
            </w:r>
          </w:p>
        </w:tc>
      </w:tr>
      <w:tr w:rsidR="00B62D74" w:rsidRPr="007811E6" w14:paraId="4718DDBC"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408379ED"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Austria</w:t>
            </w:r>
          </w:p>
        </w:tc>
        <w:tc>
          <w:tcPr>
            <w:tcW w:w="1520" w:type="dxa"/>
            <w:tcBorders>
              <w:top w:val="nil"/>
              <w:left w:val="nil"/>
              <w:bottom w:val="single" w:sz="4" w:space="0" w:color="000000"/>
              <w:right w:val="single" w:sz="4" w:space="0" w:color="000000"/>
            </w:tcBorders>
            <w:shd w:val="clear" w:color="auto" w:fill="auto"/>
            <w:noWrap/>
            <w:vAlign w:val="bottom"/>
            <w:hideMark/>
          </w:tcPr>
          <w:p w14:paraId="0EE941C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362,918,105</w:t>
            </w:r>
          </w:p>
        </w:tc>
        <w:tc>
          <w:tcPr>
            <w:tcW w:w="1420" w:type="dxa"/>
            <w:tcBorders>
              <w:top w:val="nil"/>
              <w:left w:val="nil"/>
              <w:bottom w:val="single" w:sz="4" w:space="0" w:color="000000"/>
              <w:right w:val="single" w:sz="4" w:space="0" w:color="000000"/>
            </w:tcBorders>
            <w:shd w:val="clear" w:color="auto" w:fill="auto"/>
            <w:noWrap/>
            <w:vAlign w:val="bottom"/>
            <w:hideMark/>
          </w:tcPr>
          <w:p w14:paraId="258D507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241,549,327</w:t>
            </w:r>
          </w:p>
        </w:tc>
        <w:tc>
          <w:tcPr>
            <w:tcW w:w="1480" w:type="dxa"/>
            <w:tcBorders>
              <w:top w:val="nil"/>
              <w:left w:val="nil"/>
              <w:bottom w:val="single" w:sz="4" w:space="0" w:color="000000"/>
              <w:right w:val="single" w:sz="4" w:space="0" w:color="000000"/>
            </w:tcBorders>
            <w:shd w:val="clear" w:color="auto" w:fill="auto"/>
            <w:noWrap/>
            <w:vAlign w:val="bottom"/>
            <w:hideMark/>
          </w:tcPr>
          <w:p w14:paraId="3955225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379,668,978</w:t>
            </w:r>
          </w:p>
        </w:tc>
        <w:tc>
          <w:tcPr>
            <w:tcW w:w="1520" w:type="dxa"/>
            <w:tcBorders>
              <w:top w:val="nil"/>
              <w:left w:val="nil"/>
              <w:bottom w:val="single" w:sz="4" w:space="0" w:color="000000"/>
              <w:right w:val="single" w:sz="4" w:space="0" w:color="000000"/>
            </w:tcBorders>
            <w:shd w:val="clear" w:color="auto" w:fill="auto"/>
            <w:noWrap/>
            <w:vAlign w:val="bottom"/>
            <w:hideMark/>
          </w:tcPr>
          <w:p w14:paraId="12139BD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459,821,233</w:t>
            </w:r>
          </w:p>
        </w:tc>
        <w:tc>
          <w:tcPr>
            <w:tcW w:w="1520" w:type="dxa"/>
            <w:tcBorders>
              <w:top w:val="nil"/>
              <w:left w:val="nil"/>
              <w:bottom w:val="single" w:sz="4" w:space="0" w:color="000000"/>
              <w:right w:val="single" w:sz="4" w:space="0" w:color="000000"/>
            </w:tcBorders>
            <w:shd w:val="clear" w:color="auto" w:fill="auto"/>
            <w:noWrap/>
            <w:vAlign w:val="bottom"/>
            <w:hideMark/>
          </w:tcPr>
          <w:p w14:paraId="154EED2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438,889,041</w:t>
            </w:r>
          </w:p>
        </w:tc>
        <w:tc>
          <w:tcPr>
            <w:tcW w:w="1480" w:type="dxa"/>
            <w:tcBorders>
              <w:top w:val="nil"/>
              <w:left w:val="nil"/>
              <w:bottom w:val="single" w:sz="4" w:space="0" w:color="000000"/>
              <w:right w:val="single" w:sz="4" w:space="0" w:color="000000"/>
            </w:tcBorders>
            <w:shd w:val="clear" w:color="auto" w:fill="auto"/>
            <w:noWrap/>
            <w:vAlign w:val="bottom"/>
            <w:hideMark/>
          </w:tcPr>
          <w:p w14:paraId="0FEC239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358,810,899</w:t>
            </w:r>
          </w:p>
        </w:tc>
        <w:tc>
          <w:tcPr>
            <w:tcW w:w="1520" w:type="dxa"/>
            <w:tcBorders>
              <w:top w:val="nil"/>
              <w:left w:val="nil"/>
              <w:bottom w:val="single" w:sz="4" w:space="0" w:color="000000"/>
              <w:right w:val="single" w:sz="4" w:space="0" w:color="000000"/>
            </w:tcBorders>
            <w:shd w:val="clear" w:color="auto" w:fill="auto"/>
            <w:noWrap/>
            <w:vAlign w:val="bottom"/>
            <w:hideMark/>
          </w:tcPr>
          <w:p w14:paraId="711F3E4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621,796,853</w:t>
            </w:r>
          </w:p>
        </w:tc>
        <w:tc>
          <w:tcPr>
            <w:tcW w:w="1500" w:type="dxa"/>
            <w:tcBorders>
              <w:top w:val="nil"/>
              <w:left w:val="nil"/>
              <w:bottom w:val="single" w:sz="4" w:space="0" w:color="000000"/>
              <w:right w:val="single" w:sz="4" w:space="0" w:color="000000"/>
            </w:tcBorders>
            <w:shd w:val="clear" w:color="auto" w:fill="auto"/>
            <w:noWrap/>
            <w:vAlign w:val="bottom"/>
            <w:hideMark/>
          </w:tcPr>
          <w:p w14:paraId="56A65BB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636,904,785</w:t>
            </w:r>
          </w:p>
        </w:tc>
      </w:tr>
      <w:tr w:rsidR="00B62D74" w:rsidRPr="007811E6" w14:paraId="749539AA"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1FFF4AD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Romania</w:t>
            </w:r>
          </w:p>
        </w:tc>
        <w:tc>
          <w:tcPr>
            <w:tcW w:w="1520" w:type="dxa"/>
            <w:tcBorders>
              <w:top w:val="nil"/>
              <w:left w:val="nil"/>
              <w:bottom w:val="single" w:sz="4" w:space="0" w:color="000000"/>
              <w:right w:val="single" w:sz="4" w:space="0" w:color="000000"/>
            </w:tcBorders>
            <w:shd w:val="clear" w:color="auto" w:fill="auto"/>
            <w:noWrap/>
            <w:vAlign w:val="bottom"/>
            <w:hideMark/>
          </w:tcPr>
          <w:p w14:paraId="1FE7EAC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1,355,278,867</w:t>
            </w:r>
          </w:p>
        </w:tc>
        <w:tc>
          <w:tcPr>
            <w:tcW w:w="1420" w:type="dxa"/>
            <w:tcBorders>
              <w:top w:val="nil"/>
              <w:left w:val="nil"/>
              <w:bottom w:val="single" w:sz="4" w:space="0" w:color="000000"/>
              <w:right w:val="single" w:sz="4" w:space="0" w:color="000000"/>
            </w:tcBorders>
            <w:shd w:val="clear" w:color="auto" w:fill="auto"/>
            <w:noWrap/>
            <w:vAlign w:val="bottom"/>
            <w:hideMark/>
          </w:tcPr>
          <w:p w14:paraId="1F25F29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1,595,963,124</w:t>
            </w:r>
          </w:p>
        </w:tc>
        <w:tc>
          <w:tcPr>
            <w:tcW w:w="1480" w:type="dxa"/>
            <w:tcBorders>
              <w:top w:val="nil"/>
              <w:left w:val="nil"/>
              <w:bottom w:val="single" w:sz="4" w:space="0" w:color="000000"/>
              <w:right w:val="single" w:sz="4" w:space="0" w:color="000000"/>
            </w:tcBorders>
            <w:shd w:val="clear" w:color="auto" w:fill="auto"/>
            <w:noWrap/>
            <w:vAlign w:val="bottom"/>
            <w:hideMark/>
          </w:tcPr>
          <w:p w14:paraId="0DD843B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1,796,966,566</w:t>
            </w:r>
          </w:p>
        </w:tc>
        <w:tc>
          <w:tcPr>
            <w:tcW w:w="1520" w:type="dxa"/>
            <w:tcBorders>
              <w:top w:val="nil"/>
              <w:left w:val="nil"/>
              <w:bottom w:val="single" w:sz="4" w:space="0" w:color="000000"/>
              <w:right w:val="single" w:sz="4" w:space="0" w:color="000000"/>
            </w:tcBorders>
            <w:shd w:val="clear" w:color="auto" w:fill="auto"/>
            <w:noWrap/>
            <w:vAlign w:val="bottom"/>
            <w:hideMark/>
          </w:tcPr>
          <w:p w14:paraId="3CAB0B3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1,857,024,778</w:t>
            </w:r>
          </w:p>
        </w:tc>
        <w:tc>
          <w:tcPr>
            <w:tcW w:w="1520" w:type="dxa"/>
            <w:tcBorders>
              <w:top w:val="nil"/>
              <w:left w:val="nil"/>
              <w:bottom w:val="single" w:sz="4" w:space="0" w:color="000000"/>
              <w:right w:val="single" w:sz="4" w:space="0" w:color="000000"/>
            </w:tcBorders>
            <w:shd w:val="clear" w:color="auto" w:fill="auto"/>
            <w:noWrap/>
            <w:vAlign w:val="bottom"/>
            <w:hideMark/>
          </w:tcPr>
          <w:p w14:paraId="08DB06B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1,825,845,957</w:t>
            </w:r>
          </w:p>
        </w:tc>
        <w:tc>
          <w:tcPr>
            <w:tcW w:w="1480" w:type="dxa"/>
            <w:tcBorders>
              <w:top w:val="nil"/>
              <w:left w:val="nil"/>
              <w:bottom w:val="single" w:sz="4" w:space="0" w:color="000000"/>
              <w:right w:val="single" w:sz="4" w:space="0" w:color="000000"/>
            </w:tcBorders>
            <w:shd w:val="clear" w:color="auto" w:fill="auto"/>
            <w:noWrap/>
            <w:vAlign w:val="bottom"/>
            <w:hideMark/>
          </w:tcPr>
          <w:p w14:paraId="559E69D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1,769,423,944</w:t>
            </w:r>
          </w:p>
        </w:tc>
        <w:tc>
          <w:tcPr>
            <w:tcW w:w="1520" w:type="dxa"/>
            <w:tcBorders>
              <w:top w:val="nil"/>
              <w:left w:val="nil"/>
              <w:bottom w:val="single" w:sz="4" w:space="0" w:color="000000"/>
              <w:right w:val="single" w:sz="4" w:space="0" w:color="000000"/>
            </w:tcBorders>
            <w:shd w:val="clear" w:color="auto" w:fill="auto"/>
            <w:noWrap/>
            <w:vAlign w:val="bottom"/>
            <w:hideMark/>
          </w:tcPr>
          <w:p w14:paraId="394FF7A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1,908,317,293</w:t>
            </w:r>
          </w:p>
        </w:tc>
        <w:tc>
          <w:tcPr>
            <w:tcW w:w="1500" w:type="dxa"/>
            <w:tcBorders>
              <w:top w:val="nil"/>
              <w:left w:val="nil"/>
              <w:bottom w:val="single" w:sz="4" w:space="0" w:color="000000"/>
              <w:right w:val="single" w:sz="4" w:space="0" w:color="000000"/>
            </w:tcBorders>
            <w:shd w:val="clear" w:color="auto" w:fill="auto"/>
            <w:noWrap/>
            <w:vAlign w:val="bottom"/>
            <w:hideMark/>
          </w:tcPr>
          <w:p w14:paraId="4BDCE6F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1,955,844,306</w:t>
            </w:r>
          </w:p>
        </w:tc>
      </w:tr>
      <w:tr w:rsidR="00B62D74" w:rsidRPr="007811E6" w14:paraId="20AF456A" w14:textId="77777777" w:rsidTr="00B62D74">
        <w:trPr>
          <w:trHeight w:val="285"/>
        </w:trPr>
        <w:tc>
          <w:tcPr>
            <w:tcW w:w="2210" w:type="dxa"/>
            <w:tcBorders>
              <w:top w:val="nil"/>
              <w:left w:val="single" w:sz="4" w:space="0" w:color="000000"/>
              <w:bottom w:val="single" w:sz="4" w:space="0" w:color="000000"/>
              <w:right w:val="single" w:sz="4" w:space="0" w:color="000000"/>
            </w:tcBorders>
            <w:shd w:val="clear" w:color="000000" w:fill="99CCFF"/>
            <w:noWrap/>
            <w:vAlign w:val="bottom"/>
            <w:hideMark/>
          </w:tcPr>
          <w:p w14:paraId="1BD227D8"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Slovenia</w:t>
            </w:r>
          </w:p>
        </w:tc>
        <w:tc>
          <w:tcPr>
            <w:tcW w:w="1520" w:type="dxa"/>
            <w:tcBorders>
              <w:top w:val="nil"/>
              <w:left w:val="nil"/>
              <w:bottom w:val="single" w:sz="4" w:space="0" w:color="000000"/>
              <w:right w:val="single" w:sz="4" w:space="0" w:color="000000"/>
            </w:tcBorders>
            <w:shd w:val="clear" w:color="auto" w:fill="auto"/>
            <w:noWrap/>
            <w:vAlign w:val="bottom"/>
            <w:hideMark/>
          </w:tcPr>
          <w:p w14:paraId="684F515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420,102,479</w:t>
            </w:r>
          </w:p>
        </w:tc>
        <w:tc>
          <w:tcPr>
            <w:tcW w:w="1420" w:type="dxa"/>
            <w:tcBorders>
              <w:top w:val="nil"/>
              <w:left w:val="nil"/>
              <w:bottom w:val="single" w:sz="4" w:space="0" w:color="000000"/>
              <w:right w:val="single" w:sz="4" w:space="0" w:color="000000"/>
            </w:tcBorders>
            <w:shd w:val="clear" w:color="auto" w:fill="auto"/>
            <w:noWrap/>
            <w:vAlign w:val="bottom"/>
            <w:hideMark/>
          </w:tcPr>
          <w:p w14:paraId="45EFBE6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477,024,316</w:t>
            </w:r>
          </w:p>
        </w:tc>
        <w:tc>
          <w:tcPr>
            <w:tcW w:w="1480" w:type="dxa"/>
            <w:tcBorders>
              <w:top w:val="nil"/>
              <w:left w:val="nil"/>
              <w:bottom w:val="single" w:sz="4" w:space="0" w:color="000000"/>
              <w:right w:val="single" w:sz="4" w:space="0" w:color="000000"/>
            </w:tcBorders>
            <w:shd w:val="clear" w:color="auto" w:fill="auto"/>
            <w:noWrap/>
            <w:vAlign w:val="bottom"/>
            <w:hideMark/>
          </w:tcPr>
          <w:p w14:paraId="1968932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495,632,742</w:t>
            </w:r>
          </w:p>
        </w:tc>
        <w:tc>
          <w:tcPr>
            <w:tcW w:w="1520" w:type="dxa"/>
            <w:tcBorders>
              <w:top w:val="nil"/>
              <w:left w:val="nil"/>
              <w:bottom w:val="single" w:sz="4" w:space="0" w:color="000000"/>
              <w:right w:val="single" w:sz="4" w:space="0" w:color="000000"/>
            </w:tcBorders>
            <w:shd w:val="clear" w:color="auto" w:fill="auto"/>
            <w:noWrap/>
            <w:vAlign w:val="bottom"/>
            <w:hideMark/>
          </w:tcPr>
          <w:p w14:paraId="5BE1B37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512,104,195</w:t>
            </w:r>
          </w:p>
        </w:tc>
        <w:tc>
          <w:tcPr>
            <w:tcW w:w="1520" w:type="dxa"/>
            <w:tcBorders>
              <w:top w:val="nil"/>
              <w:left w:val="nil"/>
              <w:bottom w:val="single" w:sz="4" w:space="0" w:color="000000"/>
              <w:right w:val="single" w:sz="4" w:space="0" w:color="000000"/>
            </w:tcBorders>
            <w:shd w:val="clear" w:color="auto" w:fill="auto"/>
            <w:noWrap/>
            <w:vAlign w:val="bottom"/>
            <w:hideMark/>
          </w:tcPr>
          <w:p w14:paraId="7CAF42A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556,603,418</w:t>
            </w:r>
          </w:p>
        </w:tc>
        <w:tc>
          <w:tcPr>
            <w:tcW w:w="1480" w:type="dxa"/>
            <w:tcBorders>
              <w:top w:val="nil"/>
              <w:left w:val="nil"/>
              <w:bottom w:val="single" w:sz="4" w:space="0" w:color="000000"/>
              <w:right w:val="single" w:sz="4" w:space="0" w:color="000000"/>
            </w:tcBorders>
            <w:shd w:val="clear" w:color="auto" w:fill="auto"/>
            <w:noWrap/>
            <w:vAlign w:val="bottom"/>
            <w:hideMark/>
          </w:tcPr>
          <w:p w14:paraId="6A9C2F9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613,049,115</w:t>
            </w:r>
          </w:p>
        </w:tc>
        <w:tc>
          <w:tcPr>
            <w:tcW w:w="1520" w:type="dxa"/>
            <w:tcBorders>
              <w:top w:val="nil"/>
              <w:left w:val="nil"/>
              <w:bottom w:val="single" w:sz="4" w:space="0" w:color="000000"/>
              <w:right w:val="single" w:sz="4" w:space="0" w:color="000000"/>
            </w:tcBorders>
            <w:shd w:val="clear" w:color="auto" w:fill="auto"/>
            <w:noWrap/>
            <w:vAlign w:val="bottom"/>
            <w:hideMark/>
          </w:tcPr>
          <w:p w14:paraId="04DAC60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540,769,272</w:t>
            </w:r>
          </w:p>
        </w:tc>
        <w:tc>
          <w:tcPr>
            <w:tcW w:w="1500" w:type="dxa"/>
            <w:tcBorders>
              <w:top w:val="nil"/>
              <w:left w:val="nil"/>
              <w:bottom w:val="single" w:sz="4" w:space="0" w:color="000000"/>
              <w:right w:val="single" w:sz="4" w:space="0" w:color="000000"/>
            </w:tcBorders>
            <w:shd w:val="clear" w:color="auto" w:fill="auto"/>
            <w:noWrap/>
            <w:vAlign w:val="bottom"/>
            <w:hideMark/>
          </w:tcPr>
          <w:p w14:paraId="57EC561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503,880,086</w:t>
            </w:r>
          </w:p>
        </w:tc>
      </w:tr>
      <w:tr w:rsidR="00B62D74" w:rsidRPr="007811E6" w14:paraId="696EF0A1" w14:textId="77777777" w:rsidTr="00B62D74">
        <w:trPr>
          <w:trHeight w:val="285"/>
        </w:trPr>
        <w:tc>
          <w:tcPr>
            <w:tcW w:w="2210" w:type="dxa"/>
            <w:tcBorders>
              <w:top w:val="nil"/>
              <w:left w:val="single" w:sz="4" w:space="0" w:color="000000"/>
              <w:bottom w:val="nil"/>
              <w:right w:val="single" w:sz="4" w:space="0" w:color="000000"/>
            </w:tcBorders>
            <w:shd w:val="clear" w:color="000000" w:fill="99CCFF"/>
            <w:noWrap/>
            <w:vAlign w:val="bottom"/>
            <w:hideMark/>
          </w:tcPr>
          <w:p w14:paraId="7F06A88E"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Slovakia</w:t>
            </w:r>
          </w:p>
        </w:tc>
        <w:tc>
          <w:tcPr>
            <w:tcW w:w="1520" w:type="dxa"/>
            <w:tcBorders>
              <w:top w:val="nil"/>
              <w:left w:val="nil"/>
              <w:bottom w:val="single" w:sz="4" w:space="0" w:color="000000"/>
              <w:right w:val="single" w:sz="4" w:space="0" w:color="000000"/>
            </w:tcBorders>
            <w:shd w:val="clear" w:color="auto" w:fill="auto"/>
            <w:noWrap/>
            <w:vAlign w:val="bottom"/>
            <w:hideMark/>
          </w:tcPr>
          <w:p w14:paraId="3D7D408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208,150,754</w:t>
            </w:r>
          </w:p>
        </w:tc>
        <w:tc>
          <w:tcPr>
            <w:tcW w:w="1420" w:type="dxa"/>
            <w:tcBorders>
              <w:top w:val="nil"/>
              <w:left w:val="nil"/>
              <w:bottom w:val="single" w:sz="4" w:space="0" w:color="000000"/>
              <w:right w:val="single" w:sz="4" w:space="0" w:color="000000"/>
            </w:tcBorders>
            <w:shd w:val="clear" w:color="auto" w:fill="auto"/>
            <w:noWrap/>
            <w:vAlign w:val="bottom"/>
            <w:hideMark/>
          </w:tcPr>
          <w:p w14:paraId="0920648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261,561,704</w:t>
            </w:r>
          </w:p>
        </w:tc>
        <w:tc>
          <w:tcPr>
            <w:tcW w:w="1480" w:type="dxa"/>
            <w:tcBorders>
              <w:top w:val="nil"/>
              <w:left w:val="nil"/>
              <w:bottom w:val="single" w:sz="4" w:space="0" w:color="000000"/>
              <w:right w:val="single" w:sz="4" w:space="0" w:color="000000"/>
            </w:tcBorders>
            <w:shd w:val="clear" w:color="auto" w:fill="auto"/>
            <w:noWrap/>
            <w:vAlign w:val="bottom"/>
            <w:hideMark/>
          </w:tcPr>
          <w:p w14:paraId="3ABCD2A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290,558,747</w:t>
            </w:r>
          </w:p>
        </w:tc>
        <w:tc>
          <w:tcPr>
            <w:tcW w:w="1520" w:type="dxa"/>
            <w:tcBorders>
              <w:top w:val="nil"/>
              <w:left w:val="nil"/>
              <w:bottom w:val="single" w:sz="4" w:space="0" w:color="000000"/>
              <w:right w:val="single" w:sz="4" w:space="0" w:color="000000"/>
            </w:tcBorders>
            <w:shd w:val="clear" w:color="auto" w:fill="auto"/>
            <w:noWrap/>
            <w:vAlign w:val="bottom"/>
            <w:hideMark/>
          </w:tcPr>
          <w:p w14:paraId="78EA1B1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127,338,267</w:t>
            </w:r>
          </w:p>
        </w:tc>
        <w:tc>
          <w:tcPr>
            <w:tcW w:w="1520" w:type="dxa"/>
            <w:tcBorders>
              <w:top w:val="nil"/>
              <w:left w:val="nil"/>
              <w:bottom w:val="single" w:sz="4" w:space="0" w:color="000000"/>
              <w:right w:val="single" w:sz="4" w:space="0" w:color="000000"/>
            </w:tcBorders>
            <w:shd w:val="clear" w:color="auto" w:fill="auto"/>
            <w:noWrap/>
            <w:vAlign w:val="bottom"/>
            <w:hideMark/>
          </w:tcPr>
          <w:p w14:paraId="481D698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-50,755,824</w:t>
            </w:r>
          </w:p>
        </w:tc>
        <w:tc>
          <w:tcPr>
            <w:tcW w:w="1480" w:type="dxa"/>
            <w:tcBorders>
              <w:top w:val="nil"/>
              <w:left w:val="nil"/>
              <w:bottom w:val="single" w:sz="4" w:space="0" w:color="000000"/>
              <w:right w:val="single" w:sz="4" w:space="0" w:color="000000"/>
            </w:tcBorders>
            <w:shd w:val="clear" w:color="auto" w:fill="auto"/>
            <w:noWrap/>
            <w:vAlign w:val="bottom"/>
            <w:hideMark/>
          </w:tcPr>
          <w:p w14:paraId="2B66B17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-3,073,321</w:t>
            </w:r>
          </w:p>
        </w:tc>
        <w:tc>
          <w:tcPr>
            <w:tcW w:w="1520" w:type="dxa"/>
            <w:tcBorders>
              <w:top w:val="nil"/>
              <w:left w:val="nil"/>
              <w:bottom w:val="single" w:sz="4" w:space="0" w:color="000000"/>
              <w:right w:val="single" w:sz="4" w:space="0" w:color="000000"/>
            </w:tcBorders>
            <w:shd w:val="clear" w:color="auto" w:fill="auto"/>
            <w:noWrap/>
            <w:vAlign w:val="bottom"/>
            <w:hideMark/>
          </w:tcPr>
          <w:p w14:paraId="1DB3165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-122,038,775</w:t>
            </w:r>
          </w:p>
        </w:tc>
        <w:tc>
          <w:tcPr>
            <w:tcW w:w="1500" w:type="dxa"/>
            <w:tcBorders>
              <w:top w:val="nil"/>
              <w:left w:val="nil"/>
              <w:bottom w:val="single" w:sz="4" w:space="0" w:color="000000"/>
              <w:right w:val="single" w:sz="4" w:space="0" w:color="000000"/>
            </w:tcBorders>
            <w:shd w:val="clear" w:color="auto" w:fill="auto"/>
            <w:noWrap/>
            <w:vAlign w:val="bottom"/>
            <w:hideMark/>
          </w:tcPr>
          <w:p w14:paraId="7A6E02D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-427,098,452</w:t>
            </w:r>
          </w:p>
        </w:tc>
      </w:tr>
      <w:tr w:rsidR="00B62D74" w:rsidRPr="007811E6" w14:paraId="1BAE1520" w14:textId="77777777" w:rsidTr="00B62D74">
        <w:trPr>
          <w:trHeight w:val="285"/>
        </w:trPr>
        <w:tc>
          <w:tcPr>
            <w:tcW w:w="221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60122F1F"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Bosnia and Herzegovina</w:t>
            </w:r>
          </w:p>
        </w:tc>
        <w:tc>
          <w:tcPr>
            <w:tcW w:w="1520" w:type="dxa"/>
            <w:tcBorders>
              <w:top w:val="nil"/>
              <w:left w:val="nil"/>
              <w:bottom w:val="single" w:sz="4" w:space="0" w:color="000000"/>
              <w:right w:val="single" w:sz="4" w:space="0" w:color="000000"/>
            </w:tcBorders>
            <w:shd w:val="clear" w:color="auto" w:fill="auto"/>
            <w:noWrap/>
            <w:vAlign w:val="bottom"/>
            <w:hideMark/>
          </w:tcPr>
          <w:p w14:paraId="34A6A1E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397,755,028</w:t>
            </w:r>
          </w:p>
        </w:tc>
        <w:tc>
          <w:tcPr>
            <w:tcW w:w="1420" w:type="dxa"/>
            <w:tcBorders>
              <w:top w:val="nil"/>
              <w:left w:val="nil"/>
              <w:bottom w:val="single" w:sz="4" w:space="0" w:color="000000"/>
              <w:right w:val="single" w:sz="4" w:space="0" w:color="000000"/>
            </w:tcBorders>
            <w:shd w:val="clear" w:color="auto" w:fill="auto"/>
            <w:noWrap/>
            <w:vAlign w:val="bottom"/>
            <w:hideMark/>
          </w:tcPr>
          <w:p w14:paraId="779E45D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468,757,422</w:t>
            </w:r>
          </w:p>
        </w:tc>
        <w:tc>
          <w:tcPr>
            <w:tcW w:w="1480" w:type="dxa"/>
            <w:tcBorders>
              <w:top w:val="nil"/>
              <w:left w:val="nil"/>
              <w:bottom w:val="single" w:sz="4" w:space="0" w:color="000000"/>
              <w:right w:val="single" w:sz="4" w:space="0" w:color="000000"/>
            </w:tcBorders>
            <w:shd w:val="clear" w:color="auto" w:fill="auto"/>
            <w:noWrap/>
            <w:vAlign w:val="bottom"/>
            <w:hideMark/>
          </w:tcPr>
          <w:p w14:paraId="0DE9BC3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475,256,213</w:t>
            </w:r>
          </w:p>
        </w:tc>
        <w:tc>
          <w:tcPr>
            <w:tcW w:w="1520" w:type="dxa"/>
            <w:tcBorders>
              <w:top w:val="nil"/>
              <w:left w:val="nil"/>
              <w:bottom w:val="single" w:sz="4" w:space="0" w:color="000000"/>
              <w:right w:val="single" w:sz="4" w:space="0" w:color="000000"/>
            </w:tcBorders>
            <w:shd w:val="clear" w:color="auto" w:fill="auto"/>
            <w:noWrap/>
            <w:vAlign w:val="bottom"/>
            <w:hideMark/>
          </w:tcPr>
          <w:p w14:paraId="5AE680E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499,499,406</w:t>
            </w:r>
          </w:p>
        </w:tc>
        <w:tc>
          <w:tcPr>
            <w:tcW w:w="1520" w:type="dxa"/>
            <w:tcBorders>
              <w:top w:val="nil"/>
              <w:left w:val="nil"/>
              <w:bottom w:val="single" w:sz="4" w:space="0" w:color="000000"/>
              <w:right w:val="single" w:sz="4" w:space="0" w:color="000000"/>
            </w:tcBorders>
            <w:shd w:val="clear" w:color="auto" w:fill="auto"/>
            <w:noWrap/>
            <w:vAlign w:val="bottom"/>
            <w:hideMark/>
          </w:tcPr>
          <w:p w14:paraId="57EB8EC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545,465,844</w:t>
            </w:r>
          </w:p>
        </w:tc>
        <w:tc>
          <w:tcPr>
            <w:tcW w:w="1480" w:type="dxa"/>
            <w:tcBorders>
              <w:top w:val="nil"/>
              <w:left w:val="nil"/>
              <w:bottom w:val="single" w:sz="4" w:space="0" w:color="000000"/>
              <w:right w:val="single" w:sz="4" w:space="0" w:color="000000"/>
            </w:tcBorders>
            <w:shd w:val="clear" w:color="auto" w:fill="auto"/>
            <w:noWrap/>
            <w:vAlign w:val="bottom"/>
            <w:hideMark/>
          </w:tcPr>
          <w:p w14:paraId="02D1745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580,260,893</w:t>
            </w:r>
          </w:p>
        </w:tc>
        <w:tc>
          <w:tcPr>
            <w:tcW w:w="1520" w:type="dxa"/>
            <w:tcBorders>
              <w:top w:val="nil"/>
              <w:left w:val="nil"/>
              <w:bottom w:val="single" w:sz="4" w:space="0" w:color="000000"/>
              <w:right w:val="single" w:sz="4" w:space="0" w:color="000000"/>
            </w:tcBorders>
            <w:shd w:val="clear" w:color="auto" w:fill="auto"/>
            <w:noWrap/>
            <w:vAlign w:val="bottom"/>
            <w:hideMark/>
          </w:tcPr>
          <w:p w14:paraId="3868CD6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546,094,164</w:t>
            </w:r>
          </w:p>
        </w:tc>
        <w:tc>
          <w:tcPr>
            <w:tcW w:w="1500" w:type="dxa"/>
            <w:tcBorders>
              <w:top w:val="nil"/>
              <w:left w:val="nil"/>
              <w:bottom w:val="single" w:sz="4" w:space="0" w:color="000000"/>
              <w:right w:val="single" w:sz="4" w:space="0" w:color="000000"/>
            </w:tcBorders>
            <w:shd w:val="clear" w:color="auto" w:fill="auto"/>
            <w:noWrap/>
            <w:vAlign w:val="bottom"/>
            <w:hideMark/>
          </w:tcPr>
          <w:p w14:paraId="279BB65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463,643,625</w:t>
            </w:r>
          </w:p>
        </w:tc>
      </w:tr>
      <w:tr w:rsidR="00B62D74" w:rsidRPr="007811E6" w14:paraId="01BAB676"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006D1BFC"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Moldova</w:t>
            </w:r>
          </w:p>
        </w:tc>
        <w:tc>
          <w:tcPr>
            <w:tcW w:w="1520" w:type="dxa"/>
            <w:tcBorders>
              <w:top w:val="nil"/>
              <w:left w:val="nil"/>
              <w:bottom w:val="single" w:sz="4" w:space="0" w:color="000000"/>
              <w:right w:val="single" w:sz="4" w:space="0" w:color="000000"/>
            </w:tcBorders>
            <w:shd w:val="clear" w:color="auto" w:fill="auto"/>
            <w:noWrap/>
            <w:vAlign w:val="bottom"/>
            <w:hideMark/>
          </w:tcPr>
          <w:p w14:paraId="74D73E3A"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-20,813,015</w:t>
            </w:r>
          </w:p>
        </w:tc>
        <w:tc>
          <w:tcPr>
            <w:tcW w:w="1420" w:type="dxa"/>
            <w:tcBorders>
              <w:top w:val="nil"/>
              <w:left w:val="nil"/>
              <w:bottom w:val="single" w:sz="4" w:space="0" w:color="000000"/>
              <w:right w:val="single" w:sz="4" w:space="0" w:color="000000"/>
            </w:tcBorders>
            <w:shd w:val="clear" w:color="auto" w:fill="auto"/>
            <w:noWrap/>
            <w:vAlign w:val="bottom"/>
            <w:hideMark/>
          </w:tcPr>
          <w:p w14:paraId="007B334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-11,480,337</w:t>
            </w:r>
          </w:p>
        </w:tc>
        <w:tc>
          <w:tcPr>
            <w:tcW w:w="1480" w:type="dxa"/>
            <w:tcBorders>
              <w:top w:val="nil"/>
              <w:left w:val="nil"/>
              <w:bottom w:val="single" w:sz="4" w:space="0" w:color="000000"/>
              <w:right w:val="single" w:sz="4" w:space="0" w:color="000000"/>
            </w:tcBorders>
            <w:shd w:val="clear" w:color="auto" w:fill="auto"/>
            <w:noWrap/>
            <w:vAlign w:val="bottom"/>
            <w:hideMark/>
          </w:tcPr>
          <w:p w14:paraId="116BFC7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13,472,086</w:t>
            </w:r>
          </w:p>
        </w:tc>
        <w:tc>
          <w:tcPr>
            <w:tcW w:w="1520" w:type="dxa"/>
            <w:tcBorders>
              <w:top w:val="nil"/>
              <w:left w:val="nil"/>
              <w:bottom w:val="single" w:sz="4" w:space="0" w:color="000000"/>
              <w:right w:val="single" w:sz="4" w:space="0" w:color="000000"/>
            </w:tcBorders>
            <w:shd w:val="clear" w:color="auto" w:fill="auto"/>
            <w:noWrap/>
            <w:vAlign w:val="bottom"/>
            <w:hideMark/>
          </w:tcPr>
          <w:p w14:paraId="76C260B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37,197,316</w:t>
            </w:r>
          </w:p>
        </w:tc>
        <w:tc>
          <w:tcPr>
            <w:tcW w:w="1520" w:type="dxa"/>
            <w:tcBorders>
              <w:top w:val="nil"/>
              <w:left w:val="nil"/>
              <w:bottom w:val="single" w:sz="4" w:space="0" w:color="000000"/>
              <w:right w:val="single" w:sz="4" w:space="0" w:color="000000"/>
            </w:tcBorders>
            <w:shd w:val="clear" w:color="auto" w:fill="auto"/>
            <w:noWrap/>
            <w:vAlign w:val="bottom"/>
            <w:hideMark/>
          </w:tcPr>
          <w:p w14:paraId="1A0523E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57,263,838</w:t>
            </w:r>
          </w:p>
        </w:tc>
        <w:tc>
          <w:tcPr>
            <w:tcW w:w="1480" w:type="dxa"/>
            <w:tcBorders>
              <w:top w:val="nil"/>
              <w:left w:val="nil"/>
              <w:bottom w:val="single" w:sz="4" w:space="0" w:color="000000"/>
              <w:right w:val="single" w:sz="4" w:space="0" w:color="000000"/>
            </w:tcBorders>
            <w:shd w:val="clear" w:color="auto" w:fill="auto"/>
            <w:noWrap/>
            <w:vAlign w:val="bottom"/>
            <w:hideMark/>
          </w:tcPr>
          <w:p w14:paraId="523E7DC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52,991,588</w:t>
            </w:r>
          </w:p>
        </w:tc>
        <w:tc>
          <w:tcPr>
            <w:tcW w:w="1520" w:type="dxa"/>
            <w:tcBorders>
              <w:top w:val="nil"/>
              <w:left w:val="nil"/>
              <w:bottom w:val="single" w:sz="4" w:space="0" w:color="000000"/>
              <w:right w:val="single" w:sz="4" w:space="0" w:color="000000"/>
            </w:tcBorders>
            <w:shd w:val="clear" w:color="auto" w:fill="auto"/>
            <w:noWrap/>
            <w:vAlign w:val="bottom"/>
            <w:hideMark/>
          </w:tcPr>
          <w:p w14:paraId="426C0B9E"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77,712,741</w:t>
            </w:r>
          </w:p>
        </w:tc>
        <w:tc>
          <w:tcPr>
            <w:tcW w:w="1500" w:type="dxa"/>
            <w:tcBorders>
              <w:top w:val="nil"/>
              <w:left w:val="nil"/>
              <w:bottom w:val="single" w:sz="4" w:space="0" w:color="000000"/>
              <w:right w:val="single" w:sz="4" w:space="0" w:color="000000"/>
            </w:tcBorders>
            <w:shd w:val="clear" w:color="auto" w:fill="auto"/>
            <w:noWrap/>
            <w:vAlign w:val="bottom"/>
            <w:hideMark/>
          </w:tcPr>
          <w:p w14:paraId="46067B7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73,320,443</w:t>
            </w:r>
          </w:p>
        </w:tc>
      </w:tr>
      <w:tr w:rsidR="00B62D74" w:rsidRPr="007811E6" w14:paraId="57B2AD4E"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72F66B83"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Montenegro</w:t>
            </w:r>
          </w:p>
        </w:tc>
        <w:tc>
          <w:tcPr>
            <w:tcW w:w="1520" w:type="dxa"/>
            <w:tcBorders>
              <w:top w:val="nil"/>
              <w:left w:val="nil"/>
              <w:bottom w:val="single" w:sz="4" w:space="0" w:color="000000"/>
              <w:right w:val="single" w:sz="4" w:space="0" w:color="000000"/>
            </w:tcBorders>
            <w:shd w:val="clear" w:color="auto" w:fill="auto"/>
            <w:noWrap/>
            <w:vAlign w:val="bottom"/>
            <w:hideMark/>
          </w:tcPr>
          <w:p w14:paraId="72876598"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-18,848,493</w:t>
            </w:r>
          </w:p>
        </w:tc>
        <w:tc>
          <w:tcPr>
            <w:tcW w:w="1420" w:type="dxa"/>
            <w:tcBorders>
              <w:top w:val="nil"/>
              <w:left w:val="nil"/>
              <w:bottom w:val="single" w:sz="4" w:space="0" w:color="000000"/>
              <w:right w:val="single" w:sz="4" w:space="0" w:color="000000"/>
            </w:tcBorders>
            <w:shd w:val="clear" w:color="auto" w:fill="auto"/>
            <w:noWrap/>
            <w:vAlign w:val="bottom"/>
            <w:hideMark/>
          </w:tcPr>
          <w:p w14:paraId="4F516371"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-18,003,302</w:t>
            </w:r>
          </w:p>
        </w:tc>
        <w:tc>
          <w:tcPr>
            <w:tcW w:w="1480" w:type="dxa"/>
            <w:tcBorders>
              <w:top w:val="nil"/>
              <w:left w:val="nil"/>
              <w:bottom w:val="single" w:sz="4" w:space="0" w:color="000000"/>
              <w:right w:val="single" w:sz="4" w:space="0" w:color="000000"/>
            </w:tcBorders>
            <w:shd w:val="clear" w:color="auto" w:fill="auto"/>
            <w:noWrap/>
            <w:vAlign w:val="bottom"/>
            <w:hideMark/>
          </w:tcPr>
          <w:p w14:paraId="0060BD32"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-23,326,266</w:t>
            </w:r>
          </w:p>
        </w:tc>
        <w:tc>
          <w:tcPr>
            <w:tcW w:w="1520" w:type="dxa"/>
            <w:tcBorders>
              <w:top w:val="nil"/>
              <w:left w:val="nil"/>
              <w:bottom w:val="single" w:sz="4" w:space="0" w:color="000000"/>
              <w:right w:val="single" w:sz="4" w:space="0" w:color="000000"/>
            </w:tcBorders>
            <w:shd w:val="clear" w:color="auto" w:fill="auto"/>
            <w:noWrap/>
            <w:vAlign w:val="bottom"/>
            <w:hideMark/>
          </w:tcPr>
          <w:p w14:paraId="1A46E429"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-18,982,786</w:t>
            </w:r>
          </w:p>
        </w:tc>
        <w:tc>
          <w:tcPr>
            <w:tcW w:w="1520" w:type="dxa"/>
            <w:tcBorders>
              <w:top w:val="nil"/>
              <w:left w:val="nil"/>
              <w:bottom w:val="single" w:sz="4" w:space="0" w:color="000000"/>
              <w:right w:val="single" w:sz="4" w:space="0" w:color="000000"/>
            </w:tcBorders>
            <w:shd w:val="clear" w:color="auto" w:fill="auto"/>
            <w:noWrap/>
            <w:vAlign w:val="bottom"/>
            <w:hideMark/>
          </w:tcPr>
          <w:p w14:paraId="2CABA6D4"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-23,946,896</w:t>
            </w:r>
          </w:p>
        </w:tc>
        <w:tc>
          <w:tcPr>
            <w:tcW w:w="1480" w:type="dxa"/>
            <w:tcBorders>
              <w:top w:val="nil"/>
              <w:left w:val="nil"/>
              <w:bottom w:val="single" w:sz="4" w:space="0" w:color="000000"/>
              <w:right w:val="single" w:sz="4" w:space="0" w:color="000000"/>
            </w:tcBorders>
            <w:shd w:val="clear" w:color="auto" w:fill="auto"/>
            <w:noWrap/>
            <w:vAlign w:val="bottom"/>
            <w:hideMark/>
          </w:tcPr>
          <w:p w14:paraId="502BE21F"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-25,179,959</w:t>
            </w:r>
          </w:p>
        </w:tc>
        <w:tc>
          <w:tcPr>
            <w:tcW w:w="1520" w:type="dxa"/>
            <w:tcBorders>
              <w:top w:val="nil"/>
              <w:left w:val="nil"/>
              <w:bottom w:val="single" w:sz="4" w:space="0" w:color="000000"/>
              <w:right w:val="single" w:sz="4" w:space="0" w:color="000000"/>
            </w:tcBorders>
            <w:shd w:val="clear" w:color="auto" w:fill="auto"/>
            <w:noWrap/>
            <w:vAlign w:val="bottom"/>
            <w:hideMark/>
          </w:tcPr>
          <w:p w14:paraId="3E8E99C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-27,276,874</w:t>
            </w:r>
          </w:p>
        </w:tc>
        <w:tc>
          <w:tcPr>
            <w:tcW w:w="1500" w:type="dxa"/>
            <w:tcBorders>
              <w:top w:val="nil"/>
              <w:left w:val="nil"/>
              <w:bottom w:val="single" w:sz="4" w:space="0" w:color="000000"/>
              <w:right w:val="single" w:sz="4" w:space="0" w:color="000000"/>
            </w:tcBorders>
            <w:shd w:val="clear" w:color="auto" w:fill="auto"/>
            <w:noWrap/>
            <w:vAlign w:val="bottom"/>
            <w:hideMark/>
          </w:tcPr>
          <w:p w14:paraId="7FAE2AF3"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-31,050,762</w:t>
            </w:r>
          </w:p>
        </w:tc>
      </w:tr>
      <w:tr w:rsidR="00B62D74" w:rsidRPr="007811E6" w14:paraId="4CCD5074" w14:textId="77777777" w:rsidTr="00B62D74">
        <w:trPr>
          <w:trHeight w:val="285"/>
        </w:trPr>
        <w:tc>
          <w:tcPr>
            <w:tcW w:w="2210" w:type="dxa"/>
            <w:tcBorders>
              <w:top w:val="nil"/>
              <w:left w:val="single" w:sz="4" w:space="0" w:color="auto"/>
              <w:bottom w:val="single" w:sz="4" w:space="0" w:color="auto"/>
              <w:right w:val="single" w:sz="4" w:space="0" w:color="auto"/>
            </w:tcBorders>
            <w:shd w:val="clear" w:color="000000" w:fill="99CCFF"/>
            <w:noWrap/>
            <w:vAlign w:val="bottom"/>
            <w:hideMark/>
          </w:tcPr>
          <w:p w14:paraId="7CAF5B14" w14:textId="77777777" w:rsidR="00B62D74" w:rsidRPr="007811E6" w:rsidRDefault="00B62D74" w:rsidP="00B62D74">
            <w:pPr>
              <w:spacing w:before="0" w:after="0" w:line="240" w:lineRule="auto"/>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Serbia</w:t>
            </w:r>
          </w:p>
        </w:tc>
        <w:tc>
          <w:tcPr>
            <w:tcW w:w="1520" w:type="dxa"/>
            <w:tcBorders>
              <w:top w:val="nil"/>
              <w:left w:val="nil"/>
              <w:bottom w:val="single" w:sz="4" w:space="0" w:color="000000"/>
              <w:right w:val="single" w:sz="4" w:space="0" w:color="000000"/>
            </w:tcBorders>
            <w:shd w:val="clear" w:color="auto" w:fill="auto"/>
            <w:noWrap/>
            <w:vAlign w:val="bottom"/>
            <w:hideMark/>
          </w:tcPr>
          <w:p w14:paraId="6E4614FC"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34,395,600</w:t>
            </w:r>
          </w:p>
        </w:tc>
        <w:tc>
          <w:tcPr>
            <w:tcW w:w="1420" w:type="dxa"/>
            <w:tcBorders>
              <w:top w:val="nil"/>
              <w:left w:val="nil"/>
              <w:bottom w:val="single" w:sz="4" w:space="0" w:color="000000"/>
              <w:right w:val="single" w:sz="4" w:space="0" w:color="000000"/>
            </w:tcBorders>
            <w:shd w:val="clear" w:color="auto" w:fill="auto"/>
            <w:noWrap/>
            <w:vAlign w:val="bottom"/>
            <w:hideMark/>
          </w:tcPr>
          <w:p w14:paraId="119FF82B"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14,286,798</w:t>
            </w:r>
          </w:p>
        </w:tc>
        <w:tc>
          <w:tcPr>
            <w:tcW w:w="1480" w:type="dxa"/>
            <w:tcBorders>
              <w:top w:val="nil"/>
              <w:left w:val="nil"/>
              <w:bottom w:val="single" w:sz="4" w:space="0" w:color="000000"/>
              <w:right w:val="single" w:sz="4" w:space="0" w:color="000000"/>
            </w:tcBorders>
            <w:shd w:val="clear" w:color="auto" w:fill="auto"/>
            <w:noWrap/>
            <w:vAlign w:val="bottom"/>
            <w:hideMark/>
          </w:tcPr>
          <w:p w14:paraId="41003D6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77,393,740</w:t>
            </w:r>
          </w:p>
        </w:tc>
        <w:tc>
          <w:tcPr>
            <w:tcW w:w="1520" w:type="dxa"/>
            <w:tcBorders>
              <w:top w:val="nil"/>
              <w:left w:val="nil"/>
              <w:bottom w:val="single" w:sz="4" w:space="0" w:color="000000"/>
              <w:right w:val="single" w:sz="4" w:space="0" w:color="000000"/>
            </w:tcBorders>
            <w:shd w:val="clear" w:color="auto" w:fill="auto"/>
            <w:noWrap/>
            <w:vAlign w:val="bottom"/>
            <w:hideMark/>
          </w:tcPr>
          <w:p w14:paraId="4140393D"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158,175,422</w:t>
            </w:r>
          </w:p>
        </w:tc>
        <w:tc>
          <w:tcPr>
            <w:tcW w:w="1520" w:type="dxa"/>
            <w:tcBorders>
              <w:top w:val="nil"/>
              <w:left w:val="nil"/>
              <w:bottom w:val="single" w:sz="4" w:space="0" w:color="000000"/>
              <w:right w:val="single" w:sz="4" w:space="0" w:color="000000"/>
            </w:tcBorders>
            <w:shd w:val="clear" w:color="auto" w:fill="auto"/>
            <w:noWrap/>
            <w:vAlign w:val="bottom"/>
            <w:hideMark/>
          </w:tcPr>
          <w:p w14:paraId="57E0A210"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201,731,938</w:t>
            </w:r>
          </w:p>
        </w:tc>
        <w:tc>
          <w:tcPr>
            <w:tcW w:w="1480" w:type="dxa"/>
            <w:tcBorders>
              <w:top w:val="nil"/>
              <w:left w:val="nil"/>
              <w:bottom w:val="single" w:sz="4" w:space="0" w:color="000000"/>
              <w:right w:val="single" w:sz="4" w:space="0" w:color="000000"/>
            </w:tcBorders>
            <w:shd w:val="clear" w:color="auto" w:fill="auto"/>
            <w:noWrap/>
            <w:vAlign w:val="bottom"/>
            <w:hideMark/>
          </w:tcPr>
          <w:p w14:paraId="5FB635E6"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231,976,259</w:t>
            </w:r>
          </w:p>
        </w:tc>
        <w:tc>
          <w:tcPr>
            <w:tcW w:w="1520" w:type="dxa"/>
            <w:tcBorders>
              <w:top w:val="nil"/>
              <w:left w:val="nil"/>
              <w:bottom w:val="single" w:sz="4" w:space="0" w:color="000000"/>
              <w:right w:val="single" w:sz="4" w:space="0" w:color="000000"/>
            </w:tcBorders>
            <w:shd w:val="clear" w:color="auto" w:fill="auto"/>
            <w:noWrap/>
            <w:vAlign w:val="bottom"/>
            <w:hideMark/>
          </w:tcPr>
          <w:p w14:paraId="6C3E9C95"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274,672,379</w:t>
            </w:r>
          </w:p>
        </w:tc>
        <w:tc>
          <w:tcPr>
            <w:tcW w:w="1500" w:type="dxa"/>
            <w:tcBorders>
              <w:top w:val="nil"/>
              <w:left w:val="nil"/>
              <w:bottom w:val="single" w:sz="4" w:space="0" w:color="000000"/>
              <w:right w:val="single" w:sz="4" w:space="0" w:color="000000"/>
            </w:tcBorders>
            <w:shd w:val="clear" w:color="auto" w:fill="auto"/>
            <w:noWrap/>
            <w:vAlign w:val="bottom"/>
            <w:hideMark/>
          </w:tcPr>
          <w:p w14:paraId="3909ECC7" w14:textId="77777777" w:rsidR="00B62D74" w:rsidRPr="007811E6" w:rsidRDefault="00B62D74" w:rsidP="00B62D74">
            <w:pPr>
              <w:spacing w:before="0" w:after="0" w:line="240" w:lineRule="auto"/>
              <w:jc w:val="right"/>
              <w:rPr>
                <w:rFonts w:ascii="Arial" w:eastAsia="Times New Roman" w:hAnsi="Arial" w:cs="Arial"/>
                <w:sz w:val="20"/>
                <w:szCs w:val="20"/>
                <w:lang w:val="en-GB" w:eastAsia="ro-RO"/>
              </w:rPr>
            </w:pPr>
            <w:r w:rsidRPr="007811E6">
              <w:rPr>
                <w:rFonts w:ascii="Arial" w:eastAsia="Times New Roman" w:hAnsi="Arial" w:cs="Arial"/>
                <w:sz w:val="20"/>
                <w:szCs w:val="20"/>
                <w:lang w:val="en-GB" w:eastAsia="ro-RO"/>
              </w:rPr>
              <w:t>318,381,988</w:t>
            </w:r>
          </w:p>
        </w:tc>
      </w:tr>
    </w:tbl>
    <w:p w14:paraId="14FA60C3" w14:textId="77777777" w:rsidR="00073A8D" w:rsidRPr="007811E6" w:rsidRDefault="00073A8D" w:rsidP="00073A8D">
      <w:pPr>
        <w:spacing w:before="0" w:after="0" w:line="240" w:lineRule="auto"/>
        <w:rPr>
          <w:rFonts w:ascii="Times New Roman" w:eastAsia="Times New Roman" w:hAnsi="Times New Roman" w:cs="Times New Roman"/>
          <w:lang w:val="en-GB" w:eastAsia="ro-RO"/>
        </w:rPr>
      </w:pPr>
    </w:p>
    <w:p w14:paraId="4A7B9E18" w14:textId="0D6F16ED" w:rsidR="00F62773" w:rsidRPr="007811E6" w:rsidRDefault="00073A8D" w:rsidP="00073A8D">
      <w:pPr>
        <w:rPr>
          <w:lang w:val="en-GB"/>
        </w:rPr>
      </w:pPr>
      <w:r w:rsidRPr="007811E6">
        <w:rPr>
          <w:lang w:val="en-GB"/>
        </w:rPr>
        <w:fldChar w:fldCharType="end"/>
      </w:r>
    </w:p>
    <w:p w14:paraId="193BB7B2" w14:textId="77777777" w:rsidR="000F581E" w:rsidRPr="007811E6" w:rsidRDefault="000F581E" w:rsidP="000F581E">
      <w:pPr>
        <w:rPr>
          <w:lang w:val="en-GB"/>
        </w:rPr>
      </w:pPr>
    </w:p>
    <w:p w14:paraId="4010E690" w14:textId="77777777" w:rsidR="00376FC0" w:rsidRPr="007811E6" w:rsidRDefault="00376FC0" w:rsidP="00376FC0">
      <w:pPr>
        <w:rPr>
          <w:lang w:val="en-GB"/>
        </w:rPr>
      </w:pPr>
    </w:p>
    <w:sectPr w:rsidR="00376FC0" w:rsidRPr="007811E6" w:rsidSect="002B776C">
      <w:pgSz w:w="16840" w:h="11900" w:orient="landscape"/>
      <w:pgMar w:top="1411" w:right="1411" w:bottom="1411" w:left="1138" w:header="619"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7735E" w14:textId="77777777" w:rsidR="0011572E" w:rsidRDefault="0011572E" w:rsidP="00CA2F30">
      <w:r>
        <w:separator/>
      </w:r>
    </w:p>
  </w:endnote>
  <w:endnote w:type="continuationSeparator" w:id="0">
    <w:p w14:paraId="00C02626" w14:textId="77777777" w:rsidR="0011572E" w:rsidRDefault="0011572E" w:rsidP="00CA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enSans">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FFE2" w14:textId="77777777" w:rsidR="008D7954" w:rsidRDefault="008D7954">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5977" w14:textId="77777777" w:rsidR="000F581E" w:rsidRDefault="000F581E">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6FCB0" w14:textId="77777777" w:rsidR="0011572E" w:rsidRDefault="0011572E" w:rsidP="00CA2F30">
      <w:r>
        <w:separator/>
      </w:r>
    </w:p>
  </w:footnote>
  <w:footnote w:type="continuationSeparator" w:id="0">
    <w:p w14:paraId="41969EB9" w14:textId="77777777" w:rsidR="0011572E" w:rsidRDefault="0011572E" w:rsidP="00CA2F30">
      <w:r>
        <w:continuationSeparator/>
      </w:r>
    </w:p>
  </w:footnote>
  <w:footnote w:id="1">
    <w:p w14:paraId="601F391A" w14:textId="4236350E" w:rsidR="002F47CB" w:rsidRPr="002F47CB" w:rsidRDefault="002F47CB">
      <w:pPr>
        <w:pStyle w:val="FootnoteText"/>
        <w:rPr>
          <w:lang w:val="en-US"/>
        </w:rPr>
      </w:pPr>
      <w:r>
        <w:rPr>
          <w:rStyle w:val="FootnoteReference"/>
        </w:rPr>
        <w:footnoteRef/>
      </w:r>
      <w:r>
        <w:t xml:space="preserve"> </w:t>
      </w:r>
      <w:r w:rsidR="007A7373" w:rsidRPr="007A7373">
        <w:t>https://www.cbi.eu/market-information/motion-drives-control-automation/mechatronics/competition</w:t>
      </w:r>
    </w:p>
  </w:footnote>
  <w:footnote w:id="2">
    <w:p w14:paraId="668D6411" w14:textId="77777777" w:rsidR="00623DA0" w:rsidRPr="004C1B93" w:rsidRDefault="004C0611" w:rsidP="00623DA0">
      <w:pPr>
        <w:spacing w:after="0" w:line="240" w:lineRule="auto"/>
        <w:rPr>
          <w:rFonts w:ascii="Times New Roman" w:hAnsi="Times New Roman" w:cs="Times New Roman"/>
          <w:lang w:val="en-US"/>
        </w:rPr>
      </w:pPr>
      <w:r>
        <w:rPr>
          <w:rStyle w:val="FootnoteReference"/>
        </w:rPr>
        <w:footnoteRef/>
      </w:r>
      <w:r w:rsidRPr="004C1B93">
        <w:rPr>
          <w:lang w:val="en-US"/>
        </w:rPr>
        <w:t xml:space="preserve"> </w:t>
      </w:r>
      <w:r w:rsidR="00623DA0" w:rsidRPr="004C1B93">
        <w:rPr>
          <w:rFonts w:ascii="Times New Roman" w:hAnsi="Times New Roman" w:cs="Times New Roman"/>
          <w:lang w:val="en-US"/>
        </w:rPr>
        <w:t>https://www10.mcadcafe.com/nbc/articles/view_article.php?articleid=895656&amp;page_no=2</w:t>
      </w:r>
    </w:p>
    <w:p w14:paraId="591B4DFF" w14:textId="5944CCF8" w:rsidR="004C0611" w:rsidRPr="004C1B93" w:rsidRDefault="004C0611">
      <w:pPr>
        <w:pStyle w:val="FootnoteText"/>
        <w:rPr>
          <w:lang w:val="en-US"/>
        </w:rPr>
      </w:pPr>
    </w:p>
  </w:footnote>
  <w:footnote w:id="3">
    <w:p w14:paraId="42454E88" w14:textId="07765EDA" w:rsidR="008F16E7" w:rsidRPr="004C1B93" w:rsidRDefault="008F16E7">
      <w:pPr>
        <w:pStyle w:val="FootnoteText"/>
        <w:rPr>
          <w:lang w:val="en-US"/>
        </w:rPr>
      </w:pPr>
      <w:r>
        <w:rPr>
          <w:rStyle w:val="FootnoteReference"/>
        </w:rPr>
        <w:footnoteRef/>
      </w:r>
      <w:r w:rsidRPr="004C1B93">
        <w:rPr>
          <w:lang w:val="en-US"/>
        </w:rPr>
        <w:t xml:space="preserve"> </w:t>
      </w:r>
      <w:hyperlink r:id="rId1" w:history="1">
        <w:r w:rsidR="003A5A3A" w:rsidRPr="004C1B93">
          <w:rPr>
            <w:rStyle w:val="Hyperlink"/>
            <w:lang w:val="en-US"/>
          </w:rPr>
          <w:t>https://ec.europa.eu/growth/sectors/mechanical-engineering_en</w:t>
        </w:r>
      </w:hyperlink>
    </w:p>
  </w:footnote>
  <w:footnote w:id="4">
    <w:p w14:paraId="62C00699" w14:textId="2F08969E" w:rsidR="006655A7" w:rsidRPr="004C1B93" w:rsidRDefault="006655A7">
      <w:pPr>
        <w:pStyle w:val="FootnoteText"/>
        <w:rPr>
          <w:lang w:val="es-ES"/>
        </w:rPr>
      </w:pPr>
      <w:r>
        <w:rPr>
          <w:rStyle w:val="FootnoteReference"/>
        </w:rPr>
        <w:footnoteRef/>
      </w:r>
      <w:r w:rsidRPr="004C1B93">
        <w:rPr>
          <w:lang w:val="es-ES"/>
        </w:rPr>
        <w:t xml:space="preserve"> ibidem</w:t>
      </w:r>
    </w:p>
  </w:footnote>
  <w:footnote w:id="5">
    <w:p w14:paraId="2E43CDBB" w14:textId="4135E1A8" w:rsidR="00D36585" w:rsidRPr="004C1B93" w:rsidRDefault="00D36585">
      <w:pPr>
        <w:pStyle w:val="FootnoteText"/>
        <w:rPr>
          <w:lang w:val="es-ES"/>
        </w:rPr>
      </w:pPr>
      <w:r>
        <w:rPr>
          <w:rStyle w:val="FootnoteReference"/>
        </w:rPr>
        <w:footnoteRef/>
      </w:r>
      <w:r w:rsidRPr="004C1B93">
        <w:rPr>
          <w:lang w:val="es-ES"/>
        </w:rPr>
        <w:t xml:space="preserve"> </w:t>
      </w:r>
      <w:r w:rsidR="001431AA" w:rsidRPr="004C1B93">
        <w:rPr>
          <w:lang w:val="es-ES"/>
        </w:rPr>
        <w:t>https://ec.europa.eu/growth/sectors/raw-materials/industries/forest-based/woodworking_en</w:t>
      </w:r>
    </w:p>
  </w:footnote>
  <w:footnote w:id="6">
    <w:p w14:paraId="266EEC58" w14:textId="77777777" w:rsidR="00872F8E" w:rsidRPr="004C1B93" w:rsidRDefault="001431AA" w:rsidP="00872F8E">
      <w:pPr>
        <w:rPr>
          <w:lang w:val="es-ES"/>
        </w:rPr>
      </w:pPr>
      <w:r>
        <w:rPr>
          <w:rStyle w:val="FootnoteReference"/>
        </w:rPr>
        <w:footnoteRef/>
      </w:r>
      <w:r w:rsidRPr="004C1B93">
        <w:rPr>
          <w:lang w:val="es-ES"/>
        </w:rPr>
        <w:t xml:space="preserve"> </w:t>
      </w:r>
      <w:hyperlink r:id="rId2" w:history="1">
        <w:r w:rsidR="00872F8E" w:rsidRPr="004C1B93">
          <w:rPr>
            <w:rStyle w:val="Hyperlink"/>
            <w:lang w:val="es-ES"/>
          </w:rPr>
          <w:t>https://ec.europa.eu/growth/sectors/raw-materials/industries/forest-based/furniture_en</w:t>
        </w:r>
      </w:hyperlink>
    </w:p>
    <w:p w14:paraId="7F41D9FE" w14:textId="086DBCAC" w:rsidR="001431AA" w:rsidRPr="004C1B93" w:rsidRDefault="001431AA">
      <w:pPr>
        <w:pStyle w:val="FootnoteText"/>
        <w:rPr>
          <w:lang w:val="es-ES"/>
        </w:rPr>
      </w:pPr>
    </w:p>
  </w:footnote>
  <w:footnote w:id="7">
    <w:p w14:paraId="4E05248C" w14:textId="0DAD8E12" w:rsidR="00FB7F49" w:rsidRPr="004C1B93" w:rsidRDefault="004F3589">
      <w:pPr>
        <w:pStyle w:val="FootnoteText"/>
        <w:rPr>
          <w:lang w:val="es-ES"/>
        </w:rPr>
      </w:pPr>
      <w:r>
        <w:rPr>
          <w:rStyle w:val="FootnoteReference"/>
        </w:rPr>
        <w:footnoteRef/>
      </w:r>
      <w:r w:rsidRPr="004C1B93">
        <w:rPr>
          <w:lang w:val="es-ES"/>
        </w:rPr>
        <w:t xml:space="preserve"> </w:t>
      </w:r>
      <w:hyperlink r:id="rId3" w:history="1">
        <w:r w:rsidR="00FB7F49" w:rsidRPr="004C1B93">
          <w:rPr>
            <w:rStyle w:val="Hyperlink"/>
            <w:lang w:val="es-ES"/>
          </w:rPr>
          <w:t>https://ec.europa.eu/growth/sectors/raw-materials/industries/forest-based/woodworking_en</w:t>
        </w:r>
      </w:hyperlink>
    </w:p>
    <w:p w14:paraId="43F78E35" w14:textId="77777777" w:rsidR="00FB7F49" w:rsidRPr="004C1B93" w:rsidRDefault="00FB7F49">
      <w:pPr>
        <w:pStyle w:val="FootnoteText"/>
        <w:rPr>
          <w:lang w:val="es-ES"/>
        </w:rPr>
      </w:pPr>
    </w:p>
  </w:footnote>
  <w:footnote w:id="8">
    <w:p w14:paraId="2DE67064" w14:textId="566650F5" w:rsidR="00AD26E8" w:rsidRPr="004C1B93" w:rsidRDefault="00AD26E8">
      <w:pPr>
        <w:pStyle w:val="FootnoteText"/>
        <w:rPr>
          <w:lang w:val="es-ES"/>
        </w:rPr>
      </w:pPr>
      <w:r>
        <w:rPr>
          <w:rStyle w:val="FootnoteReference"/>
        </w:rPr>
        <w:footnoteRef/>
      </w:r>
      <w:r w:rsidRPr="004C1B93">
        <w:rPr>
          <w:lang w:val="es-ES"/>
        </w:rPr>
        <w:t xml:space="preserve"> </w:t>
      </w:r>
      <w:hyperlink r:id="rId4" w:history="1">
        <w:r w:rsidR="0075357E" w:rsidRPr="004C1B93">
          <w:rPr>
            <w:rStyle w:val="Hyperlink"/>
            <w:lang w:val="es-ES"/>
          </w:rPr>
          <w:t>https://ec.europa.eu/growth/sectors/raw-materials/industries/forest-based/furniture_en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139E5" w14:textId="77777777" w:rsidR="008D7954" w:rsidRDefault="008D7954">
    <w:pPr>
      <w:spacing w:line="200" w:lineRule="exact"/>
      <w:rPr>
        <w:sz w:val="20"/>
        <w:szCs w:val="20"/>
      </w:rPr>
    </w:pPr>
    <w:r w:rsidRPr="000D34D9">
      <w:rPr>
        <w:noProof/>
      </w:rPr>
      <w:drawing>
        <wp:anchor distT="0" distB="0" distL="114300" distR="114300" simplePos="0" relativeHeight="251659264" behindDoc="1" locked="0" layoutInCell="1" allowOverlap="1" wp14:anchorId="4B18AC9A" wp14:editId="0CA27AB9">
          <wp:simplePos x="0" y="0"/>
          <wp:positionH relativeFrom="column">
            <wp:posOffset>4353560</wp:posOffset>
          </wp:positionH>
          <wp:positionV relativeFrom="paragraph">
            <wp:posOffset>-269240</wp:posOffset>
          </wp:positionV>
          <wp:extent cx="2077720" cy="762000"/>
          <wp:effectExtent l="0" t="0" r="0" b="0"/>
          <wp:wrapTight wrapText="bothSides">
            <wp:wrapPolygon edited="0">
              <wp:start x="0" y="0"/>
              <wp:lineTo x="0" y="21060"/>
              <wp:lineTo x="21389" y="21060"/>
              <wp:lineTo x="21389" y="0"/>
              <wp:lineTo x="0" y="0"/>
            </wp:wrapPolygon>
          </wp:wrapTight>
          <wp:docPr id="1089" name="image1.png">
            <a:extLst xmlns:a="http://schemas.openxmlformats.org/drawingml/2006/main">
              <a:ext uri="{FF2B5EF4-FFF2-40B4-BE49-F238E27FC236}">
                <a16:creationId xmlns:a16="http://schemas.microsoft.com/office/drawing/2014/main" id="{AC1F9E03-CA9C-4BF8-BC12-7581816035CE}"/>
              </a:ext>
            </a:extLst>
          </wp:docPr>
          <wp:cNvGraphicFramePr/>
          <a:graphic xmlns:a="http://schemas.openxmlformats.org/drawingml/2006/main">
            <a:graphicData uri="http://schemas.openxmlformats.org/drawingml/2006/picture">
              <pic:pic xmlns:pic="http://schemas.openxmlformats.org/drawingml/2006/picture">
                <pic:nvPicPr>
                  <pic:cNvPr id="7" name="image1.png">
                    <a:extLst>
                      <a:ext uri="{FF2B5EF4-FFF2-40B4-BE49-F238E27FC236}">
                        <a16:creationId xmlns:a16="http://schemas.microsoft.com/office/drawing/2014/main" id="{AC1F9E03-CA9C-4BF8-BC12-7581816035CE}"/>
                      </a:ext>
                    </a:extLst>
                  </pic:cNvPr>
                  <pic:cNvPicPr/>
                </pic:nvPicPr>
                <pic:blipFill>
                  <a:blip r:embed="rId1">
                    <a:extLst>
                      <a:ext uri="{28A0092B-C50C-407E-A947-70E740481C1C}">
                        <a14:useLocalDpi xmlns:a14="http://schemas.microsoft.com/office/drawing/2010/main" val="0"/>
                      </a:ext>
                    </a:extLst>
                  </a:blip>
                  <a:srcRect/>
                  <a:stretch>
                    <a:fillRect/>
                  </a:stretch>
                </pic:blipFill>
                <pic:spPr>
                  <a:xfrm>
                    <a:off x="0" y="0"/>
                    <a:ext cx="2077720" cy="762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E02"/>
    <w:multiLevelType w:val="hybridMultilevel"/>
    <w:tmpl w:val="F39AEC80"/>
    <w:lvl w:ilvl="0" w:tplc="0407001B">
      <w:start w:val="1"/>
      <w:numFmt w:val="lowerRoman"/>
      <w:lvlText w:val="%1."/>
      <w:lvlJc w:val="right"/>
      <w:pPr>
        <w:ind w:left="1428" w:hanging="360"/>
      </w:pPr>
    </w:lvl>
    <w:lvl w:ilvl="1" w:tplc="04070001">
      <w:start w:val="1"/>
      <w:numFmt w:val="bullet"/>
      <w:lvlText w:val=""/>
      <w:lvlJc w:val="left"/>
      <w:pPr>
        <w:ind w:left="372" w:hanging="360"/>
      </w:pPr>
      <w:rPr>
        <w:rFonts w:ascii="Symbol" w:hAnsi="Symbol" w:hint="default"/>
      </w:rPr>
    </w:lvl>
    <w:lvl w:ilvl="2" w:tplc="0407001B">
      <w:start w:val="1"/>
      <w:numFmt w:val="lowerRoman"/>
      <w:lvlText w:val="%3."/>
      <w:lvlJc w:val="right"/>
      <w:pPr>
        <w:ind w:left="2868" w:hanging="180"/>
      </w:pPr>
    </w:lvl>
    <w:lvl w:ilvl="3" w:tplc="0407000F">
      <w:start w:val="1"/>
      <w:numFmt w:val="decimal"/>
      <w:lvlText w:val="%4."/>
      <w:lvlJc w:val="left"/>
      <w:pPr>
        <w:ind w:left="3588" w:hanging="360"/>
      </w:pPr>
    </w:lvl>
    <w:lvl w:ilvl="4" w:tplc="04070019">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93023FF"/>
    <w:multiLevelType w:val="multilevel"/>
    <w:tmpl w:val="6672B83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84E49"/>
    <w:multiLevelType w:val="multilevel"/>
    <w:tmpl w:val="346A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A2BC0"/>
    <w:multiLevelType w:val="multilevel"/>
    <w:tmpl w:val="653C2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BA5CE6"/>
    <w:multiLevelType w:val="multilevel"/>
    <w:tmpl w:val="44F6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E466D3"/>
    <w:multiLevelType w:val="hybridMultilevel"/>
    <w:tmpl w:val="4856943A"/>
    <w:lvl w:ilvl="0" w:tplc="0407001B">
      <w:start w:val="1"/>
      <w:numFmt w:val="lowerRoman"/>
      <w:lvlText w:val="%1."/>
      <w:lvlJc w:val="right"/>
      <w:pPr>
        <w:ind w:left="1776" w:hanging="360"/>
      </w:pPr>
    </w:lvl>
    <w:lvl w:ilvl="1" w:tplc="04070019">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6" w15:restartNumberingAfterBreak="0">
    <w:nsid w:val="292811E9"/>
    <w:multiLevelType w:val="hybridMultilevel"/>
    <w:tmpl w:val="E0B8B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4B493A"/>
    <w:multiLevelType w:val="hybridMultilevel"/>
    <w:tmpl w:val="00EC9D70"/>
    <w:lvl w:ilvl="0" w:tplc="0407001B">
      <w:start w:val="1"/>
      <w:numFmt w:val="lowerRoman"/>
      <w:lvlText w:val="%1."/>
      <w:lvlJc w:val="right"/>
      <w:pPr>
        <w:ind w:left="1776" w:hanging="360"/>
      </w:p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8" w15:restartNumberingAfterBreak="0">
    <w:nsid w:val="2C993003"/>
    <w:multiLevelType w:val="hybridMultilevel"/>
    <w:tmpl w:val="36CC827A"/>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9" w15:restartNumberingAfterBreak="0">
    <w:nsid w:val="2F260A3F"/>
    <w:multiLevelType w:val="hybridMultilevel"/>
    <w:tmpl w:val="BA5E36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6C3A07"/>
    <w:multiLevelType w:val="hybridMultilevel"/>
    <w:tmpl w:val="D1B47B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147FC4"/>
    <w:multiLevelType w:val="hybridMultilevel"/>
    <w:tmpl w:val="99EEE922"/>
    <w:lvl w:ilvl="0" w:tplc="6C42A286">
      <w:start w:val="1"/>
      <w:numFmt w:val="upperRoman"/>
      <w:lvlText w:val="%1."/>
      <w:lvlJc w:val="right"/>
      <w:pPr>
        <w:ind w:left="1080" w:hanging="360"/>
      </w:pPr>
      <w:rPr>
        <w:rFonts w:hint="default"/>
        <w:color w:val="7F7F7F" w:themeColor="text1" w:themeTint="80"/>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3A0B072F"/>
    <w:multiLevelType w:val="hybridMultilevel"/>
    <w:tmpl w:val="77D80A74"/>
    <w:lvl w:ilvl="0" w:tplc="04070001">
      <w:start w:val="1"/>
      <w:numFmt w:val="bullet"/>
      <w:lvlText w:val=""/>
      <w:lvlJc w:val="left"/>
      <w:pPr>
        <w:ind w:left="2136" w:hanging="360"/>
      </w:pPr>
      <w:rPr>
        <w:rFonts w:ascii="Symbol" w:hAnsi="Symbol" w:hint="default"/>
      </w:rPr>
    </w:lvl>
    <w:lvl w:ilvl="1" w:tplc="04070001">
      <w:start w:val="1"/>
      <w:numFmt w:val="bullet"/>
      <w:lvlText w:val=""/>
      <w:lvlJc w:val="left"/>
      <w:pPr>
        <w:ind w:left="1788" w:hanging="360"/>
      </w:pPr>
      <w:rPr>
        <w:rFonts w:ascii="Symbol" w:hAnsi="Symbol" w:hint="default"/>
      </w:rPr>
    </w:lvl>
    <w:lvl w:ilvl="2" w:tplc="0407001B">
      <w:start w:val="1"/>
      <w:numFmt w:val="lowerRoman"/>
      <w:lvlText w:val="%3."/>
      <w:lvlJc w:val="right"/>
      <w:pPr>
        <w:ind w:left="4284" w:hanging="180"/>
      </w:pPr>
    </w:lvl>
    <w:lvl w:ilvl="3" w:tplc="0407000F">
      <w:start w:val="1"/>
      <w:numFmt w:val="decimal"/>
      <w:lvlText w:val="%4."/>
      <w:lvlJc w:val="left"/>
      <w:pPr>
        <w:ind w:left="5004" w:hanging="360"/>
      </w:pPr>
    </w:lvl>
    <w:lvl w:ilvl="4" w:tplc="04070019">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13" w15:restartNumberingAfterBreak="0">
    <w:nsid w:val="3CAD098B"/>
    <w:multiLevelType w:val="hybridMultilevel"/>
    <w:tmpl w:val="A4E44566"/>
    <w:lvl w:ilvl="0" w:tplc="04070001">
      <w:start w:val="1"/>
      <w:numFmt w:val="bullet"/>
      <w:lvlText w:val=""/>
      <w:lvlJc w:val="left"/>
      <w:pPr>
        <w:ind w:left="720" w:hanging="360"/>
      </w:pPr>
      <w:rPr>
        <w:rFonts w:ascii="Symbol" w:hAnsi="Symbol" w:hint="default"/>
      </w:rPr>
    </w:lvl>
    <w:lvl w:ilvl="1" w:tplc="04070013">
      <w:start w:val="1"/>
      <w:numFmt w:val="upperRoman"/>
      <w:lvlText w:val="%2."/>
      <w:lvlJc w:val="right"/>
      <w:pPr>
        <w:ind w:left="1440" w:hanging="360"/>
      </w:pPr>
      <w:rPr>
        <w:rFont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4F44E7"/>
    <w:multiLevelType w:val="hybridMultilevel"/>
    <w:tmpl w:val="2E08518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5944F5"/>
    <w:multiLevelType w:val="hybridMultilevel"/>
    <w:tmpl w:val="3618A1CC"/>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15:restartNumberingAfterBreak="0">
    <w:nsid w:val="487625B7"/>
    <w:multiLevelType w:val="hybridMultilevel"/>
    <w:tmpl w:val="2D94041A"/>
    <w:lvl w:ilvl="0" w:tplc="D8781AA0">
      <w:start w:val="1"/>
      <w:numFmt w:val="bullet"/>
      <w:lvlText w:val="-"/>
      <w:lvlJc w:val="left"/>
      <w:pPr>
        <w:tabs>
          <w:tab w:val="num" w:pos="720"/>
        </w:tabs>
        <w:ind w:left="720" w:hanging="360"/>
      </w:pPr>
      <w:rPr>
        <w:rFonts w:ascii="Times New Roman" w:hAnsi="Times New Roman" w:hint="default"/>
      </w:rPr>
    </w:lvl>
    <w:lvl w:ilvl="1" w:tplc="E5E41B86">
      <w:start w:val="1"/>
      <w:numFmt w:val="bullet"/>
      <w:lvlText w:val="-"/>
      <w:lvlJc w:val="left"/>
      <w:pPr>
        <w:tabs>
          <w:tab w:val="num" w:pos="1440"/>
        </w:tabs>
        <w:ind w:left="1440" w:hanging="360"/>
      </w:pPr>
      <w:rPr>
        <w:rFonts w:ascii="Times New Roman" w:hAnsi="Times New Roman" w:hint="default"/>
      </w:rPr>
    </w:lvl>
    <w:lvl w:ilvl="2" w:tplc="26FE249E" w:tentative="1">
      <w:start w:val="1"/>
      <w:numFmt w:val="bullet"/>
      <w:lvlText w:val="-"/>
      <w:lvlJc w:val="left"/>
      <w:pPr>
        <w:tabs>
          <w:tab w:val="num" w:pos="2160"/>
        </w:tabs>
        <w:ind w:left="2160" w:hanging="360"/>
      </w:pPr>
      <w:rPr>
        <w:rFonts w:ascii="Times New Roman" w:hAnsi="Times New Roman" w:hint="default"/>
      </w:rPr>
    </w:lvl>
    <w:lvl w:ilvl="3" w:tplc="24B6D374" w:tentative="1">
      <w:start w:val="1"/>
      <w:numFmt w:val="bullet"/>
      <w:lvlText w:val="-"/>
      <w:lvlJc w:val="left"/>
      <w:pPr>
        <w:tabs>
          <w:tab w:val="num" w:pos="2880"/>
        </w:tabs>
        <w:ind w:left="2880" w:hanging="360"/>
      </w:pPr>
      <w:rPr>
        <w:rFonts w:ascii="Times New Roman" w:hAnsi="Times New Roman" w:hint="default"/>
      </w:rPr>
    </w:lvl>
    <w:lvl w:ilvl="4" w:tplc="B37E8EA6" w:tentative="1">
      <w:start w:val="1"/>
      <w:numFmt w:val="bullet"/>
      <w:lvlText w:val="-"/>
      <w:lvlJc w:val="left"/>
      <w:pPr>
        <w:tabs>
          <w:tab w:val="num" w:pos="3600"/>
        </w:tabs>
        <w:ind w:left="3600" w:hanging="360"/>
      </w:pPr>
      <w:rPr>
        <w:rFonts w:ascii="Times New Roman" w:hAnsi="Times New Roman" w:hint="default"/>
      </w:rPr>
    </w:lvl>
    <w:lvl w:ilvl="5" w:tplc="E8DCEDEA" w:tentative="1">
      <w:start w:val="1"/>
      <w:numFmt w:val="bullet"/>
      <w:lvlText w:val="-"/>
      <w:lvlJc w:val="left"/>
      <w:pPr>
        <w:tabs>
          <w:tab w:val="num" w:pos="4320"/>
        </w:tabs>
        <w:ind w:left="4320" w:hanging="360"/>
      </w:pPr>
      <w:rPr>
        <w:rFonts w:ascii="Times New Roman" w:hAnsi="Times New Roman" w:hint="default"/>
      </w:rPr>
    </w:lvl>
    <w:lvl w:ilvl="6" w:tplc="CC961370" w:tentative="1">
      <w:start w:val="1"/>
      <w:numFmt w:val="bullet"/>
      <w:lvlText w:val="-"/>
      <w:lvlJc w:val="left"/>
      <w:pPr>
        <w:tabs>
          <w:tab w:val="num" w:pos="5040"/>
        </w:tabs>
        <w:ind w:left="5040" w:hanging="360"/>
      </w:pPr>
      <w:rPr>
        <w:rFonts w:ascii="Times New Roman" w:hAnsi="Times New Roman" w:hint="default"/>
      </w:rPr>
    </w:lvl>
    <w:lvl w:ilvl="7" w:tplc="11DC9814" w:tentative="1">
      <w:start w:val="1"/>
      <w:numFmt w:val="bullet"/>
      <w:lvlText w:val="-"/>
      <w:lvlJc w:val="left"/>
      <w:pPr>
        <w:tabs>
          <w:tab w:val="num" w:pos="5760"/>
        </w:tabs>
        <w:ind w:left="5760" w:hanging="360"/>
      </w:pPr>
      <w:rPr>
        <w:rFonts w:ascii="Times New Roman" w:hAnsi="Times New Roman" w:hint="default"/>
      </w:rPr>
    </w:lvl>
    <w:lvl w:ilvl="8" w:tplc="BBFA0A7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8E23FAD"/>
    <w:multiLevelType w:val="multilevel"/>
    <w:tmpl w:val="2D68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503E3E"/>
    <w:multiLevelType w:val="hybridMultilevel"/>
    <w:tmpl w:val="364C62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A6003FA"/>
    <w:multiLevelType w:val="hybridMultilevel"/>
    <w:tmpl w:val="881E7FBA"/>
    <w:lvl w:ilvl="0" w:tplc="3982AACA">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1674B"/>
    <w:multiLevelType w:val="hybridMultilevel"/>
    <w:tmpl w:val="DAE62192"/>
    <w:lvl w:ilvl="0" w:tplc="0407001B">
      <w:start w:val="1"/>
      <w:numFmt w:val="lowerRoman"/>
      <w:lvlText w:val="%1."/>
      <w:lvlJc w:val="right"/>
      <w:pPr>
        <w:ind w:left="1776" w:hanging="360"/>
      </w:p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1" w15:restartNumberingAfterBreak="0">
    <w:nsid w:val="4DC1290A"/>
    <w:multiLevelType w:val="hybridMultilevel"/>
    <w:tmpl w:val="620C0256"/>
    <w:lvl w:ilvl="0" w:tplc="04070003">
      <w:start w:val="1"/>
      <w:numFmt w:val="bullet"/>
      <w:lvlText w:val="o"/>
      <w:lvlJc w:val="left"/>
      <w:pPr>
        <w:ind w:left="2136" w:hanging="360"/>
      </w:pPr>
      <w:rPr>
        <w:rFonts w:ascii="Courier New" w:hAnsi="Courier New" w:hint="default"/>
      </w:rPr>
    </w:lvl>
    <w:lvl w:ilvl="1" w:tplc="04070003" w:tentative="1">
      <w:start w:val="1"/>
      <w:numFmt w:val="bullet"/>
      <w:lvlText w:val="o"/>
      <w:lvlJc w:val="left"/>
      <w:pPr>
        <w:ind w:left="2856" w:hanging="360"/>
      </w:pPr>
      <w:rPr>
        <w:rFonts w:ascii="Courier New" w:hAnsi="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2" w15:restartNumberingAfterBreak="0">
    <w:nsid w:val="5ACC03CF"/>
    <w:multiLevelType w:val="hybridMultilevel"/>
    <w:tmpl w:val="CED452FA"/>
    <w:lvl w:ilvl="0" w:tplc="0407001B">
      <w:start w:val="1"/>
      <w:numFmt w:val="lowerRoman"/>
      <w:lvlText w:val="%1."/>
      <w:lvlJc w:val="right"/>
      <w:pPr>
        <w:ind w:left="1776" w:hanging="360"/>
      </w:p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3" w15:restartNumberingAfterBreak="0">
    <w:nsid w:val="621A5952"/>
    <w:multiLevelType w:val="hybridMultilevel"/>
    <w:tmpl w:val="CBAAC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1167EB"/>
    <w:multiLevelType w:val="hybridMultilevel"/>
    <w:tmpl w:val="C86C6D56"/>
    <w:lvl w:ilvl="0" w:tplc="3982AACA">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A4737E"/>
    <w:multiLevelType w:val="hybridMultilevel"/>
    <w:tmpl w:val="044C43C4"/>
    <w:lvl w:ilvl="0" w:tplc="0407001B">
      <w:start w:val="1"/>
      <w:numFmt w:val="lowerRoman"/>
      <w:lvlText w:val="%1."/>
      <w:lvlJc w:val="right"/>
      <w:pPr>
        <w:ind w:left="1776" w:hanging="360"/>
      </w:p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6" w15:restartNumberingAfterBreak="0">
    <w:nsid w:val="69996E79"/>
    <w:multiLevelType w:val="hybridMultilevel"/>
    <w:tmpl w:val="B76675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122BAF"/>
    <w:multiLevelType w:val="hybridMultilevel"/>
    <w:tmpl w:val="2D1AC572"/>
    <w:lvl w:ilvl="0" w:tplc="0407001B">
      <w:start w:val="1"/>
      <w:numFmt w:val="lowerRoman"/>
      <w:lvlText w:val="%1."/>
      <w:lvlJc w:val="right"/>
      <w:pPr>
        <w:ind w:left="1776" w:hanging="360"/>
      </w:pPr>
    </w:lvl>
    <w:lvl w:ilvl="1" w:tplc="04070019">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8" w15:restartNumberingAfterBreak="0">
    <w:nsid w:val="71F63784"/>
    <w:multiLevelType w:val="hybridMultilevel"/>
    <w:tmpl w:val="ED8A8246"/>
    <w:lvl w:ilvl="0" w:tplc="0407001B">
      <w:start w:val="1"/>
      <w:numFmt w:val="lowerRoman"/>
      <w:lvlText w:val="%1."/>
      <w:lvlJc w:val="right"/>
      <w:pPr>
        <w:ind w:left="1776" w:hanging="360"/>
      </w:p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9" w15:restartNumberingAfterBreak="0">
    <w:nsid w:val="722C61A1"/>
    <w:multiLevelType w:val="multilevel"/>
    <w:tmpl w:val="6DEC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C814B7"/>
    <w:multiLevelType w:val="hybridMultilevel"/>
    <w:tmpl w:val="310E44FA"/>
    <w:lvl w:ilvl="0" w:tplc="B092560A">
      <w:start w:val="1"/>
      <w:numFmt w:val="bullet"/>
      <w:lvlText w:val="-"/>
      <w:lvlJc w:val="left"/>
      <w:pPr>
        <w:ind w:left="720" w:hanging="360"/>
      </w:pPr>
      <w:rPr>
        <w:rFonts w:ascii="Montserrat" w:eastAsiaTheme="minorEastAsia" w:hAnsi="Montserrat"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9"/>
  </w:num>
  <w:num w:numId="5">
    <w:abstractNumId w:val="20"/>
  </w:num>
  <w:num w:numId="6">
    <w:abstractNumId w:val="7"/>
  </w:num>
  <w:num w:numId="7">
    <w:abstractNumId w:val="21"/>
  </w:num>
  <w:num w:numId="8">
    <w:abstractNumId w:val="25"/>
  </w:num>
  <w:num w:numId="9">
    <w:abstractNumId w:val="27"/>
  </w:num>
  <w:num w:numId="10">
    <w:abstractNumId w:val="14"/>
  </w:num>
  <w:num w:numId="11">
    <w:abstractNumId w:val="18"/>
  </w:num>
  <w:num w:numId="12">
    <w:abstractNumId w:val="22"/>
  </w:num>
  <w:num w:numId="13">
    <w:abstractNumId w:val="11"/>
  </w:num>
  <w:num w:numId="14">
    <w:abstractNumId w:val="13"/>
  </w:num>
  <w:num w:numId="15">
    <w:abstractNumId w:val="15"/>
  </w:num>
  <w:num w:numId="16">
    <w:abstractNumId w:val="28"/>
  </w:num>
  <w:num w:numId="17">
    <w:abstractNumId w:val="0"/>
  </w:num>
  <w:num w:numId="18">
    <w:abstractNumId w:val="12"/>
  </w:num>
  <w:num w:numId="19">
    <w:abstractNumId w:val="10"/>
  </w:num>
  <w:num w:numId="20">
    <w:abstractNumId w:val="19"/>
  </w:num>
  <w:num w:numId="21">
    <w:abstractNumId w:val="24"/>
  </w:num>
  <w:num w:numId="22">
    <w:abstractNumId w:val="23"/>
  </w:num>
  <w:num w:numId="23">
    <w:abstractNumId w:val="26"/>
  </w:num>
  <w:num w:numId="24">
    <w:abstractNumId w:val="1"/>
  </w:num>
  <w:num w:numId="25">
    <w:abstractNumId w:val="2"/>
  </w:num>
  <w:num w:numId="26">
    <w:abstractNumId w:val="30"/>
  </w:num>
  <w:num w:numId="27">
    <w:abstractNumId w:val="16"/>
  </w:num>
  <w:num w:numId="28">
    <w:abstractNumId w:val="3"/>
  </w:num>
  <w:num w:numId="29">
    <w:abstractNumId w:val="17"/>
  </w:num>
  <w:num w:numId="30">
    <w:abstractNumId w:val="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C59"/>
    <w:rsid w:val="00003C8B"/>
    <w:rsid w:val="0000494B"/>
    <w:rsid w:val="0000563E"/>
    <w:rsid w:val="00010295"/>
    <w:rsid w:val="0001133E"/>
    <w:rsid w:val="000130A7"/>
    <w:rsid w:val="00023074"/>
    <w:rsid w:val="000237A3"/>
    <w:rsid w:val="0002687A"/>
    <w:rsid w:val="00032901"/>
    <w:rsid w:val="00033983"/>
    <w:rsid w:val="000358A2"/>
    <w:rsid w:val="00041240"/>
    <w:rsid w:val="00041C13"/>
    <w:rsid w:val="000452BE"/>
    <w:rsid w:val="0005108A"/>
    <w:rsid w:val="0005147E"/>
    <w:rsid w:val="00052353"/>
    <w:rsid w:val="000523BF"/>
    <w:rsid w:val="00054AD9"/>
    <w:rsid w:val="00054B9C"/>
    <w:rsid w:val="000610F1"/>
    <w:rsid w:val="0006247C"/>
    <w:rsid w:val="00062B7B"/>
    <w:rsid w:val="000669EC"/>
    <w:rsid w:val="00066C4A"/>
    <w:rsid w:val="000713D8"/>
    <w:rsid w:val="00073A8D"/>
    <w:rsid w:val="000756B2"/>
    <w:rsid w:val="00075CED"/>
    <w:rsid w:val="00076B19"/>
    <w:rsid w:val="0008280C"/>
    <w:rsid w:val="0008625F"/>
    <w:rsid w:val="00087723"/>
    <w:rsid w:val="00091EA3"/>
    <w:rsid w:val="00092C94"/>
    <w:rsid w:val="00092F7E"/>
    <w:rsid w:val="00093242"/>
    <w:rsid w:val="0009616F"/>
    <w:rsid w:val="000966F1"/>
    <w:rsid w:val="00096784"/>
    <w:rsid w:val="000A21A0"/>
    <w:rsid w:val="000A2807"/>
    <w:rsid w:val="000B1086"/>
    <w:rsid w:val="000B1978"/>
    <w:rsid w:val="000B221D"/>
    <w:rsid w:val="000B29C2"/>
    <w:rsid w:val="000B3A35"/>
    <w:rsid w:val="000B3CA5"/>
    <w:rsid w:val="000B43E3"/>
    <w:rsid w:val="000B452F"/>
    <w:rsid w:val="000B483B"/>
    <w:rsid w:val="000C22AF"/>
    <w:rsid w:val="000C3B62"/>
    <w:rsid w:val="000C6260"/>
    <w:rsid w:val="000D07C1"/>
    <w:rsid w:val="000D43B6"/>
    <w:rsid w:val="000D4828"/>
    <w:rsid w:val="000D52AB"/>
    <w:rsid w:val="000E04DC"/>
    <w:rsid w:val="000F00C6"/>
    <w:rsid w:val="000F581E"/>
    <w:rsid w:val="000F5F44"/>
    <w:rsid w:val="000F6A6A"/>
    <w:rsid w:val="001022BF"/>
    <w:rsid w:val="00104481"/>
    <w:rsid w:val="00106E02"/>
    <w:rsid w:val="00110F7F"/>
    <w:rsid w:val="00112DFB"/>
    <w:rsid w:val="0011353E"/>
    <w:rsid w:val="00113790"/>
    <w:rsid w:val="001145C6"/>
    <w:rsid w:val="0011571D"/>
    <w:rsid w:val="0011572E"/>
    <w:rsid w:val="00117CF6"/>
    <w:rsid w:val="00117D91"/>
    <w:rsid w:val="001268CB"/>
    <w:rsid w:val="001275CC"/>
    <w:rsid w:val="0012767F"/>
    <w:rsid w:val="00132BEA"/>
    <w:rsid w:val="00132C0B"/>
    <w:rsid w:val="00136072"/>
    <w:rsid w:val="001431AA"/>
    <w:rsid w:val="00143595"/>
    <w:rsid w:val="001445C8"/>
    <w:rsid w:val="0015393E"/>
    <w:rsid w:val="00157149"/>
    <w:rsid w:val="00162083"/>
    <w:rsid w:val="00163A59"/>
    <w:rsid w:val="001649A9"/>
    <w:rsid w:val="00166585"/>
    <w:rsid w:val="001673A8"/>
    <w:rsid w:val="00167935"/>
    <w:rsid w:val="00173055"/>
    <w:rsid w:val="0017412D"/>
    <w:rsid w:val="001817ED"/>
    <w:rsid w:val="00181A0D"/>
    <w:rsid w:val="00181BA4"/>
    <w:rsid w:val="001850DB"/>
    <w:rsid w:val="0018540F"/>
    <w:rsid w:val="001864EE"/>
    <w:rsid w:val="00186C80"/>
    <w:rsid w:val="00187294"/>
    <w:rsid w:val="0018734D"/>
    <w:rsid w:val="0019004A"/>
    <w:rsid w:val="0019068E"/>
    <w:rsid w:val="00191FAA"/>
    <w:rsid w:val="00195633"/>
    <w:rsid w:val="001A13BA"/>
    <w:rsid w:val="001A4BE6"/>
    <w:rsid w:val="001A559E"/>
    <w:rsid w:val="001A5C2F"/>
    <w:rsid w:val="001B1019"/>
    <w:rsid w:val="001B1B6D"/>
    <w:rsid w:val="001B21CA"/>
    <w:rsid w:val="001B354B"/>
    <w:rsid w:val="001B603D"/>
    <w:rsid w:val="001B7DA8"/>
    <w:rsid w:val="001C1771"/>
    <w:rsid w:val="001C33B7"/>
    <w:rsid w:val="001C4086"/>
    <w:rsid w:val="001C4819"/>
    <w:rsid w:val="001C5113"/>
    <w:rsid w:val="001C55B4"/>
    <w:rsid w:val="001C5B02"/>
    <w:rsid w:val="001C6087"/>
    <w:rsid w:val="001C6D69"/>
    <w:rsid w:val="001E11A3"/>
    <w:rsid w:val="001F2623"/>
    <w:rsid w:val="001F2E5D"/>
    <w:rsid w:val="001F4866"/>
    <w:rsid w:val="001F5790"/>
    <w:rsid w:val="001F5960"/>
    <w:rsid w:val="001F6D72"/>
    <w:rsid w:val="001F7212"/>
    <w:rsid w:val="002057A7"/>
    <w:rsid w:val="002140C8"/>
    <w:rsid w:val="002165E9"/>
    <w:rsid w:val="00221BAA"/>
    <w:rsid w:val="00222EAB"/>
    <w:rsid w:val="0022665E"/>
    <w:rsid w:val="00231006"/>
    <w:rsid w:val="00233A1D"/>
    <w:rsid w:val="00234204"/>
    <w:rsid w:val="002346DB"/>
    <w:rsid w:val="00237446"/>
    <w:rsid w:val="0023755A"/>
    <w:rsid w:val="002449CC"/>
    <w:rsid w:val="002451BB"/>
    <w:rsid w:val="00246243"/>
    <w:rsid w:val="00251AB9"/>
    <w:rsid w:val="00252E78"/>
    <w:rsid w:val="00254502"/>
    <w:rsid w:val="00254778"/>
    <w:rsid w:val="00255DF2"/>
    <w:rsid w:val="00263192"/>
    <w:rsid w:val="00263F27"/>
    <w:rsid w:val="00270804"/>
    <w:rsid w:val="00280DA5"/>
    <w:rsid w:val="00282498"/>
    <w:rsid w:val="002851A4"/>
    <w:rsid w:val="00290797"/>
    <w:rsid w:val="00294B21"/>
    <w:rsid w:val="0029587B"/>
    <w:rsid w:val="00296D02"/>
    <w:rsid w:val="0029736D"/>
    <w:rsid w:val="00297C27"/>
    <w:rsid w:val="002A0FEF"/>
    <w:rsid w:val="002A1B8D"/>
    <w:rsid w:val="002A20AA"/>
    <w:rsid w:val="002A2480"/>
    <w:rsid w:val="002A26EF"/>
    <w:rsid w:val="002A40B8"/>
    <w:rsid w:val="002A4D4E"/>
    <w:rsid w:val="002B2BA4"/>
    <w:rsid w:val="002B5756"/>
    <w:rsid w:val="002B776C"/>
    <w:rsid w:val="002C04FB"/>
    <w:rsid w:val="002C2896"/>
    <w:rsid w:val="002C70A1"/>
    <w:rsid w:val="002C7C4A"/>
    <w:rsid w:val="002D04CB"/>
    <w:rsid w:val="002D0F68"/>
    <w:rsid w:val="002D1E9B"/>
    <w:rsid w:val="002D52F0"/>
    <w:rsid w:val="002D5999"/>
    <w:rsid w:val="002D7155"/>
    <w:rsid w:val="002D7922"/>
    <w:rsid w:val="002E2AE5"/>
    <w:rsid w:val="002E33E6"/>
    <w:rsid w:val="002E3D0F"/>
    <w:rsid w:val="002E40C0"/>
    <w:rsid w:val="002E5D2D"/>
    <w:rsid w:val="002F02F1"/>
    <w:rsid w:val="002F47CB"/>
    <w:rsid w:val="002F63CD"/>
    <w:rsid w:val="002F6DD8"/>
    <w:rsid w:val="002F7EF0"/>
    <w:rsid w:val="00300974"/>
    <w:rsid w:val="00302A54"/>
    <w:rsid w:val="0030593E"/>
    <w:rsid w:val="00305E11"/>
    <w:rsid w:val="00312DB3"/>
    <w:rsid w:val="00316B03"/>
    <w:rsid w:val="00317195"/>
    <w:rsid w:val="003173A0"/>
    <w:rsid w:val="00321321"/>
    <w:rsid w:val="00322308"/>
    <w:rsid w:val="00323E68"/>
    <w:rsid w:val="00324525"/>
    <w:rsid w:val="00325EE6"/>
    <w:rsid w:val="00326487"/>
    <w:rsid w:val="003317D6"/>
    <w:rsid w:val="00331E56"/>
    <w:rsid w:val="00334760"/>
    <w:rsid w:val="00335363"/>
    <w:rsid w:val="003404C9"/>
    <w:rsid w:val="003422B2"/>
    <w:rsid w:val="003449FA"/>
    <w:rsid w:val="00344F8A"/>
    <w:rsid w:val="003472EA"/>
    <w:rsid w:val="00347837"/>
    <w:rsid w:val="00354392"/>
    <w:rsid w:val="0035617C"/>
    <w:rsid w:val="00356945"/>
    <w:rsid w:val="00360ACB"/>
    <w:rsid w:val="00366AFD"/>
    <w:rsid w:val="0037073F"/>
    <w:rsid w:val="00372BB0"/>
    <w:rsid w:val="00376FC0"/>
    <w:rsid w:val="00380D6C"/>
    <w:rsid w:val="003828FD"/>
    <w:rsid w:val="00383407"/>
    <w:rsid w:val="003852E9"/>
    <w:rsid w:val="00391666"/>
    <w:rsid w:val="00391F36"/>
    <w:rsid w:val="00393ACD"/>
    <w:rsid w:val="00397082"/>
    <w:rsid w:val="003A13ED"/>
    <w:rsid w:val="003A28DD"/>
    <w:rsid w:val="003A292A"/>
    <w:rsid w:val="003A2F22"/>
    <w:rsid w:val="003A41E4"/>
    <w:rsid w:val="003A5A3A"/>
    <w:rsid w:val="003A5A90"/>
    <w:rsid w:val="003A5C50"/>
    <w:rsid w:val="003B2B6C"/>
    <w:rsid w:val="003B2F19"/>
    <w:rsid w:val="003B6F26"/>
    <w:rsid w:val="003C0377"/>
    <w:rsid w:val="003C2BA8"/>
    <w:rsid w:val="003C357B"/>
    <w:rsid w:val="003C37C4"/>
    <w:rsid w:val="003C5719"/>
    <w:rsid w:val="003C581F"/>
    <w:rsid w:val="003C5A09"/>
    <w:rsid w:val="003C683F"/>
    <w:rsid w:val="003C6EE6"/>
    <w:rsid w:val="003D13AC"/>
    <w:rsid w:val="003D5630"/>
    <w:rsid w:val="003D7138"/>
    <w:rsid w:val="003D765C"/>
    <w:rsid w:val="003D794C"/>
    <w:rsid w:val="003E0088"/>
    <w:rsid w:val="003E06E0"/>
    <w:rsid w:val="003E4578"/>
    <w:rsid w:val="003E5973"/>
    <w:rsid w:val="003F4CC5"/>
    <w:rsid w:val="003F60F7"/>
    <w:rsid w:val="003F6189"/>
    <w:rsid w:val="00401394"/>
    <w:rsid w:val="00404544"/>
    <w:rsid w:val="00410CD2"/>
    <w:rsid w:val="00411E08"/>
    <w:rsid w:val="0041221B"/>
    <w:rsid w:val="004154F1"/>
    <w:rsid w:val="0041768B"/>
    <w:rsid w:val="004209DA"/>
    <w:rsid w:val="004211E4"/>
    <w:rsid w:val="00424872"/>
    <w:rsid w:val="00426B6B"/>
    <w:rsid w:val="004318C7"/>
    <w:rsid w:val="0043367F"/>
    <w:rsid w:val="0043370A"/>
    <w:rsid w:val="0043436A"/>
    <w:rsid w:val="00434AD2"/>
    <w:rsid w:val="004368E4"/>
    <w:rsid w:val="004420DE"/>
    <w:rsid w:val="0044230B"/>
    <w:rsid w:val="00442AC6"/>
    <w:rsid w:val="0044325C"/>
    <w:rsid w:val="00443802"/>
    <w:rsid w:val="00444C9C"/>
    <w:rsid w:val="00445110"/>
    <w:rsid w:val="00450A35"/>
    <w:rsid w:val="00454B55"/>
    <w:rsid w:val="004557E2"/>
    <w:rsid w:val="00456130"/>
    <w:rsid w:val="00462B86"/>
    <w:rsid w:val="00463DCB"/>
    <w:rsid w:val="00470721"/>
    <w:rsid w:val="00472C96"/>
    <w:rsid w:val="00472E9F"/>
    <w:rsid w:val="00476A05"/>
    <w:rsid w:val="004805F5"/>
    <w:rsid w:val="00480C3E"/>
    <w:rsid w:val="00480F0F"/>
    <w:rsid w:val="0048285B"/>
    <w:rsid w:val="00486F49"/>
    <w:rsid w:val="0048783B"/>
    <w:rsid w:val="0049069F"/>
    <w:rsid w:val="00490745"/>
    <w:rsid w:val="00491AF4"/>
    <w:rsid w:val="00492274"/>
    <w:rsid w:val="00493FB0"/>
    <w:rsid w:val="0049419B"/>
    <w:rsid w:val="004947CE"/>
    <w:rsid w:val="00496960"/>
    <w:rsid w:val="004A5213"/>
    <w:rsid w:val="004A7308"/>
    <w:rsid w:val="004B212D"/>
    <w:rsid w:val="004B34BB"/>
    <w:rsid w:val="004B4B10"/>
    <w:rsid w:val="004C0611"/>
    <w:rsid w:val="004C1B93"/>
    <w:rsid w:val="004D057C"/>
    <w:rsid w:val="004D1268"/>
    <w:rsid w:val="004D1FE8"/>
    <w:rsid w:val="004E00DA"/>
    <w:rsid w:val="004E11C6"/>
    <w:rsid w:val="004E1804"/>
    <w:rsid w:val="004E46F9"/>
    <w:rsid w:val="004E5AAA"/>
    <w:rsid w:val="004E6088"/>
    <w:rsid w:val="004E6E73"/>
    <w:rsid w:val="004F0E8A"/>
    <w:rsid w:val="004F3589"/>
    <w:rsid w:val="004F480C"/>
    <w:rsid w:val="004F4F99"/>
    <w:rsid w:val="004F71A5"/>
    <w:rsid w:val="004F7E15"/>
    <w:rsid w:val="00502BB5"/>
    <w:rsid w:val="0050725E"/>
    <w:rsid w:val="0050776D"/>
    <w:rsid w:val="00514D13"/>
    <w:rsid w:val="00515248"/>
    <w:rsid w:val="00516B4C"/>
    <w:rsid w:val="00517EF2"/>
    <w:rsid w:val="005203AD"/>
    <w:rsid w:val="00520A46"/>
    <w:rsid w:val="00521009"/>
    <w:rsid w:val="005215C4"/>
    <w:rsid w:val="00522145"/>
    <w:rsid w:val="005230A3"/>
    <w:rsid w:val="00524A19"/>
    <w:rsid w:val="00524C70"/>
    <w:rsid w:val="00524EE2"/>
    <w:rsid w:val="00525EDB"/>
    <w:rsid w:val="005319FD"/>
    <w:rsid w:val="00532FEA"/>
    <w:rsid w:val="00536014"/>
    <w:rsid w:val="00540E02"/>
    <w:rsid w:val="005421F9"/>
    <w:rsid w:val="0054387E"/>
    <w:rsid w:val="0054436C"/>
    <w:rsid w:val="0054450D"/>
    <w:rsid w:val="00545476"/>
    <w:rsid w:val="00545B52"/>
    <w:rsid w:val="0055272B"/>
    <w:rsid w:val="005529A0"/>
    <w:rsid w:val="00554111"/>
    <w:rsid w:val="00556E21"/>
    <w:rsid w:val="005610CF"/>
    <w:rsid w:val="005621A1"/>
    <w:rsid w:val="00567566"/>
    <w:rsid w:val="00567B68"/>
    <w:rsid w:val="005716DE"/>
    <w:rsid w:val="00575606"/>
    <w:rsid w:val="00575D4C"/>
    <w:rsid w:val="00577CC9"/>
    <w:rsid w:val="00581F98"/>
    <w:rsid w:val="00582E87"/>
    <w:rsid w:val="0058590B"/>
    <w:rsid w:val="00586C5B"/>
    <w:rsid w:val="00586E73"/>
    <w:rsid w:val="005903F8"/>
    <w:rsid w:val="005A1792"/>
    <w:rsid w:val="005A381B"/>
    <w:rsid w:val="005A4207"/>
    <w:rsid w:val="005A4EEA"/>
    <w:rsid w:val="005A53D6"/>
    <w:rsid w:val="005A5610"/>
    <w:rsid w:val="005B2040"/>
    <w:rsid w:val="005B2591"/>
    <w:rsid w:val="005B3E99"/>
    <w:rsid w:val="005B49F3"/>
    <w:rsid w:val="005B5634"/>
    <w:rsid w:val="005B5CD3"/>
    <w:rsid w:val="005B6B82"/>
    <w:rsid w:val="005B77F8"/>
    <w:rsid w:val="005C2AA6"/>
    <w:rsid w:val="005D00D3"/>
    <w:rsid w:val="005D1538"/>
    <w:rsid w:val="005D1723"/>
    <w:rsid w:val="005D3B9B"/>
    <w:rsid w:val="005D5671"/>
    <w:rsid w:val="005D711C"/>
    <w:rsid w:val="005E0049"/>
    <w:rsid w:val="005E1BF5"/>
    <w:rsid w:val="005E254F"/>
    <w:rsid w:val="005E3145"/>
    <w:rsid w:val="005E48B7"/>
    <w:rsid w:val="005E5723"/>
    <w:rsid w:val="005E7154"/>
    <w:rsid w:val="005E7CD6"/>
    <w:rsid w:val="005F15B6"/>
    <w:rsid w:val="005F3699"/>
    <w:rsid w:val="005F48AA"/>
    <w:rsid w:val="006017F2"/>
    <w:rsid w:val="00603402"/>
    <w:rsid w:val="006051CB"/>
    <w:rsid w:val="0060628F"/>
    <w:rsid w:val="00606D5A"/>
    <w:rsid w:val="006078CF"/>
    <w:rsid w:val="006103F8"/>
    <w:rsid w:val="00611E24"/>
    <w:rsid w:val="00616D5A"/>
    <w:rsid w:val="00622EE2"/>
    <w:rsid w:val="00623DA0"/>
    <w:rsid w:val="00623E1C"/>
    <w:rsid w:val="00626306"/>
    <w:rsid w:val="00626451"/>
    <w:rsid w:val="00626DD8"/>
    <w:rsid w:val="006320A0"/>
    <w:rsid w:val="00633DFF"/>
    <w:rsid w:val="00636232"/>
    <w:rsid w:val="006368D2"/>
    <w:rsid w:val="00641515"/>
    <w:rsid w:val="00643128"/>
    <w:rsid w:val="006453FE"/>
    <w:rsid w:val="00657348"/>
    <w:rsid w:val="006654B1"/>
    <w:rsid w:val="006655A7"/>
    <w:rsid w:val="00666BC1"/>
    <w:rsid w:val="00667F1D"/>
    <w:rsid w:val="00670591"/>
    <w:rsid w:val="00670CEC"/>
    <w:rsid w:val="0067164D"/>
    <w:rsid w:val="0067187A"/>
    <w:rsid w:val="00672CA3"/>
    <w:rsid w:val="00673AB0"/>
    <w:rsid w:val="00676ACE"/>
    <w:rsid w:val="00677642"/>
    <w:rsid w:val="006776EB"/>
    <w:rsid w:val="006826A1"/>
    <w:rsid w:val="0069129B"/>
    <w:rsid w:val="006942F1"/>
    <w:rsid w:val="00694465"/>
    <w:rsid w:val="00695D31"/>
    <w:rsid w:val="006963B2"/>
    <w:rsid w:val="00696E44"/>
    <w:rsid w:val="00697BAB"/>
    <w:rsid w:val="006A290D"/>
    <w:rsid w:val="006A49AB"/>
    <w:rsid w:val="006A5F9C"/>
    <w:rsid w:val="006B0F21"/>
    <w:rsid w:val="006B1C43"/>
    <w:rsid w:val="006B56E5"/>
    <w:rsid w:val="006C7557"/>
    <w:rsid w:val="006D4801"/>
    <w:rsid w:val="006D70B0"/>
    <w:rsid w:val="006E627C"/>
    <w:rsid w:val="006F2119"/>
    <w:rsid w:val="006F38B0"/>
    <w:rsid w:val="006F45CF"/>
    <w:rsid w:val="006F4F4E"/>
    <w:rsid w:val="006F5E29"/>
    <w:rsid w:val="006F774E"/>
    <w:rsid w:val="006F79C3"/>
    <w:rsid w:val="0070161A"/>
    <w:rsid w:val="007049AA"/>
    <w:rsid w:val="00706037"/>
    <w:rsid w:val="00721A58"/>
    <w:rsid w:val="00723583"/>
    <w:rsid w:val="0072501D"/>
    <w:rsid w:val="0072524C"/>
    <w:rsid w:val="00725DF2"/>
    <w:rsid w:val="00725FF9"/>
    <w:rsid w:val="0072750B"/>
    <w:rsid w:val="00727F99"/>
    <w:rsid w:val="00730459"/>
    <w:rsid w:val="007354C3"/>
    <w:rsid w:val="00737235"/>
    <w:rsid w:val="00740C19"/>
    <w:rsid w:val="00743AE5"/>
    <w:rsid w:val="0074480A"/>
    <w:rsid w:val="007448C3"/>
    <w:rsid w:val="00745FFA"/>
    <w:rsid w:val="00746464"/>
    <w:rsid w:val="0075228C"/>
    <w:rsid w:val="0075357E"/>
    <w:rsid w:val="007561A3"/>
    <w:rsid w:val="00764C89"/>
    <w:rsid w:val="007660E2"/>
    <w:rsid w:val="007667A0"/>
    <w:rsid w:val="00766E64"/>
    <w:rsid w:val="007709DF"/>
    <w:rsid w:val="00770AFC"/>
    <w:rsid w:val="007727C3"/>
    <w:rsid w:val="00774E14"/>
    <w:rsid w:val="00775994"/>
    <w:rsid w:val="0077653F"/>
    <w:rsid w:val="007811E6"/>
    <w:rsid w:val="007831D4"/>
    <w:rsid w:val="00783D5D"/>
    <w:rsid w:val="0078488A"/>
    <w:rsid w:val="00785118"/>
    <w:rsid w:val="00785F3E"/>
    <w:rsid w:val="007875DE"/>
    <w:rsid w:val="0079128F"/>
    <w:rsid w:val="00794A46"/>
    <w:rsid w:val="007A0F8A"/>
    <w:rsid w:val="007A1872"/>
    <w:rsid w:val="007A45EE"/>
    <w:rsid w:val="007A4DA3"/>
    <w:rsid w:val="007A5BA3"/>
    <w:rsid w:val="007A60E6"/>
    <w:rsid w:val="007A7373"/>
    <w:rsid w:val="007A7C1B"/>
    <w:rsid w:val="007B49AC"/>
    <w:rsid w:val="007C1761"/>
    <w:rsid w:val="007C4B16"/>
    <w:rsid w:val="007D0C8E"/>
    <w:rsid w:val="007D3E90"/>
    <w:rsid w:val="007D4850"/>
    <w:rsid w:val="007D4CE1"/>
    <w:rsid w:val="007D6938"/>
    <w:rsid w:val="007D7283"/>
    <w:rsid w:val="007E0ABA"/>
    <w:rsid w:val="007E1CD6"/>
    <w:rsid w:val="007E4592"/>
    <w:rsid w:val="007E5C8B"/>
    <w:rsid w:val="007E5EEB"/>
    <w:rsid w:val="007E772D"/>
    <w:rsid w:val="007E7AAB"/>
    <w:rsid w:val="007F25D5"/>
    <w:rsid w:val="007F2DC7"/>
    <w:rsid w:val="007F6B8C"/>
    <w:rsid w:val="00801268"/>
    <w:rsid w:val="008041C4"/>
    <w:rsid w:val="00804DB0"/>
    <w:rsid w:val="00805C6D"/>
    <w:rsid w:val="00810B29"/>
    <w:rsid w:val="00814EA1"/>
    <w:rsid w:val="0081732C"/>
    <w:rsid w:val="00821C6D"/>
    <w:rsid w:val="00822881"/>
    <w:rsid w:val="0083232E"/>
    <w:rsid w:val="00835453"/>
    <w:rsid w:val="008354B2"/>
    <w:rsid w:val="0083723C"/>
    <w:rsid w:val="008406F0"/>
    <w:rsid w:val="00840F95"/>
    <w:rsid w:val="0084707E"/>
    <w:rsid w:val="00847CDD"/>
    <w:rsid w:val="008509CA"/>
    <w:rsid w:val="00856D4A"/>
    <w:rsid w:val="00861D0D"/>
    <w:rsid w:val="00863B5C"/>
    <w:rsid w:val="0086705B"/>
    <w:rsid w:val="00872DAA"/>
    <w:rsid w:val="00872F8E"/>
    <w:rsid w:val="008807CA"/>
    <w:rsid w:val="00881054"/>
    <w:rsid w:val="008A4650"/>
    <w:rsid w:val="008A6B84"/>
    <w:rsid w:val="008A72F7"/>
    <w:rsid w:val="008B1243"/>
    <w:rsid w:val="008B38B3"/>
    <w:rsid w:val="008B3A83"/>
    <w:rsid w:val="008B560E"/>
    <w:rsid w:val="008B597B"/>
    <w:rsid w:val="008C0C18"/>
    <w:rsid w:val="008C32FA"/>
    <w:rsid w:val="008C5268"/>
    <w:rsid w:val="008C5679"/>
    <w:rsid w:val="008C6855"/>
    <w:rsid w:val="008C69D8"/>
    <w:rsid w:val="008C754B"/>
    <w:rsid w:val="008C78A4"/>
    <w:rsid w:val="008D0593"/>
    <w:rsid w:val="008D09CC"/>
    <w:rsid w:val="008D2F8D"/>
    <w:rsid w:val="008D5AD1"/>
    <w:rsid w:val="008D5BEA"/>
    <w:rsid w:val="008D7954"/>
    <w:rsid w:val="008E05EF"/>
    <w:rsid w:val="008E14F7"/>
    <w:rsid w:val="008E4003"/>
    <w:rsid w:val="008E5DB0"/>
    <w:rsid w:val="008F16E7"/>
    <w:rsid w:val="008F17FC"/>
    <w:rsid w:val="008F1F8E"/>
    <w:rsid w:val="008F5847"/>
    <w:rsid w:val="00903F6E"/>
    <w:rsid w:val="00905A45"/>
    <w:rsid w:val="0091138D"/>
    <w:rsid w:val="00911921"/>
    <w:rsid w:val="009151A2"/>
    <w:rsid w:val="009156FD"/>
    <w:rsid w:val="00917BB1"/>
    <w:rsid w:val="0092169B"/>
    <w:rsid w:val="00922353"/>
    <w:rsid w:val="00925AE8"/>
    <w:rsid w:val="009307FD"/>
    <w:rsid w:val="009323E8"/>
    <w:rsid w:val="009327D0"/>
    <w:rsid w:val="00934138"/>
    <w:rsid w:val="009358D3"/>
    <w:rsid w:val="00936E00"/>
    <w:rsid w:val="0094451F"/>
    <w:rsid w:val="00946534"/>
    <w:rsid w:val="0094692A"/>
    <w:rsid w:val="00946EE0"/>
    <w:rsid w:val="00947398"/>
    <w:rsid w:val="00952224"/>
    <w:rsid w:val="00952C6E"/>
    <w:rsid w:val="009673FB"/>
    <w:rsid w:val="00977143"/>
    <w:rsid w:val="00980D73"/>
    <w:rsid w:val="00981F60"/>
    <w:rsid w:val="00982BBD"/>
    <w:rsid w:val="00984BA2"/>
    <w:rsid w:val="00985152"/>
    <w:rsid w:val="00985C42"/>
    <w:rsid w:val="00993296"/>
    <w:rsid w:val="0099345D"/>
    <w:rsid w:val="00995D3B"/>
    <w:rsid w:val="009A03DF"/>
    <w:rsid w:val="009A05A9"/>
    <w:rsid w:val="009A3F55"/>
    <w:rsid w:val="009A79B6"/>
    <w:rsid w:val="009A7BA1"/>
    <w:rsid w:val="009B4757"/>
    <w:rsid w:val="009B732E"/>
    <w:rsid w:val="009C11FD"/>
    <w:rsid w:val="009C2ECC"/>
    <w:rsid w:val="009C3093"/>
    <w:rsid w:val="009D06EE"/>
    <w:rsid w:val="009D13D4"/>
    <w:rsid w:val="009D2A44"/>
    <w:rsid w:val="009D3701"/>
    <w:rsid w:val="009D6145"/>
    <w:rsid w:val="009E3A28"/>
    <w:rsid w:val="009E5D56"/>
    <w:rsid w:val="009E7921"/>
    <w:rsid w:val="009E7CDD"/>
    <w:rsid w:val="009F106B"/>
    <w:rsid w:val="009F281F"/>
    <w:rsid w:val="009F2D9B"/>
    <w:rsid w:val="009F30DB"/>
    <w:rsid w:val="009F6E5B"/>
    <w:rsid w:val="00A039F8"/>
    <w:rsid w:val="00A06823"/>
    <w:rsid w:val="00A108B1"/>
    <w:rsid w:val="00A12848"/>
    <w:rsid w:val="00A14CA9"/>
    <w:rsid w:val="00A17943"/>
    <w:rsid w:val="00A238F3"/>
    <w:rsid w:val="00A24CC8"/>
    <w:rsid w:val="00A27AB3"/>
    <w:rsid w:val="00A27BD4"/>
    <w:rsid w:val="00A31498"/>
    <w:rsid w:val="00A31B76"/>
    <w:rsid w:val="00A3444E"/>
    <w:rsid w:val="00A353EB"/>
    <w:rsid w:val="00A35D71"/>
    <w:rsid w:val="00A3603B"/>
    <w:rsid w:val="00A364AE"/>
    <w:rsid w:val="00A37EB6"/>
    <w:rsid w:val="00A4456B"/>
    <w:rsid w:val="00A45416"/>
    <w:rsid w:val="00A470E3"/>
    <w:rsid w:val="00A4726A"/>
    <w:rsid w:val="00A51947"/>
    <w:rsid w:val="00A52C82"/>
    <w:rsid w:val="00A549F0"/>
    <w:rsid w:val="00A55442"/>
    <w:rsid w:val="00A6244D"/>
    <w:rsid w:val="00A63232"/>
    <w:rsid w:val="00A6384A"/>
    <w:rsid w:val="00A642CD"/>
    <w:rsid w:val="00A66B6C"/>
    <w:rsid w:val="00A716C1"/>
    <w:rsid w:val="00A71CDA"/>
    <w:rsid w:val="00A74112"/>
    <w:rsid w:val="00A76CF2"/>
    <w:rsid w:val="00A85CAE"/>
    <w:rsid w:val="00A86418"/>
    <w:rsid w:val="00A90CAD"/>
    <w:rsid w:val="00A917C1"/>
    <w:rsid w:val="00A91FC4"/>
    <w:rsid w:val="00A97002"/>
    <w:rsid w:val="00AA0864"/>
    <w:rsid w:val="00AA0C79"/>
    <w:rsid w:val="00AA1039"/>
    <w:rsid w:val="00AA4417"/>
    <w:rsid w:val="00AB011F"/>
    <w:rsid w:val="00AB4A38"/>
    <w:rsid w:val="00AB5390"/>
    <w:rsid w:val="00AC254C"/>
    <w:rsid w:val="00AC4198"/>
    <w:rsid w:val="00AC48BE"/>
    <w:rsid w:val="00AC4E0C"/>
    <w:rsid w:val="00AC52BD"/>
    <w:rsid w:val="00AC7F06"/>
    <w:rsid w:val="00AD22FD"/>
    <w:rsid w:val="00AD26E8"/>
    <w:rsid w:val="00AD3FDE"/>
    <w:rsid w:val="00AD4149"/>
    <w:rsid w:val="00AD5659"/>
    <w:rsid w:val="00AE14AD"/>
    <w:rsid w:val="00AE23D5"/>
    <w:rsid w:val="00AE2F16"/>
    <w:rsid w:val="00AE4E31"/>
    <w:rsid w:val="00AE511C"/>
    <w:rsid w:val="00AE7B2E"/>
    <w:rsid w:val="00AF43F4"/>
    <w:rsid w:val="00AF5132"/>
    <w:rsid w:val="00AF54E1"/>
    <w:rsid w:val="00B02E46"/>
    <w:rsid w:val="00B0447E"/>
    <w:rsid w:val="00B05208"/>
    <w:rsid w:val="00B14657"/>
    <w:rsid w:val="00B149B4"/>
    <w:rsid w:val="00B15748"/>
    <w:rsid w:val="00B1686E"/>
    <w:rsid w:val="00B26BBD"/>
    <w:rsid w:val="00B31C14"/>
    <w:rsid w:val="00B32540"/>
    <w:rsid w:val="00B327C3"/>
    <w:rsid w:val="00B335E6"/>
    <w:rsid w:val="00B344B9"/>
    <w:rsid w:val="00B360A1"/>
    <w:rsid w:val="00B37E4E"/>
    <w:rsid w:val="00B40E2A"/>
    <w:rsid w:val="00B4229F"/>
    <w:rsid w:val="00B42B3C"/>
    <w:rsid w:val="00B46762"/>
    <w:rsid w:val="00B47B3D"/>
    <w:rsid w:val="00B47ED9"/>
    <w:rsid w:val="00B51431"/>
    <w:rsid w:val="00B51598"/>
    <w:rsid w:val="00B54BB6"/>
    <w:rsid w:val="00B55FCB"/>
    <w:rsid w:val="00B57BCC"/>
    <w:rsid w:val="00B60B31"/>
    <w:rsid w:val="00B62D74"/>
    <w:rsid w:val="00B63F7D"/>
    <w:rsid w:val="00B64DA5"/>
    <w:rsid w:val="00B652D4"/>
    <w:rsid w:val="00B66043"/>
    <w:rsid w:val="00B66CEA"/>
    <w:rsid w:val="00B70D95"/>
    <w:rsid w:val="00B711C1"/>
    <w:rsid w:val="00B719C6"/>
    <w:rsid w:val="00B72883"/>
    <w:rsid w:val="00B73B75"/>
    <w:rsid w:val="00B76841"/>
    <w:rsid w:val="00B81BC3"/>
    <w:rsid w:val="00B86238"/>
    <w:rsid w:val="00B86A63"/>
    <w:rsid w:val="00B87D01"/>
    <w:rsid w:val="00B9295F"/>
    <w:rsid w:val="00BA2688"/>
    <w:rsid w:val="00BA2ADF"/>
    <w:rsid w:val="00BA73D3"/>
    <w:rsid w:val="00BB0E74"/>
    <w:rsid w:val="00BB23A5"/>
    <w:rsid w:val="00BB313E"/>
    <w:rsid w:val="00BB48B5"/>
    <w:rsid w:val="00BC0003"/>
    <w:rsid w:val="00BC5336"/>
    <w:rsid w:val="00BC5BD0"/>
    <w:rsid w:val="00BC6560"/>
    <w:rsid w:val="00BC7192"/>
    <w:rsid w:val="00BD17FE"/>
    <w:rsid w:val="00BD1D56"/>
    <w:rsid w:val="00BD200A"/>
    <w:rsid w:val="00BD25F6"/>
    <w:rsid w:val="00BD3929"/>
    <w:rsid w:val="00BD55D3"/>
    <w:rsid w:val="00BD5956"/>
    <w:rsid w:val="00BD6323"/>
    <w:rsid w:val="00BD6491"/>
    <w:rsid w:val="00BD6618"/>
    <w:rsid w:val="00BD7F80"/>
    <w:rsid w:val="00BE423F"/>
    <w:rsid w:val="00BE6083"/>
    <w:rsid w:val="00BE6B42"/>
    <w:rsid w:val="00BE6D5B"/>
    <w:rsid w:val="00BF35EF"/>
    <w:rsid w:val="00BF3639"/>
    <w:rsid w:val="00BF70CA"/>
    <w:rsid w:val="00C00D7D"/>
    <w:rsid w:val="00C025E8"/>
    <w:rsid w:val="00C0393F"/>
    <w:rsid w:val="00C04F38"/>
    <w:rsid w:val="00C0664A"/>
    <w:rsid w:val="00C12D0E"/>
    <w:rsid w:val="00C140DE"/>
    <w:rsid w:val="00C2007B"/>
    <w:rsid w:val="00C221B9"/>
    <w:rsid w:val="00C23050"/>
    <w:rsid w:val="00C23755"/>
    <w:rsid w:val="00C24E99"/>
    <w:rsid w:val="00C252D9"/>
    <w:rsid w:val="00C258B3"/>
    <w:rsid w:val="00C32E6E"/>
    <w:rsid w:val="00C33537"/>
    <w:rsid w:val="00C33D1E"/>
    <w:rsid w:val="00C42704"/>
    <w:rsid w:val="00C4529D"/>
    <w:rsid w:val="00C4615B"/>
    <w:rsid w:val="00C514D3"/>
    <w:rsid w:val="00C51702"/>
    <w:rsid w:val="00C535B0"/>
    <w:rsid w:val="00C53BB1"/>
    <w:rsid w:val="00C53BF1"/>
    <w:rsid w:val="00C53C91"/>
    <w:rsid w:val="00C607B3"/>
    <w:rsid w:val="00C62904"/>
    <w:rsid w:val="00C714E1"/>
    <w:rsid w:val="00C733EF"/>
    <w:rsid w:val="00C73D6A"/>
    <w:rsid w:val="00C74D8C"/>
    <w:rsid w:val="00C76D40"/>
    <w:rsid w:val="00C772F6"/>
    <w:rsid w:val="00C77B0E"/>
    <w:rsid w:val="00C82D16"/>
    <w:rsid w:val="00C84AD5"/>
    <w:rsid w:val="00C86DD9"/>
    <w:rsid w:val="00C873A7"/>
    <w:rsid w:val="00C9251F"/>
    <w:rsid w:val="00C935D5"/>
    <w:rsid w:val="00C93928"/>
    <w:rsid w:val="00C9432E"/>
    <w:rsid w:val="00C95044"/>
    <w:rsid w:val="00C96E3F"/>
    <w:rsid w:val="00CA157E"/>
    <w:rsid w:val="00CA2F30"/>
    <w:rsid w:val="00CA30D7"/>
    <w:rsid w:val="00CA3B4C"/>
    <w:rsid w:val="00CA48A9"/>
    <w:rsid w:val="00CB0034"/>
    <w:rsid w:val="00CB13FA"/>
    <w:rsid w:val="00CB3FC5"/>
    <w:rsid w:val="00CB5A31"/>
    <w:rsid w:val="00CC0FB4"/>
    <w:rsid w:val="00CC2668"/>
    <w:rsid w:val="00CC3DFF"/>
    <w:rsid w:val="00CC586A"/>
    <w:rsid w:val="00CD6087"/>
    <w:rsid w:val="00CD73CB"/>
    <w:rsid w:val="00CD7C9A"/>
    <w:rsid w:val="00CE58D8"/>
    <w:rsid w:val="00CE5F3A"/>
    <w:rsid w:val="00CE6035"/>
    <w:rsid w:val="00CE6D42"/>
    <w:rsid w:val="00CF7F3A"/>
    <w:rsid w:val="00D02ED0"/>
    <w:rsid w:val="00D0327E"/>
    <w:rsid w:val="00D0515A"/>
    <w:rsid w:val="00D060C9"/>
    <w:rsid w:val="00D06294"/>
    <w:rsid w:val="00D20F1A"/>
    <w:rsid w:val="00D224D3"/>
    <w:rsid w:val="00D240FB"/>
    <w:rsid w:val="00D247D2"/>
    <w:rsid w:val="00D254E7"/>
    <w:rsid w:val="00D26EC4"/>
    <w:rsid w:val="00D310F4"/>
    <w:rsid w:val="00D3250A"/>
    <w:rsid w:val="00D35DDA"/>
    <w:rsid w:val="00D36585"/>
    <w:rsid w:val="00D36C5E"/>
    <w:rsid w:val="00D41DD6"/>
    <w:rsid w:val="00D45943"/>
    <w:rsid w:val="00D469AE"/>
    <w:rsid w:val="00D504B9"/>
    <w:rsid w:val="00D52A08"/>
    <w:rsid w:val="00D5374C"/>
    <w:rsid w:val="00D552D1"/>
    <w:rsid w:val="00D579CD"/>
    <w:rsid w:val="00D65957"/>
    <w:rsid w:val="00D67703"/>
    <w:rsid w:val="00D70243"/>
    <w:rsid w:val="00D75B2E"/>
    <w:rsid w:val="00D76C9C"/>
    <w:rsid w:val="00D77383"/>
    <w:rsid w:val="00D77399"/>
    <w:rsid w:val="00D8134E"/>
    <w:rsid w:val="00D81AEE"/>
    <w:rsid w:val="00D81B66"/>
    <w:rsid w:val="00D8519E"/>
    <w:rsid w:val="00D85696"/>
    <w:rsid w:val="00D87E9F"/>
    <w:rsid w:val="00D90CDD"/>
    <w:rsid w:val="00D92049"/>
    <w:rsid w:val="00D92A25"/>
    <w:rsid w:val="00D947D3"/>
    <w:rsid w:val="00D978D4"/>
    <w:rsid w:val="00DA071D"/>
    <w:rsid w:val="00DA6901"/>
    <w:rsid w:val="00DA6BD3"/>
    <w:rsid w:val="00DB0990"/>
    <w:rsid w:val="00DB19FD"/>
    <w:rsid w:val="00DB3AE9"/>
    <w:rsid w:val="00DB40D7"/>
    <w:rsid w:val="00DB6A68"/>
    <w:rsid w:val="00DB733E"/>
    <w:rsid w:val="00DC0961"/>
    <w:rsid w:val="00DC1060"/>
    <w:rsid w:val="00DC22C2"/>
    <w:rsid w:val="00DC258F"/>
    <w:rsid w:val="00DC4AAD"/>
    <w:rsid w:val="00DC550A"/>
    <w:rsid w:val="00DC72C7"/>
    <w:rsid w:val="00DD035B"/>
    <w:rsid w:val="00DD453B"/>
    <w:rsid w:val="00DD5512"/>
    <w:rsid w:val="00DD5F3C"/>
    <w:rsid w:val="00DE585D"/>
    <w:rsid w:val="00DF10B5"/>
    <w:rsid w:val="00DF1EE2"/>
    <w:rsid w:val="00DF2080"/>
    <w:rsid w:val="00DF3198"/>
    <w:rsid w:val="00DF7063"/>
    <w:rsid w:val="00DF7C33"/>
    <w:rsid w:val="00E024A8"/>
    <w:rsid w:val="00E03FC0"/>
    <w:rsid w:val="00E06FB0"/>
    <w:rsid w:val="00E1098A"/>
    <w:rsid w:val="00E12A20"/>
    <w:rsid w:val="00E16CAF"/>
    <w:rsid w:val="00E21C1B"/>
    <w:rsid w:val="00E22573"/>
    <w:rsid w:val="00E271FA"/>
    <w:rsid w:val="00E33919"/>
    <w:rsid w:val="00E375AD"/>
    <w:rsid w:val="00E412E9"/>
    <w:rsid w:val="00E443C1"/>
    <w:rsid w:val="00E449B6"/>
    <w:rsid w:val="00E462F3"/>
    <w:rsid w:val="00E47F42"/>
    <w:rsid w:val="00E5037C"/>
    <w:rsid w:val="00E50841"/>
    <w:rsid w:val="00E538C5"/>
    <w:rsid w:val="00E63617"/>
    <w:rsid w:val="00E65C6E"/>
    <w:rsid w:val="00E70424"/>
    <w:rsid w:val="00E71C00"/>
    <w:rsid w:val="00E73841"/>
    <w:rsid w:val="00E739A0"/>
    <w:rsid w:val="00E73CF9"/>
    <w:rsid w:val="00E7757F"/>
    <w:rsid w:val="00E804F3"/>
    <w:rsid w:val="00E8058E"/>
    <w:rsid w:val="00E80F41"/>
    <w:rsid w:val="00E810A1"/>
    <w:rsid w:val="00E81559"/>
    <w:rsid w:val="00E81694"/>
    <w:rsid w:val="00E91883"/>
    <w:rsid w:val="00E91D2A"/>
    <w:rsid w:val="00E93942"/>
    <w:rsid w:val="00E963B3"/>
    <w:rsid w:val="00E97BE8"/>
    <w:rsid w:val="00EA0747"/>
    <w:rsid w:val="00EA2D94"/>
    <w:rsid w:val="00EB1025"/>
    <w:rsid w:val="00EB497F"/>
    <w:rsid w:val="00EB5E3C"/>
    <w:rsid w:val="00EB7227"/>
    <w:rsid w:val="00EC12AF"/>
    <w:rsid w:val="00EC39C2"/>
    <w:rsid w:val="00EC5C59"/>
    <w:rsid w:val="00EC7C46"/>
    <w:rsid w:val="00ED3E22"/>
    <w:rsid w:val="00ED5BA9"/>
    <w:rsid w:val="00EE099A"/>
    <w:rsid w:val="00EE19A3"/>
    <w:rsid w:val="00EE3123"/>
    <w:rsid w:val="00EE3980"/>
    <w:rsid w:val="00EE404F"/>
    <w:rsid w:val="00EE479D"/>
    <w:rsid w:val="00EE60DA"/>
    <w:rsid w:val="00EE6781"/>
    <w:rsid w:val="00EF0608"/>
    <w:rsid w:val="00EF097E"/>
    <w:rsid w:val="00EF1E61"/>
    <w:rsid w:val="00EF5FA7"/>
    <w:rsid w:val="00EF71B0"/>
    <w:rsid w:val="00F02B29"/>
    <w:rsid w:val="00F03CA9"/>
    <w:rsid w:val="00F05CC0"/>
    <w:rsid w:val="00F12852"/>
    <w:rsid w:val="00F14FEE"/>
    <w:rsid w:val="00F2022E"/>
    <w:rsid w:val="00F229FB"/>
    <w:rsid w:val="00F2458D"/>
    <w:rsid w:val="00F24D01"/>
    <w:rsid w:val="00F24DF9"/>
    <w:rsid w:val="00F32C3B"/>
    <w:rsid w:val="00F359A2"/>
    <w:rsid w:val="00F374C0"/>
    <w:rsid w:val="00F42575"/>
    <w:rsid w:val="00F44D3B"/>
    <w:rsid w:val="00F52D5B"/>
    <w:rsid w:val="00F53096"/>
    <w:rsid w:val="00F53B4B"/>
    <w:rsid w:val="00F56480"/>
    <w:rsid w:val="00F56843"/>
    <w:rsid w:val="00F572FA"/>
    <w:rsid w:val="00F573D8"/>
    <w:rsid w:val="00F62773"/>
    <w:rsid w:val="00F64AF0"/>
    <w:rsid w:val="00F65DAC"/>
    <w:rsid w:val="00F7087D"/>
    <w:rsid w:val="00F715B9"/>
    <w:rsid w:val="00F74892"/>
    <w:rsid w:val="00F76DA8"/>
    <w:rsid w:val="00F839BD"/>
    <w:rsid w:val="00F94124"/>
    <w:rsid w:val="00F94E5E"/>
    <w:rsid w:val="00F94F38"/>
    <w:rsid w:val="00F95B62"/>
    <w:rsid w:val="00F95B9E"/>
    <w:rsid w:val="00F97773"/>
    <w:rsid w:val="00FA15FF"/>
    <w:rsid w:val="00FA621B"/>
    <w:rsid w:val="00FA7E47"/>
    <w:rsid w:val="00FB0EC5"/>
    <w:rsid w:val="00FB2369"/>
    <w:rsid w:val="00FB58FA"/>
    <w:rsid w:val="00FB7F49"/>
    <w:rsid w:val="00FC6188"/>
    <w:rsid w:val="00FC6335"/>
    <w:rsid w:val="00FD2F51"/>
    <w:rsid w:val="00FE14F1"/>
    <w:rsid w:val="00FE3BF5"/>
    <w:rsid w:val="00FE681F"/>
    <w:rsid w:val="00FF1869"/>
    <w:rsid w:val="00FF2176"/>
    <w:rsid w:val="00FF2AF1"/>
    <w:rsid w:val="00FF2B32"/>
    <w:rsid w:val="00FF43EB"/>
    <w:rsid w:val="00FF5A9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7BB994"/>
  <w14:defaultImageDpi w14:val="300"/>
  <w15:docId w15:val="{A8D21331-941F-4480-9545-2707E344A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9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D7C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27AB3"/>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Bullets,List Paragraph nowy,Liste 1,List_Paragraph,Multilevel para_II,List Paragraph1,Akapit z listą BS,List Paragraph 1,Citation List,Resume Title,Paragraph,NUMBERED PARAGRAPH,IBL List Paragraph"/>
    <w:basedOn w:val="Normal"/>
    <w:link w:val="ListParagraphChar"/>
    <w:uiPriority w:val="34"/>
    <w:qFormat/>
    <w:rsid w:val="00EC5C59"/>
    <w:pPr>
      <w:ind w:left="720"/>
      <w:contextualSpacing/>
    </w:pPr>
  </w:style>
  <w:style w:type="paragraph" w:styleId="BalloonText">
    <w:name w:val="Balloon Text"/>
    <w:basedOn w:val="Normal"/>
    <w:link w:val="BalloonTextChar"/>
    <w:uiPriority w:val="99"/>
    <w:semiHidden/>
    <w:unhideWhenUsed/>
    <w:rsid w:val="00C714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14E1"/>
    <w:rPr>
      <w:rFonts w:ascii="Lucida Grande" w:hAnsi="Lucida Grande" w:cs="Lucida Grande"/>
      <w:sz w:val="18"/>
      <w:szCs w:val="18"/>
    </w:rPr>
  </w:style>
  <w:style w:type="paragraph" w:styleId="Footer">
    <w:name w:val="footer"/>
    <w:basedOn w:val="Normal"/>
    <w:link w:val="FooterChar"/>
    <w:uiPriority w:val="99"/>
    <w:unhideWhenUsed/>
    <w:rsid w:val="00CA2F30"/>
    <w:pPr>
      <w:tabs>
        <w:tab w:val="center" w:pos="4536"/>
        <w:tab w:val="right" w:pos="9072"/>
      </w:tabs>
    </w:pPr>
  </w:style>
  <w:style w:type="character" w:customStyle="1" w:styleId="FooterChar">
    <w:name w:val="Footer Char"/>
    <w:basedOn w:val="DefaultParagraphFont"/>
    <w:link w:val="Footer"/>
    <w:uiPriority w:val="99"/>
    <w:rsid w:val="00CA2F30"/>
  </w:style>
  <w:style w:type="character" w:styleId="PageNumber">
    <w:name w:val="page number"/>
    <w:basedOn w:val="DefaultParagraphFont"/>
    <w:uiPriority w:val="99"/>
    <w:semiHidden/>
    <w:unhideWhenUsed/>
    <w:rsid w:val="00CA2F30"/>
  </w:style>
  <w:style w:type="paragraph" w:styleId="Header">
    <w:name w:val="header"/>
    <w:basedOn w:val="Normal"/>
    <w:link w:val="HeaderChar"/>
    <w:uiPriority w:val="99"/>
    <w:unhideWhenUsed/>
    <w:rsid w:val="00CA2F30"/>
    <w:pPr>
      <w:tabs>
        <w:tab w:val="center" w:pos="4536"/>
        <w:tab w:val="right" w:pos="9072"/>
      </w:tabs>
    </w:pPr>
  </w:style>
  <w:style w:type="character" w:customStyle="1" w:styleId="HeaderChar">
    <w:name w:val="Header Char"/>
    <w:basedOn w:val="DefaultParagraphFont"/>
    <w:link w:val="Header"/>
    <w:uiPriority w:val="99"/>
    <w:rsid w:val="00CA2F30"/>
  </w:style>
  <w:style w:type="character" w:styleId="CommentReference">
    <w:name w:val="annotation reference"/>
    <w:basedOn w:val="DefaultParagraphFont"/>
    <w:uiPriority w:val="99"/>
    <w:semiHidden/>
    <w:unhideWhenUsed/>
    <w:rsid w:val="00C96E3F"/>
    <w:rPr>
      <w:sz w:val="18"/>
      <w:szCs w:val="18"/>
    </w:rPr>
  </w:style>
  <w:style w:type="paragraph" w:styleId="CommentText">
    <w:name w:val="annotation text"/>
    <w:basedOn w:val="Normal"/>
    <w:link w:val="CommentTextChar"/>
    <w:uiPriority w:val="99"/>
    <w:semiHidden/>
    <w:unhideWhenUsed/>
    <w:rsid w:val="00C96E3F"/>
  </w:style>
  <w:style w:type="character" w:customStyle="1" w:styleId="CommentTextChar">
    <w:name w:val="Comment Text Char"/>
    <w:basedOn w:val="DefaultParagraphFont"/>
    <w:link w:val="CommentText"/>
    <w:uiPriority w:val="99"/>
    <w:semiHidden/>
    <w:rsid w:val="00C96E3F"/>
  </w:style>
  <w:style w:type="paragraph" w:styleId="CommentSubject">
    <w:name w:val="annotation subject"/>
    <w:basedOn w:val="CommentText"/>
    <w:next w:val="CommentText"/>
    <w:link w:val="CommentSubjectChar"/>
    <w:uiPriority w:val="99"/>
    <w:semiHidden/>
    <w:unhideWhenUsed/>
    <w:rsid w:val="00C96E3F"/>
    <w:rPr>
      <w:b/>
      <w:bCs/>
      <w:sz w:val="20"/>
      <w:szCs w:val="20"/>
    </w:rPr>
  </w:style>
  <w:style w:type="character" w:customStyle="1" w:styleId="CommentSubjectChar">
    <w:name w:val="Comment Subject Char"/>
    <w:basedOn w:val="CommentTextChar"/>
    <w:link w:val="CommentSubject"/>
    <w:uiPriority w:val="99"/>
    <w:semiHidden/>
    <w:rsid w:val="00C96E3F"/>
    <w:rPr>
      <w:b/>
      <w:bCs/>
      <w:sz w:val="20"/>
      <w:szCs w:val="20"/>
    </w:rPr>
  </w:style>
  <w:style w:type="character" w:customStyle="1" w:styleId="ListParagraphChar">
    <w:name w:val="List Paragraph Char"/>
    <w:aliases w:val="List Paragraph (numbered (a)) Char,Bullets Char,List Paragraph nowy Char,Liste 1 Char,List_Paragraph Char,Multilevel para_II Char,List Paragraph1 Char,Akapit z listą BS Char,List Paragraph 1 Char,Citation List Char,Resume Title Char"/>
    <w:basedOn w:val="DefaultParagraphFont"/>
    <w:link w:val="ListParagraph"/>
    <w:qFormat/>
    <w:rsid w:val="0072750B"/>
  </w:style>
  <w:style w:type="character" w:customStyle="1" w:styleId="Heading1Char">
    <w:name w:val="Heading 1 Char"/>
    <w:basedOn w:val="DefaultParagraphFont"/>
    <w:link w:val="Heading1"/>
    <w:uiPriority w:val="9"/>
    <w:rsid w:val="007B49A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D4801"/>
    <w:pPr>
      <w:spacing w:line="259" w:lineRule="auto"/>
      <w:outlineLvl w:val="9"/>
    </w:pPr>
    <w:rPr>
      <w:lang w:val="en-US" w:eastAsia="en-US"/>
    </w:rPr>
  </w:style>
  <w:style w:type="paragraph" w:styleId="TOC1">
    <w:name w:val="toc 1"/>
    <w:basedOn w:val="Normal"/>
    <w:next w:val="Normal"/>
    <w:autoRedefine/>
    <w:uiPriority w:val="39"/>
    <w:unhideWhenUsed/>
    <w:rsid w:val="006D4801"/>
    <w:pPr>
      <w:spacing w:after="100"/>
    </w:pPr>
  </w:style>
  <w:style w:type="character" w:styleId="Hyperlink">
    <w:name w:val="Hyperlink"/>
    <w:basedOn w:val="DefaultParagraphFont"/>
    <w:uiPriority w:val="99"/>
    <w:unhideWhenUsed/>
    <w:rsid w:val="006D4801"/>
    <w:rPr>
      <w:color w:val="0000FF" w:themeColor="hyperlink"/>
      <w:u w:val="single"/>
    </w:rPr>
  </w:style>
  <w:style w:type="table" w:styleId="TableGrid">
    <w:name w:val="Table Grid"/>
    <w:basedOn w:val="TableNormal"/>
    <w:uiPriority w:val="39"/>
    <w:rsid w:val="005B77F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99"/>
    <w:rsid w:val="005B77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CD7C9A"/>
    <w:rPr>
      <w:rFonts w:asciiTheme="majorHAnsi" w:eastAsiaTheme="majorEastAsia" w:hAnsiTheme="majorHAnsi" w:cstheme="majorBidi"/>
      <w:color w:val="365F91" w:themeColor="accent1" w:themeShade="BF"/>
      <w:sz w:val="26"/>
      <w:szCs w:val="26"/>
    </w:rPr>
  </w:style>
  <w:style w:type="paragraph" w:styleId="Bibliography">
    <w:name w:val="Bibliography"/>
    <w:basedOn w:val="Normal"/>
    <w:next w:val="Normal"/>
    <w:uiPriority w:val="37"/>
    <w:unhideWhenUsed/>
    <w:rsid w:val="00C258B3"/>
  </w:style>
  <w:style w:type="paragraph" w:styleId="TOC2">
    <w:name w:val="toc 2"/>
    <w:basedOn w:val="Normal"/>
    <w:next w:val="Normal"/>
    <w:autoRedefine/>
    <w:uiPriority w:val="39"/>
    <w:unhideWhenUsed/>
    <w:rsid w:val="00FC6188"/>
    <w:pPr>
      <w:spacing w:after="100"/>
      <w:ind w:left="240"/>
    </w:pPr>
  </w:style>
  <w:style w:type="paragraph" w:styleId="Caption">
    <w:name w:val="caption"/>
    <w:basedOn w:val="Normal"/>
    <w:next w:val="Normal"/>
    <w:uiPriority w:val="35"/>
    <w:unhideWhenUsed/>
    <w:qFormat/>
    <w:rsid w:val="007709DF"/>
    <w:pPr>
      <w:spacing w:before="0" w:after="200"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C733EF"/>
    <w:rPr>
      <w:color w:val="605E5C"/>
      <w:shd w:val="clear" w:color="auto" w:fill="E1DFDD"/>
    </w:rPr>
  </w:style>
  <w:style w:type="character" w:styleId="PlaceholderText">
    <w:name w:val="Placeholder Text"/>
    <w:basedOn w:val="DefaultParagraphFont"/>
    <w:uiPriority w:val="99"/>
    <w:semiHidden/>
    <w:rsid w:val="001F4866"/>
    <w:rPr>
      <w:color w:val="808080"/>
    </w:rPr>
  </w:style>
  <w:style w:type="character" w:customStyle="1" w:styleId="Heading3Char">
    <w:name w:val="Heading 3 Char"/>
    <w:basedOn w:val="DefaultParagraphFont"/>
    <w:link w:val="Heading3"/>
    <w:uiPriority w:val="9"/>
    <w:rsid w:val="00A27AB3"/>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semiHidden/>
    <w:unhideWhenUsed/>
    <w:rsid w:val="002F47C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F47CB"/>
    <w:rPr>
      <w:sz w:val="20"/>
      <w:szCs w:val="20"/>
    </w:rPr>
  </w:style>
  <w:style w:type="character" w:styleId="FootnoteReference">
    <w:name w:val="footnote reference"/>
    <w:basedOn w:val="DefaultParagraphFont"/>
    <w:uiPriority w:val="99"/>
    <w:semiHidden/>
    <w:unhideWhenUsed/>
    <w:rsid w:val="002F47CB"/>
    <w:rPr>
      <w:vertAlign w:val="superscript"/>
    </w:rPr>
  </w:style>
  <w:style w:type="paragraph" w:styleId="BodyText">
    <w:name w:val="Body Text"/>
    <w:basedOn w:val="Normal"/>
    <w:link w:val="BodyTextChar"/>
    <w:uiPriority w:val="1"/>
    <w:qFormat/>
    <w:rsid w:val="000F581E"/>
    <w:pPr>
      <w:widowControl w:val="0"/>
      <w:spacing w:before="0" w:after="0" w:line="240" w:lineRule="auto"/>
      <w:ind w:left="101"/>
    </w:pPr>
    <w:rPr>
      <w:rFonts w:ascii="Arial" w:eastAsia="Arial" w:hAnsi="Arial"/>
      <w:sz w:val="19"/>
      <w:szCs w:val="19"/>
      <w:lang w:val="en-US" w:eastAsia="en-US"/>
    </w:rPr>
  </w:style>
  <w:style w:type="character" w:customStyle="1" w:styleId="BodyTextChar">
    <w:name w:val="Body Text Char"/>
    <w:basedOn w:val="DefaultParagraphFont"/>
    <w:link w:val="BodyText"/>
    <w:uiPriority w:val="1"/>
    <w:rsid w:val="000F581E"/>
    <w:rPr>
      <w:rFonts w:ascii="Arial" w:eastAsia="Arial" w:hAnsi="Arial"/>
      <w:sz w:val="19"/>
      <w:szCs w:val="19"/>
      <w:lang w:val="en-US" w:eastAsia="en-US"/>
    </w:rPr>
  </w:style>
  <w:style w:type="character" w:styleId="FollowedHyperlink">
    <w:name w:val="FollowedHyperlink"/>
    <w:basedOn w:val="DefaultParagraphFont"/>
    <w:uiPriority w:val="99"/>
    <w:semiHidden/>
    <w:unhideWhenUsed/>
    <w:rsid w:val="00B62D74"/>
    <w:rPr>
      <w:color w:val="954F72"/>
      <w:u w:val="single"/>
    </w:rPr>
  </w:style>
  <w:style w:type="paragraph" w:customStyle="1" w:styleId="msonormal0">
    <w:name w:val="msonormal"/>
    <w:basedOn w:val="Normal"/>
    <w:rsid w:val="00B62D74"/>
    <w:pPr>
      <w:spacing w:before="100" w:beforeAutospacing="1" w:after="100" w:afterAutospacing="1" w:line="240" w:lineRule="auto"/>
    </w:pPr>
    <w:rPr>
      <w:rFonts w:ascii="Times New Roman" w:eastAsia="Times New Roman" w:hAnsi="Times New Roman" w:cs="Times New Roman"/>
      <w:lang w:val="ro-RO" w:eastAsia="ro-RO"/>
    </w:rPr>
  </w:style>
  <w:style w:type="paragraph" w:customStyle="1" w:styleId="xl65">
    <w:name w:val="xl65"/>
    <w:basedOn w:val="Normal"/>
    <w:rsid w:val="00B62D74"/>
    <w:pPr>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66">
    <w:name w:val="xl66"/>
    <w:basedOn w:val="Normal"/>
    <w:rsid w:val="00B62D74"/>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67">
    <w:name w:val="xl67"/>
    <w:basedOn w:val="Normal"/>
    <w:rsid w:val="00B62D7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68">
    <w:name w:val="xl68"/>
    <w:basedOn w:val="Normal"/>
    <w:rsid w:val="00B62D74"/>
    <w:pPr>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69">
    <w:name w:val="xl69"/>
    <w:basedOn w:val="Normal"/>
    <w:rsid w:val="00B62D74"/>
    <w:pPr>
      <w:spacing w:before="100" w:beforeAutospacing="1" w:after="100" w:afterAutospacing="1" w:line="240" w:lineRule="auto"/>
    </w:pPr>
    <w:rPr>
      <w:rFonts w:ascii="Arial" w:eastAsia="Times New Roman" w:hAnsi="Arial" w:cs="Arial"/>
      <w:b/>
      <w:bCs/>
      <w:sz w:val="20"/>
      <w:szCs w:val="20"/>
      <w:lang w:val="ro-RO" w:eastAsia="ro-RO"/>
    </w:rPr>
  </w:style>
  <w:style w:type="paragraph" w:customStyle="1" w:styleId="xl70">
    <w:name w:val="xl70"/>
    <w:basedOn w:val="Normal"/>
    <w:rsid w:val="00B62D74"/>
    <w:pPr>
      <w:spacing w:before="100" w:beforeAutospacing="1" w:after="100" w:afterAutospacing="1" w:line="240" w:lineRule="auto"/>
    </w:pPr>
    <w:rPr>
      <w:rFonts w:ascii="Arial" w:eastAsia="Times New Roman" w:hAnsi="Arial" w:cs="Arial"/>
      <w:b/>
      <w:bCs/>
      <w:lang w:val="ro-RO" w:eastAsia="ro-RO"/>
    </w:rPr>
  </w:style>
  <w:style w:type="paragraph" w:customStyle="1" w:styleId="xl71">
    <w:name w:val="xl71"/>
    <w:basedOn w:val="Normal"/>
    <w:rsid w:val="00B62D74"/>
    <w:pPr>
      <w:pBdr>
        <w:top w:val="single" w:sz="4" w:space="0" w:color="000000"/>
        <w:left w:val="single" w:sz="4" w:space="0" w:color="000000"/>
        <w:right w:val="single" w:sz="4" w:space="0" w:color="000000"/>
      </w:pBdr>
      <w:shd w:val="clear" w:color="000000" w:fill="99CCFF"/>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72">
    <w:name w:val="xl72"/>
    <w:basedOn w:val="Normal"/>
    <w:rsid w:val="00B62D7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73">
    <w:name w:val="xl73"/>
    <w:basedOn w:val="Normal"/>
    <w:rsid w:val="00B62D74"/>
    <w:pPr>
      <w:pBdr>
        <w:top w:val="single" w:sz="4" w:space="0" w:color="000000"/>
        <w:left w:val="single" w:sz="4" w:space="0" w:color="000000"/>
        <w:right w:val="single" w:sz="4" w:space="0" w:color="000000"/>
      </w:pBdr>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74">
    <w:name w:val="xl74"/>
    <w:basedOn w:val="Normal"/>
    <w:rsid w:val="00B62D7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20"/>
      <w:szCs w:val="20"/>
      <w:lang w:val="ro-RO" w:eastAsia="ro-RO"/>
    </w:rPr>
  </w:style>
  <w:style w:type="paragraph" w:customStyle="1" w:styleId="xl75">
    <w:name w:val="xl75"/>
    <w:basedOn w:val="Normal"/>
    <w:rsid w:val="00B62D7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20"/>
      <w:szCs w:val="20"/>
      <w:lang w:val="ro-RO" w:eastAsia="ro-RO"/>
    </w:rPr>
  </w:style>
  <w:style w:type="paragraph" w:customStyle="1" w:styleId="xl76">
    <w:name w:val="xl76"/>
    <w:basedOn w:val="Normal"/>
    <w:rsid w:val="00B62D74"/>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77">
    <w:name w:val="xl77"/>
    <w:basedOn w:val="Normal"/>
    <w:rsid w:val="00B62D74"/>
    <w:pPr>
      <w:spacing w:before="100" w:beforeAutospacing="1" w:after="100" w:afterAutospacing="1" w:line="240" w:lineRule="auto"/>
    </w:pPr>
    <w:rPr>
      <w:rFonts w:ascii="Arial" w:eastAsia="Times New Roman" w:hAnsi="Arial" w:cs="Arial"/>
      <w:color w:val="FF0000"/>
      <w:lang w:val="ro-RO" w:eastAsia="ro-RO"/>
    </w:rPr>
  </w:style>
  <w:style w:type="paragraph" w:customStyle="1" w:styleId="xl78">
    <w:name w:val="xl78"/>
    <w:basedOn w:val="Normal"/>
    <w:rsid w:val="00B62D74"/>
    <w:pPr>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79">
    <w:name w:val="xl79"/>
    <w:basedOn w:val="Normal"/>
    <w:rsid w:val="00B62D7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80">
    <w:name w:val="xl80"/>
    <w:basedOn w:val="Normal"/>
    <w:rsid w:val="00B62D74"/>
    <w:pPr>
      <w:shd w:val="clear" w:color="000000" w:fill="99CCFF"/>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63">
    <w:name w:val="xl63"/>
    <w:basedOn w:val="Normal"/>
    <w:rsid w:val="00AF54E1"/>
    <w:pPr>
      <w:spacing w:before="100" w:beforeAutospacing="1" w:after="100" w:afterAutospacing="1" w:line="240" w:lineRule="auto"/>
    </w:pPr>
    <w:rPr>
      <w:rFonts w:ascii="Arial" w:eastAsia="Times New Roman" w:hAnsi="Arial" w:cs="Arial"/>
      <w:sz w:val="20"/>
      <w:szCs w:val="20"/>
      <w:lang w:val="ro-RO" w:eastAsia="ro-RO"/>
    </w:rPr>
  </w:style>
  <w:style w:type="paragraph" w:customStyle="1" w:styleId="xl64">
    <w:name w:val="xl64"/>
    <w:basedOn w:val="Normal"/>
    <w:rsid w:val="00AF54E1"/>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Arial" w:eastAsia="Times New Roman" w:hAnsi="Arial" w:cs="Arial"/>
      <w:sz w:val="20"/>
      <w:szCs w:val="20"/>
      <w:lang w:val="ro-RO" w:eastAsia="ro-RO"/>
    </w:rPr>
  </w:style>
  <w:style w:type="table" w:styleId="PlainTable1">
    <w:name w:val="Plain Table 1"/>
    <w:basedOn w:val="TableNormal"/>
    <w:uiPriority w:val="99"/>
    <w:rsid w:val="002907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29079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3">
    <w:name w:val="toc 3"/>
    <w:basedOn w:val="Normal"/>
    <w:next w:val="Normal"/>
    <w:autoRedefine/>
    <w:uiPriority w:val="39"/>
    <w:unhideWhenUsed/>
    <w:rsid w:val="008E4003"/>
    <w:pPr>
      <w:spacing w:after="100"/>
      <w:ind w:left="480"/>
    </w:pPr>
  </w:style>
  <w:style w:type="paragraph" w:styleId="TableofFigures">
    <w:name w:val="table of figures"/>
    <w:basedOn w:val="Normal"/>
    <w:next w:val="Normal"/>
    <w:uiPriority w:val="99"/>
    <w:unhideWhenUsed/>
    <w:rsid w:val="000D43B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852">
      <w:bodyDiv w:val="1"/>
      <w:marLeft w:val="0"/>
      <w:marRight w:val="0"/>
      <w:marTop w:val="0"/>
      <w:marBottom w:val="0"/>
      <w:divBdr>
        <w:top w:val="none" w:sz="0" w:space="0" w:color="auto"/>
        <w:left w:val="none" w:sz="0" w:space="0" w:color="auto"/>
        <w:bottom w:val="none" w:sz="0" w:space="0" w:color="auto"/>
        <w:right w:val="none" w:sz="0" w:space="0" w:color="auto"/>
      </w:divBdr>
    </w:div>
    <w:div w:id="63914408">
      <w:bodyDiv w:val="1"/>
      <w:marLeft w:val="0"/>
      <w:marRight w:val="0"/>
      <w:marTop w:val="0"/>
      <w:marBottom w:val="0"/>
      <w:divBdr>
        <w:top w:val="none" w:sz="0" w:space="0" w:color="auto"/>
        <w:left w:val="none" w:sz="0" w:space="0" w:color="auto"/>
        <w:bottom w:val="none" w:sz="0" w:space="0" w:color="auto"/>
        <w:right w:val="none" w:sz="0" w:space="0" w:color="auto"/>
      </w:divBdr>
    </w:div>
    <w:div w:id="140778970">
      <w:bodyDiv w:val="1"/>
      <w:marLeft w:val="0"/>
      <w:marRight w:val="0"/>
      <w:marTop w:val="0"/>
      <w:marBottom w:val="0"/>
      <w:divBdr>
        <w:top w:val="none" w:sz="0" w:space="0" w:color="auto"/>
        <w:left w:val="none" w:sz="0" w:space="0" w:color="auto"/>
        <w:bottom w:val="none" w:sz="0" w:space="0" w:color="auto"/>
        <w:right w:val="none" w:sz="0" w:space="0" w:color="auto"/>
      </w:divBdr>
    </w:div>
    <w:div w:id="147594267">
      <w:bodyDiv w:val="1"/>
      <w:marLeft w:val="0"/>
      <w:marRight w:val="0"/>
      <w:marTop w:val="0"/>
      <w:marBottom w:val="0"/>
      <w:divBdr>
        <w:top w:val="none" w:sz="0" w:space="0" w:color="auto"/>
        <w:left w:val="none" w:sz="0" w:space="0" w:color="auto"/>
        <w:bottom w:val="none" w:sz="0" w:space="0" w:color="auto"/>
        <w:right w:val="none" w:sz="0" w:space="0" w:color="auto"/>
      </w:divBdr>
    </w:div>
    <w:div w:id="154762602">
      <w:bodyDiv w:val="1"/>
      <w:marLeft w:val="0"/>
      <w:marRight w:val="0"/>
      <w:marTop w:val="0"/>
      <w:marBottom w:val="0"/>
      <w:divBdr>
        <w:top w:val="none" w:sz="0" w:space="0" w:color="auto"/>
        <w:left w:val="none" w:sz="0" w:space="0" w:color="auto"/>
        <w:bottom w:val="none" w:sz="0" w:space="0" w:color="auto"/>
        <w:right w:val="none" w:sz="0" w:space="0" w:color="auto"/>
      </w:divBdr>
    </w:div>
    <w:div w:id="184095064">
      <w:bodyDiv w:val="1"/>
      <w:marLeft w:val="0"/>
      <w:marRight w:val="0"/>
      <w:marTop w:val="0"/>
      <w:marBottom w:val="0"/>
      <w:divBdr>
        <w:top w:val="none" w:sz="0" w:space="0" w:color="auto"/>
        <w:left w:val="none" w:sz="0" w:space="0" w:color="auto"/>
        <w:bottom w:val="none" w:sz="0" w:space="0" w:color="auto"/>
        <w:right w:val="none" w:sz="0" w:space="0" w:color="auto"/>
      </w:divBdr>
    </w:div>
    <w:div w:id="318654815">
      <w:bodyDiv w:val="1"/>
      <w:marLeft w:val="0"/>
      <w:marRight w:val="0"/>
      <w:marTop w:val="0"/>
      <w:marBottom w:val="0"/>
      <w:divBdr>
        <w:top w:val="none" w:sz="0" w:space="0" w:color="auto"/>
        <w:left w:val="none" w:sz="0" w:space="0" w:color="auto"/>
        <w:bottom w:val="none" w:sz="0" w:space="0" w:color="auto"/>
        <w:right w:val="none" w:sz="0" w:space="0" w:color="auto"/>
      </w:divBdr>
    </w:div>
    <w:div w:id="339042672">
      <w:bodyDiv w:val="1"/>
      <w:marLeft w:val="0"/>
      <w:marRight w:val="0"/>
      <w:marTop w:val="0"/>
      <w:marBottom w:val="0"/>
      <w:divBdr>
        <w:top w:val="none" w:sz="0" w:space="0" w:color="auto"/>
        <w:left w:val="none" w:sz="0" w:space="0" w:color="auto"/>
        <w:bottom w:val="none" w:sz="0" w:space="0" w:color="auto"/>
        <w:right w:val="none" w:sz="0" w:space="0" w:color="auto"/>
      </w:divBdr>
    </w:div>
    <w:div w:id="353698636">
      <w:bodyDiv w:val="1"/>
      <w:marLeft w:val="0"/>
      <w:marRight w:val="0"/>
      <w:marTop w:val="0"/>
      <w:marBottom w:val="0"/>
      <w:divBdr>
        <w:top w:val="none" w:sz="0" w:space="0" w:color="auto"/>
        <w:left w:val="none" w:sz="0" w:space="0" w:color="auto"/>
        <w:bottom w:val="none" w:sz="0" w:space="0" w:color="auto"/>
        <w:right w:val="none" w:sz="0" w:space="0" w:color="auto"/>
      </w:divBdr>
    </w:div>
    <w:div w:id="426852502">
      <w:bodyDiv w:val="1"/>
      <w:marLeft w:val="0"/>
      <w:marRight w:val="0"/>
      <w:marTop w:val="0"/>
      <w:marBottom w:val="0"/>
      <w:divBdr>
        <w:top w:val="none" w:sz="0" w:space="0" w:color="auto"/>
        <w:left w:val="none" w:sz="0" w:space="0" w:color="auto"/>
        <w:bottom w:val="none" w:sz="0" w:space="0" w:color="auto"/>
        <w:right w:val="none" w:sz="0" w:space="0" w:color="auto"/>
      </w:divBdr>
    </w:div>
    <w:div w:id="521938798">
      <w:bodyDiv w:val="1"/>
      <w:marLeft w:val="0"/>
      <w:marRight w:val="0"/>
      <w:marTop w:val="0"/>
      <w:marBottom w:val="0"/>
      <w:divBdr>
        <w:top w:val="none" w:sz="0" w:space="0" w:color="auto"/>
        <w:left w:val="none" w:sz="0" w:space="0" w:color="auto"/>
        <w:bottom w:val="none" w:sz="0" w:space="0" w:color="auto"/>
        <w:right w:val="none" w:sz="0" w:space="0" w:color="auto"/>
      </w:divBdr>
    </w:div>
    <w:div w:id="583690061">
      <w:bodyDiv w:val="1"/>
      <w:marLeft w:val="0"/>
      <w:marRight w:val="0"/>
      <w:marTop w:val="0"/>
      <w:marBottom w:val="0"/>
      <w:divBdr>
        <w:top w:val="none" w:sz="0" w:space="0" w:color="auto"/>
        <w:left w:val="none" w:sz="0" w:space="0" w:color="auto"/>
        <w:bottom w:val="none" w:sz="0" w:space="0" w:color="auto"/>
        <w:right w:val="none" w:sz="0" w:space="0" w:color="auto"/>
      </w:divBdr>
      <w:divsChild>
        <w:div w:id="1955407152">
          <w:marLeft w:val="0"/>
          <w:marRight w:val="0"/>
          <w:marTop w:val="0"/>
          <w:marBottom w:val="0"/>
          <w:divBdr>
            <w:top w:val="none" w:sz="0" w:space="0" w:color="auto"/>
            <w:left w:val="none" w:sz="0" w:space="0" w:color="auto"/>
            <w:bottom w:val="none" w:sz="0" w:space="0" w:color="auto"/>
            <w:right w:val="none" w:sz="0" w:space="0" w:color="auto"/>
          </w:divBdr>
        </w:div>
        <w:div w:id="967010329">
          <w:marLeft w:val="0"/>
          <w:marRight w:val="0"/>
          <w:marTop w:val="0"/>
          <w:marBottom w:val="0"/>
          <w:divBdr>
            <w:top w:val="none" w:sz="0" w:space="0" w:color="auto"/>
            <w:left w:val="none" w:sz="0" w:space="0" w:color="auto"/>
            <w:bottom w:val="none" w:sz="0" w:space="0" w:color="auto"/>
            <w:right w:val="none" w:sz="0" w:space="0" w:color="auto"/>
          </w:divBdr>
        </w:div>
      </w:divsChild>
    </w:div>
    <w:div w:id="594486196">
      <w:bodyDiv w:val="1"/>
      <w:marLeft w:val="0"/>
      <w:marRight w:val="0"/>
      <w:marTop w:val="0"/>
      <w:marBottom w:val="0"/>
      <w:divBdr>
        <w:top w:val="none" w:sz="0" w:space="0" w:color="auto"/>
        <w:left w:val="none" w:sz="0" w:space="0" w:color="auto"/>
        <w:bottom w:val="none" w:sz="0" w:space="0" w:color="auto"/>
        <w:right w:val="none" w:sz="0" w:space="0" w:color="auto"/>
      </w:divBdr>
    </w:div>
    <w:div w:id="605701438">
      <w:bodyDiv w:val="1"/>
      <w:marLeft w:val="0"/>
      <w:marRight w:val="0"/>
      <w:marTop w:val="0"/>
      <w:marBottom w:val="0"/>
      <w:divBdr>
        <w:top w:val="none" w:sz="0" w:space="0" w:color="auto"/>
        <w:left w:val="none" w:sz="0" w:space="0" w:color="auto"/>
        <w:bottom w:val="none" w:sz="0" w:space="0" w:color="auto"/>
        <w:right w:val="none" w:sz="0" w:space="0" w:color="auto"/>
      </w:divBdr>
    </w:div>
    <w:div w:id="614334739">
      <w:bodyDiv w:val="1"/>
      <w:marLeft w:val="0"/>
      <w:marRight w:val="0"/>
      <w:marTop w:val="0"/>
      <w:marBottom w:val="0"/>
      <w:divBdr>
        <w:top w:val="none" w:sz="0" w:space="0" w:color="auto"/>
        <w:left w:val="none" w:sz="0" w:space="0" w:color="auto"/>
        <w:bottom w:val="none" w:sz="0" w:space="0" w:color="auto"/>
        <w:right w:val="none" w:sz="0" w:space="0" w:color="auto"/>
      </w:divBdr>
    </w:div>
    <w:div w:id="670957646">
      <w:bodyDiv w:val="1"/>
      <w:marLeft w:val="0"/>
      <w:marRight w:val="0"/>
      <w:marTop w:val="0"/>
      <w:marBottom w:val="0"/>
      <w:divBdr>
        <w:top w:val="none" w:sz="0" w:space="0" w:color="auto"/>
        <w:left w:val="none" w:sz="0" w:space="0" w:color="auto"/>
        <w:bottom w:val="none" w:sz="0" w:space="0" w:color="auto"/>
        <w:right w:val="none" w:sz="0" w:space="0" w:color="auto"/>
      </w:divBdr>
    </w:div>
    <w:div w:id="774905040">
      <w:bodyDiv w:val="1"/>
      <w:marLeft w:val="0"/>
      <w:marRight w:val="0"/>
      <w:marTop w:val="0"/>
      <w:marBottom w:val="0"/>
      <w:divBdr>
        <w:top w:val="none" w:sz="0" w:space="0" w:color="auto"/>
        <w:left w:val="none" w:sz="0" w:space="0" w:color="auto"/>
        <w:bottom w:val="none" w:sz="0" w:space="0" w:color="auto"/>
        <w:right w:val="none" w:sz="0" w:space="0" w:color="auto"/>
      </w:divBdr>
    </w:div>
    <w:div w:id="804396177">
      <w:bodyDiv w:val="1"/>
      <w:marLeft w:val="0"/>
      <w:marRight w:val="0"/>
      <w:marTop w:val="0"/>
      <w:marBottom w:val="0"/>
      <w:divBdr>
        <w:top w:val="none" w:sz="0" w:space="0" w:color="auto"/>
        <w:left w:val="none" w:sz="0" w:space="0" w:color="auto"/>
        <w:bottom w:val="none" w:sz="0" w:space="0" w:color="auto"/>
        <w:right w:val="none" w:sz="0" w:space="0" w:color="auto"/>
      </w:divBdr>
    </w:div>
    <w:div w:id="873880701">
      <w:bodyDiv w:val="1"/>
      <w:marLeft w:val="0"/>
      <w:marRight w:val="0"/>
      <w:marTop w:val="0"/>
      <w:marBottom w:val="0"/>
      <w:divBdr>
        <w:top w:val="none" w:sz="0" w:space="0" w:color="auto"/>
        <w:left w:val="none" w:sz="0" w:space="0" w:color="auto"/>
        <w:bottom w:val="none" w:sz="0" w:space="0" w:color="auto"/>
        <w:right w:val="none" w:sz="0" w:space="0" w:color="auto"/>
      </w:divBdr>
    </w:div>
    <w:div w:id="946229851">
      <w:bodyDiv w:val="1"/>
      <w:marLeft w:val="0"/>
      <w:marRight w:val="0"/>
      <w:marTop w:val="0"/>
      <w:marBottom w:val="0"/>
      <w:divBdr>
        <w:top w:val="none" w:sz="0" w:space="0" w:color="auto"/>
        <w:left w:val="none" w:sz="0" w:space="0" w:color="auto"/>
        <w:bottom w:val="none" w:sz="0" w:space="0" w:color="auto"/>
        <w:right w:val="none" w:sz="0" w:space="0" w:color="auto"/>
      </w:divBdr>
    </w:div>
    <w:div w:id="1003699981">
      <w:bodyDiv w:val="1"/>
      <w:marLeft w:val="0"/>
      <w:marRight w:val="0"/>
      <w:marTop w:val="0"/>
      <w:marBottom w:val="0"/>
      <w:divBdr>
        <w:top w:val="none" w:sz="0" w:space="0" w:color="auto"/>
        <w:left w:val="none" w:sz="0" w:space="0" w:color="auto"/>
        <w:bottom w:val="none" w:sz="0" w:space="0" w:color="auto"/>
        <w:right w:val="none" w:sz="0" w:space="0" w:color="auto"/>
      </w:divBdr>
    </w:div>
    <w:div w:id="1048798721">
      <w:bodyDiv w:val="1"/>
      <w:marLeft w:val="0"/>
      <w:marRight w:val="0"/>
      <w:marTop w:val="0"/>
      <w:marBottom w:val="0"/>
      <w:divBdr>
        <w:top w:val="none" w:sz="0" w:space="0" w:color="auto"/>
        <w:left w:val="none" w:sz="0" w:space="0" w:color="auto"/>
        <w:bottom w:val="none" w:sz="0" w:space="0" w:color="auto"/>
        <w:right w:val="none" w:sz="0" w:space="0" w:color="auto"/>
      </w:divBdr>
    </w:div>
    <w:div w:id="1074543865">
      <w:bodyDiv w:val="1"/>
      <w:marLeft w:val="0"/>
      <w:marRight w:val="0"/>
      <w:marTop w:val="0"/>
      <w:marBottom w:val="0"/>
      <w:divBdr>
        <w:top w:val="none" w:sz="0" w:space="0" w:color="auto"/>
        <w:left w:val="none" w:sz="0" w:space="0" w:color="auto"/>
        <w:bottom w:val="none" w:sz="0" w:space="0" w:color="auto"/>
        <w:right w:val="none" w:sz="0" w:space="0" w:color="auto"/>
      </w:divBdr>
    </w:div>
    <w:div w:id="1091467816">
      <w:bodyDiv w:val="1"/>
      <w:marLeft w:val="0"/>
      <w:marRight w:val="0"/>
      <w:marTop w:val="0"/>
      <w:marBottom w:val="0"/>
      <w:divBdr>
        <w:top w:val="none" w:sz="0" w:space="0" w:color="auto"/>
        <w:left w:val="none" w:sz="0" w:space="0" w:color="auto"/>
        <w:bottom w:val="none" w:sz="0" w:space="0" w:color="auto"/>
        <w:right w:val="none" w:sz="0" w:space="0" w:color="auto"/>
      </w:divBdr>
    </w:div>
    <w:div w:id="1152020258">
      <w:bodyDiv w:val="1"/>
      <w:marLeft w:val="0"/>
      <w:marRight w:val="0"/>
      <w:marTop w:val="0"/>
      <w:marBottom w:val="0"/>
      <w:divBdr>
        <w:top w:val="none" w:sz="0" w:space="0" w:color="auto"/>
        <w:left w:val="none" w:sz="0" w:space="0" w:color="auto"/>
        <w:bottom w:val="none" w:sz="0" w:space="0" w:color="auto"/>
        <w:right w:val="none" w:sz="0" w:space="0" w:color="auto"/>
      </w:divBdr>
    </w:div>
    <w:div w:id="1171875805">
      <w:bodyDiv w:val="1"/>
      <w:marLeft w:val="0"/>
      <w:marRight w:val="0"/>
      <w:marTop w:val="0"/>
      <w:marBottom w:val="0"/>
      <w:divBdr>
        <w:top w:val="none" w:sz="0" w:space="0" w:color="auto"/>
        <w:left w:val="none" w:sz="0" w:space="0" w:color="auto"/>
        <w:bottom w:val="none" w:sz="0" w:space="0" w:color="auto"/>
        <w:right w:val="none" w:sz="0" w:space="0" w:color="auto"/>
      </w:divBdr>
    </w:div>
    <w:div w:id="1224098613">
      <w:bodyDiv w:val="1"/>
      <w:marLeft w:val="0"/>
      <w:marRight w:val="0"/>
      <w:marTop w:val="0"/>
      <w:marBottom w:val="0"/>
      <w:divBdr>
        <w:top w:val="none" w:sz="0" w:space="0" w:color="auto"/>
        <w:left w:val="none" w:sz="0" w:space="0" w:color="auto"/>
        <w:bottom w:val="none" w:sz="0" w:space="0" w:color="auto"/>
        <w:right w:val="none" w:sz="0" w:space="0" w:color="auto"/>
      </w:divBdr>
    </w:div>
    <w:div w:id="1226985487">
      <w:bodyDiv w:val="1"/>
      <w:marLeft w:val="0"/>
      <w:marRight w:val="0"/>
      <w:marTop w:val="0"/>
      <w:marBottom w:val="0"/>
      <w:divBdr>
        <w:top w:val="none" w:sz="0" w:space="0" w:color="auto"/>
        <w:left w:val="none" w:sz="0" w:space="0" w:color="auto"/>
        <w:bottom w:val="none" w:sz="0" w:space="0" w:color="auto"/>
        <w:right w:val="none" w:sz="0" w:space="0" w:color="auto"/>
      </w:divBdr>
    </w:div>
    <w:div w:id="1230845412">
      <w:bodyDiv w:val="1"/>
      <w:marLeft w:val="0"/>
      <w:marRight w:val="0"/>
      <w:marTop w:val="0"/>
      <w:marBottom w:val="0"/>
      <w:divBdr>
        <w:top w:val="none" w:sz="0" w:space="0" w:color="auto"/>
        <w:left w:val="none" w:sz="0" w:space="0" w:color="auto"/>
        <w:bottom w:val="none" w:sz="0" w:space="0" w:color="auto"/>
        <w:right w:val="none" w:sz="0" w:space="0" w:color="auto"/>
      </w:divBdr>
    </w:div>
    <w:div w:id="1238173989">
      <w:bodyDiv w:val="1"/>
      <w:marLeft w:val="0"/>
      <w:marRight w:val="0"/>
      <w:marTop w:val="0"/>
      <w:marBottom w:val="0"/>
      <w:divBdr>
        <w:top w:val="none" w:sz="0" w:space="0" w:color="auto"/>
        <w:left w:val="none" w:sz="0" w:space="0" w:color="auto"/>
        <w:bottom w:val="none" w:sz="0" w:space="0" w:color="auto"/>
        <w:right w:val="none" w:sz="0" w:space="0" w:color="auto"/>
      </w:divBdr>
    </w:div>
    <w:div w:id="1239486645">
      <w:bodyDiv w:val="1"/>
      <w:marLeft w:val="0"/>
      <w:marRight w:val="0"/>
      <w:marTop w:val="0"/>
      <w:marBottom w:val="0"/>
      <w:divBdr>
        <w:top w:val="none" w:sz="0" w:space="0" w:color="auto"/>
        <w:left w:val="none" w:sz="0" w:space="0" w:color="auto"/>
        <w:bottom w:val="none" w:sz="0" w:space="0" w:color="auto"/>
        <w:right w:val="none" w:sz="0" w:space="0" w:color="auto"/>
      </w:divBdr>
    </w:div>
    <w:div w:id="1345355033">
      <w:bodyDiv w:val="1"/>
      <w:marLeft w:val="0"/>
      <w:marRight w:val="0"/>
      <w:marTop w:val="0"/>
      <w:marBottom w:val="0"/>
      <w:divBdr>
        <w:top w:val="none" w:sz="0" w:space="0" w:color="auto"/>
        <w:left w:val="none" w:sz="0" w:space="0" w:color="auto"/>
        <w:bottom w:val="none" w:sz="0" w:space="0" w:color="auto"/>
        <w:right w:val="none" w:sz="0" w:space="0" w:color="auto"/>
      </w:divBdr>
    </w:div>
    <w:div w:id="1423991381">
      <w:bodyDiv w:val="1"/>
      <w:marLeft w:val="0"/>
      <w:marRight w:val="0"/>
      <w:marTop w:val="0"/>
      <w:marBottom w:val="0"/>
      <w:divBdr>
        <w:top w:val="none" w:sz="0" w:space="0" w:color="auto"/>
        <w:left w:val="none" w:sz="0" w:space="0" w:color="auto"/>
        <w:bottom w:val="none" w:sz="0" w:space="0" w:color="auto"/>
        <w:right w:val="none" w:sz="0" w:space="0" w:color="auto"/>
      </w:divBdr>
    </w:div>
    <w:div w:id="1428382594">
      <w:bodyDiv w:val="1"/>
      <w:marLeft w:val="0"/>
      <w:marRight w:val="0"/>
      <w:marTop w:val="0"/>
      <w:marBottom w:val="0"/>
      <w:divBdr>
        <w:top w:val="none" w:sz="0" w:space="0" w:color="auto"/>
        <w:left w:val="none" w:sz="0" w:space="0" w:color="auto"/>
        <w:bottom w:val="none" w:sz="0" w:space="0" w:color="auto"/>
        <w:right w:val="none" w:sz="0" w:space="0" w:color="auto"/>
      </w:divBdr>
    </w:div>
    <w:div w:id="1477793033">
      <w:bodyDiv w:val="1"/>
      <w:marLeft w:val="0"/>
      <w:marRight w:val="0"/>
      <w:marTop w:val="0"/>
      <w:marBottom w:val="0"/>
      <w:divBdr>
        <w:top w:val="none" w:sz="0" w:space="0" w:color="auto"/>
        <w:left w:val="none" w:sz="0" w:space="0" w:color="auto"/>
        <w:bottom w:val="none" w:sz="0" w:space="0" w:color="auto"/>
        <w:right w:val="none" w:sz="0" w:space="0" w:color="auto"/>
      </w:divBdr>
    </w:div>
    <w:div w:id="1551266054">
      <w:bodyDiv w:val="1"/>
      <w:marLeft w:val="0"/>
      <w:marRight w:val="0"/>
      <w:marTop w:val="0"/>
      <w:marBottom w:val="0"/>
      <w:divBdr>
        <w:top w:val="none" w:sz="0" w:space="0" w:color="auto"/>
        <w:left w:val="none" w:sz="0" w:space="0" w:color="auto"/>
        <w:bottom w:val="none" w:sz="0" w:space="0" w:color="auto"/>
        <w:right w:val="none" w:sz="0" w:space="0" w:color="auto"/>
      </w:divBdr>
    </w:div>
    <w:div w:id="1650209289">
      <w:bodyDiv w:val="1"/>
      <w:marLeft w:val="0"/>
      <w:marRight w:val="0"/>
      <w:marTop w:val="0"/>
      <w:marBottom w:val="0"/>
      <w:divBdr>
        <w:top w:val="none" w:sz="0" w:space="0" w:color="auto"/>
        <w:left w:val="none" w:sz="0" w:space="0" w:color="auto"/>
        <w:bottom w:val="none" w:sz="0" w:space="0" w:color="auto"/>
        <w:right w:val="none" w:sz="0" w:space="0" w:color="auto"/>
      </w:divBdr>
    </w:div>
    <w:div w:id="1652369020">
      <w:bodyDiv w:val="1"/>
      <w:marLeft w:val="0"/>
      <w:marRight w:val="0"/>
      <w:marTop w:val="0"/>
      <w:marBottom w:val="0"/>
      <w:divBdr>
        <w:top w:val="none" w:sz="0" w:space="0" w:color="auto"/>
        <w:left w:val="none" w:sz="0" w:space="0" w:color="auto"/>
        <w:bottom w:val="none" w:sz="0" w:space="0" w:color="auto"/>
        <w:right w:val="none" w:sz="0" w:space="0" w:color="auto"/>
      </w:divBdr>
    </w:div>
    <w:div w:id="1654598962">
      <w:bodyDiv w:val="1"/>
      <w:marLeft w:val="0"/>
      <w:marRight w:val="0"/>
      <w:marTop w:val="0"/>
      <w:marBottom w:val="0"/>
      <w:divBdr>
        <w:top w:val="none" w:sz="0" w:space="0" w:color="auto"/>
        <w:left w:val="none" w:sz="0" w:space="0" w:color="auto"/>
        <w:bottom w:val="none" w:sz="0" w:space="0" w:color="auto"/>
        <w:right w:val="none" w:sz="0" w:space="0" w:color="auto"/>
      </w:divBdr>
    </w:div>
    <w:div w:id="1685283516">
      <w:bodyDiv w:val="1"/>
      <w:marLeft w:val="0"/>
      <w:marRight w:val="0"/>
      <w:marTop w:val="0"/>
      <w:marBottom w:val="0"/>
      <w:divBdr>
        <w:top w:val="none" w:sz="0" w:space="0" w:color="auto"/>
        <w:left w:val="none" w:sz="0" w:space="0" w:color="auto"/>
        <w:bottom w:val="none" w:sz="0" w:space="0" w:color="auto"/>
        <w:right w:val="none" w:sz="0" w:space="0" w:color="auto"/>
      </w:divBdr>
    </w:div>
    <w:div w:id="1733887849">
      <w:bodyDiv w:val="1"/>
      <w:marLeft w:val="0"/>
      <w:marRight w:val="0"/>
      <w:marTop w:val="0"/>
      <w:marBottom w:val="0"/>
      <w:divBdr>
        <w:top w:val="none" w:sz="0" w:space="0" w:color="auto"/>
        <w:left w:val="none" w:sz="0" w:space="0" w:color="auto"/>
        <w:bottom w:val="none" w:sz="0" w:space="0" w:color="auto"/>
        <w:right w:val="none" w:sz="0" w:space="0" w:color="auto"/>
      </w:divBdr>
      <w:divsChild>
        <w:div w:id="1278684328">
          <w:marLeft w:val="0"/>
          <w:marRight w:val="0"/>
          <w:marTop w:val="0"/>
          <w:marBottom w:val="0"/>
          <w:divBdr>
            <w:top w:val="none" w:sz="0" w:space="0" w:color="auto"/>
            <w:left w:val="none" w:sz="0" w:space="0" w:color="auto"/>
            <w:bottom w:val="none" w:sz="0" w:space="0" w:color="auto"/>
            <w:right w:val="none" w:sz="0" w:space="0" w:color="auto"/>
          </w:divBdr>
        </w:div>
        <w:div w:id="967860524">
          <w:marLeft w:val="0"/>
          <w:marRight w:val="0"/>
          <w:marTop w:val="0"/>
          <w:marBottom w:val="0"/>
          <w:divBdr>
            <w:top w:val="none" w:sz="0" w:space="0" w:color="auto"/>
            <w:left w:val="none" w:sz="0" w:space="0" w:color="auto"/>
            <w:bottom w:val="none" w:sz="0" w:space="0" w:color="auto"/>
            <w:right w:val="none" w:sz="0" w:space="0" w:color="auto"/>
          </w:divBdr>
        </w:div>
      </w:divsChild>
    </w:div>
    <w:div w:id="1766877764">
      <w:bodyDiv w:val="1"/>
      <w:marLeft w:val="0"/>
      <w:marRight w:val="0"/>
      <w:marTop w:val="0"/>
      <w:marBottom w:val="0"/>
      <w:divBdr>
        <w:top w:val="none" w:sz="0" w:space="0" w:color="auto"/>
        <w:left w:val="none" w:sz="0" w:space="0" w:color="auto"/>
        <w:bottom w:val="none" w:sz="0" w:space="0" w:color="auto"/>
        <w:right w:val="none" w:sz="0" w:space="0" w:color="auto"/>
      </w:divBdr>
    </w:div>
    <w:div w:id="1772625153">
      <w:bodyDiv w:val="1"/>
      <w:marLeft w:val="0"/>
      <w:marRight w:val="0"/>
      <w:marTop w:val="0"/>
      <w:marBottom w:val="0"/>
      <w:divBdr>
        <w:top w:val="none" w:sz="0" w:space="0" w:color="auto"/>
        <w:left w:val="none" w:sz="0" w:space="0" w:color="auto"/>
        <w:bottom w:val="none" w:sz="0" w:space="0" w:color="auto"/>
        <w:right w:val="none" w:sz="0" w:space="0" w:color="auto"/>
      </w:divBdr>
    </w:div>
    <w:div w:id="1805729010">
      <w:bodyDiv w:val="1"/>
      <w:marLeft w:val="0"/>
      <w:marRight w:val="0"/>
      <w:marTop w:val="0"/>
      <w:marBottom w:val="0"/>
      <w:divBdr>
        <w:top w:val="none" w:sz="0" w:space="0" w:color="auto"/>
        <w:left w:val="none" w:sz="0" w:space="0" w:color="auto"/>
        <w:bottom w:val="none" w:sz="0" w:space="0" w:color="auto"/>
        <w:right w:val="none" w:sz="0" w:space="0" w:color="auto"/>
      </w:divBdr>
    </w:div>
    <w:div w:id="1863321788">
      <w:bodyDiv w:val="1"/>
      <w:marLeft w:val="0"/>
      <w:marRight w:val="0"/>
      <w:marTop w:val="0"/>
      <w:marBottom w:val="0"/>
      <w:divBdr>
        <w:top w:val="none" w:sz="0" w:space="0" w:color="auto"/>
        <w:left w:val="none" w:sz="0" w:space="0" w:color="auto"/>
        <w:bottom w:val="none" w:sz="0" w:space="0" w:color="auto"/>
        <w:right w:val="none" w:sz="0" w:space="0" w:color="auto"/>
      </w:divBdr>
    </w:div>
    <w:div w:id="1888951057">
      <w:bodyDiv w:val="1"/>
      <w:marLeft w:val="0"/>
      <w:marRight w:val="0"/>
      <w:marTop w:val="0"/>
      <w:marBottom w:val="0"/>
      <w:divBdr>
        <w:top w:val="none" w:sz="0" w:space="0" w:color="auto"/>
        <w:left w:val="none" w:sz="0" w:space="0" w:color="auto"/>
        <w:bottom w:val="none" w:sz="0" w:space="0" w:color="auto"/>
        <w:right w:val="none" w:sz="0" w:space="0" w:color="auto"/>
      </w:divBdr>
    </w:div>
    <w:div w:id="1970435485">
      <w:bodyDiv w:val="1"/>
      <w:marLeft w:val="0"/>
      <w:marRight w:val="0"/>
      <w:marTop w:val="0"/>
      <w:marBottom w:val="0"/>
      <w:divBdr>
        <w:top w:val="none" w:sz="0" w:space="0" w:color="auto"/>
        <w:left w:val="none" w:sz="0" w:space="0" w:color="auto"/>
        <w:bottom w:val="none" w:sz="0" w:space="0" w:color="auto"/>
        <w:right w:val="none" w:sz="0" w:space="0" w:color="auto"/>
      </w:divBdr>
      <w:divsChild>
        <w:div w:id="1891577198">
          <w:marLeft w:val="1080"/>
          <w:marRight w:val="0"/>
          <w:marTop w:val="100"/>
          <w:marBottom w:val="0"/>
          <w:divBdr>
            <w:top w:val="none" w:sz="0" w:space="0" w:color="auto"/>
            <w:left w:val="none" w:sz="0" w:space="0" w:color="auto"/>
            <w:bottom w:val="none" w:sz="0" w:space="0" w:color="auto"/>
            <w:right w:val="none" w:sz="0" w:space="0" w:color="auto"/>
          </w:divBdr>
        </w:div>
        <w:div w:id="1094863439">
          <w:marLeft w:val="1080"/>
          <w:marRight w:val="0"/>
          <w:marTop w:val="100"/>
          <w:marBottom w:val="0"/>
          <w:divBdr>
            <w:top w:val="none" w:sz="0" w:space="0" w:color="auto"/>
            <w:left w:val="none" w:sz="0" w:space="0" w:color="auto"/>
            <w:bottom w:val="none" w:sz="0" w:space="0" w:color="auto"/>
            <w:right w:val="none" w:sz="0" w:space="0" w:color="auto"/>
          </w:divBdr>
        </w:div>
        <w:div w:id="785584146">
          <w:marLeft w:val="1080"/>
          <w:marRight w:val="0"/>
          <w:marTop w:val="100"/>
          <w:marBottom w:val="0"/>
          <w:divBdr>
            <w:top w:val="none" w:sz="0" w:space="0" w:color="auto"/>
            <w:left w:val="none" w:sz="0" w:space="0" w:color="auto"/>
            <w:bottom w:val="none" w:sz="0" w:space="0" w:color="auto"/>
            <w:right w:val="none" w:sz="0" w:space="0" w:color="auto"/>
          </w:divBdr>
        </w:div>
        <w:div w:id="779227968">
          <w:marLeft w:val="1080"/>
          <w:marRight w:val="0"/>
          <w:marTop w:val="100"/>
          <w:marBottom w:val="0"/>
          <w:divBdr>
            <w:top w:val="none" w:sz="0" w:space="0" w:color="auto"/>
            <w:left w:val="none" w:sz="0" w:space="0" w:color="auto"/>
            <w:bottom w:val="none" w:sz="0" w:space="0" w:color="auto"/>
            <w:right w:val="none" w:sz="0" w:space="0" w:color="auto"/>
          </w:divBdr>
        </w:div>
        <w:div w:id="970012048">
          <w:marLeft w:val="1080"/>
          <w:marRight w:val="0"/>
          <w:marTop w:val="100"/>
          <w:marBottom w:val="0"/>
          <w:divBdr>
            <w:top w:val="none" w:sz="0" w:space="0" w:color="auto"/>
            <w:left w:val="none" w:sz="0" w:space="0" w:color="auto"/>
            <w:bottom w:val="none" w:sz="0" w:space="0" w:color="auto"/>
            <w:right w:val="none" w:sz="0" w:space="0" w:color="auto"/>
          </w:divBdr>
        </w:div>
        <w:div w:id="185095824">
          <w:marLeft w:val="1080"/>
          <w:marRight w:val="0"/>
          <w:marTop w:val="100"/>
          <w:marBottom w:val="0"/>
          <w:divBdr>
            <w:top w:val="none" w:sz="0" w:space="0" w:color="auto"/>
            <w:left w:val="none" w:sz="0" w:space="0" w:color="auto"/>
            <w:bottom w:val="none" w:sz="0" w:space="0" w:color="auto"/>
            <w:right w:val="none" w:sz="0" w:space="0" w:color="auto"/>
          </w:divBdr>
        </w:div>
      </w:divsChild>
    </w:div>
    <w:div w:id="2018848108">
      <w:bodyDiv w:val="1"/>
      <w:marLeft w:val="0"/>
      <w:marRight w:val="0"/>
      <w:marTop w:val="0"/>
      <w:marBottom w:val="0"/>
      <w:divBdr>
        <w:top w:val="none" w:sz="0" w:space="0" w:color="auto"/>
        <w:left w:val="none" w:sz="0" w:space="0" w:color="auto"/>
        <w:bottom w:val="none" w:sz="0" w:space="0" w:color="auto"/>
        <w:right w:val="none" w:sz="0" w:space="0" w:color="auto"/>
      </w:divBdr>
    </w:div>
    <w:div w:id="2019849151">
      <w:bodyDiv w:val="1"/>
      <w:marLeft w:val="0"/>
      <w:marRight w:val="0"/>
      <w:marTop w:val="0"/>
      <w:marBottom w:val="0"/>
      <w:divBdr>
        <w:top w:val="none" w:sz="0" w:space="0" w:color="auto"/>
        <w:left w:val="none" w:sz="0" w:space="0" w:color="auto"/>
        <w:bottom w:val="none" w:sz="0" w:space="0" w:color="auto"/>
        <w:right w:val="none" w:sz="0" w:space="0" w:color="auto"/>
      </w:divBdr>
    </w:div>
    <w:div w:id="2057047499">
      <w:bodyDiv w:val="1"/>
      <w:marLeft w:val="0"/>
      <w:marRight w:val="0"/>
      <w:marTop w:val="0"/>
      <w:marBottom w:val="0"/>
      <w:divBdr>
        <w:top w:val="none" w:sz="0" w:space="0" w:color="auto"/>
        <w:left w:val="none" w:sz="0" w:space="0" w:color="auto"/>
        <w:bottom w:val="none" w:sz="0" w:space="0" w:color="auto"/>
        <w:right w:val="none" w:sz="0" w:space="0" w:color="auto"/>
      </w:divBdr>
    </w:div>
    <w:div w:id="2069376801">
      <w:bodyDiv w:val="1"/>
      <w:marLeft w:val="0"/>
      <w:marRight w:val="0"/>
      <w:marTop w:val="0"/>
      <w:marBottom w:val="0"/>
      <w:divBdr>
        <w:top w:val="none" w:sz="0" w:space="0" w:color="auto"/>
        <w:left w:val="none" w:sz="0" w:space="0" w:color="auto"/>
        <w:bottom w:val="none" w:sz="0" w:space="0" w:color="auto"/>
        <w:right w:val="none" w:sz="0" w:space="0" w:color="auto"/>
      </w:divBdr>
    </w:div>
    <w:div w:id="2077509118">
      <w:bodyDiv w:val="1"/>
      <w:marLeft w:val="0"/>
      <w:marRight w:val="0"/>
      <w:marTop w:val="0"/>
      <w:marBottom w:val="0"/>
      <w:divBdr>
        <w:top w:val="none" w:sz="0" w:space="0" w:color="auto"/>
        <w:left w:val="none" w:sz="0" w:space="0" w:color="auto"/>
        <w:bottom w:val="none" w:sz="0" w:space="0" w:color="auto"/>
        <w:right w:val="none" w:sz="0" w:space="0" w:color="auto"/>
      </w:divBdr>
      <w:divsChild>
        <w:div w:id="1979261674">
          <w:marLeft w:val="0"/>
          <w:marRight w:val="0"/>
          <w:marTop w:val="0"/>
          <w:marBottom w:val="0"/>
          <w:divBdr>
            <w:top w:val="none" w:sz="0" w:space="0" w:color="auto"/>
            <w:left w:val="none" w:sz="0" w:space="0" w:color="auto"/>
            <w:bottom w:val="none" w:sz="0" w:space="0" w:color="auto"/>
            <w:right w:val="none" w:sz="0" w:space="0" w:color="auto"/>
          </w:divBdr>
        </w:div>
        <w:div w:id="96561655">
          <w:marLeft w:val="0"/>
          <w:marRight w:val="0"/>
          <w:marTop w:val="0"/>
          <w:marBottom w:val="0"/>
          <w:divBdr>
            <w:top w:val="none" w:sz="0" w:space="0" w:color="auto"/>
            <w:left w:val="none" w:sz="0" w:space="0" w:color="auto"/>
            <w:bottom w:val="none" w:sz="0" w:space="0" w:color="auto"/>
            <w:right w:val="none" w:sz="0" w:space="0" w:color="auto"/>
          </w:divBdr>
        </w:div>
        <w:div w:id="763108109">
          <w:marLeft w:val="0"/>
          <w:marRight w:val="0"/>
          <w:marTop w:val="0"/>
          <w:marBottom w:val="0"/>
          <w:divBdr>
            <w:top w:val="none" w:sz="0" w:space="0" w:color="auto"/>
            <w:left w:val="none" w:sz="0" w:space="0" w:color="auto"/>
            <w:bottom w:val="none" w:sz="0" w:space="0" w:color="auto"/>
            <w:right w:val="none" w:sz="0" w:space="0" w:color="auto"/>
          </w:divBdr>
        </w:div>
        <w:div w:id="1285039344">
          <w:marLeft w:val="0"/>
          <w:marRight w:val="0"/>
          <w:marTop w:val="0"/>
          <w:marBottom w:val="0"/>
          <w:divBdr>
            <w:top w:val="none" w:sz="0" w:space="0" w:color="auto"/>
            <w:left w:val="none" w:sz="0" w:space="0" w:color="auto"/>
            <w:bottom w:val="none" w:sz="0" w:space="0" w:color="auto"/>
            <w:right w:val="none" w:sz="0" w:space="0" w:color="auto"/>
          </w:divBdr>
        </w:div>
        <w:div w:id="221067067">
          <w:marLeft w:val="0"/>
          <w:marRight w:val="0"/>
          <w:marTop w:val="0"/>
          <w:marBottom w:val="0"/>
          <w:divBdr>
            <w:top w:val="none" w:sz="0" w:space="0" w:color="auto"/>
            <w:left w:val="none" w:sz="0" w:space="0" w:color="auto"/>
            <w:bottom w:val="none" w:sz="0" w:space="0" w:color="auto"/>
            <w:right w:val="none" w:sz="0" w:space="0" w:color="auto"/>
          </w:divBdr>
        </w:div>
        <w:div w:id="363138376">
          <w:marLeft w:val="0"/>
          <w:marRight w:val="0"/>
          <w:marTop w:val="0"/>
          <w:marBottom w:val="0"/>
          <w:divBdr>
            <w:top w:val="none" w:sz="0" w:space="0" w:color="auto"/>
            <w:left w:val="none" w:sz="0" w:space="0" w:color="auto"/>
            <w:bottom w:val="none" w:sz="0" w:space="0" w:color="auto"/>
            <w:right w:val="none" w:sz="0" w:space="0" w:color="auto"/>
          </w:divBdr>
        </w:div>
        <w:div w:id="821852329">
          <w:marLeft w:val="0"/>
          <w:marRight w:val="0"/>
          <w:marTop w:val="0"/>
          <w:marBottom w:val="0"/>
          <w:divBdr>
            <w:top w:val="none" w:sz="0" w:space="0" w:color="auto"/>
            <w:left w:val="none" w:sz="0" w:space="0" w:color="auto"/>
            <w:bottom w:val="none" w:sz="0" w:space="0" w:color="auto"/>
            <w:right w:val="none" w:sz="0" w:space="0" w:color="auto"/>
          </w:divBdr>
        </w:div>
        <w:div w:id="530650466">
          <w:marLeft w:val="0"/>
          <w:marRight w:val="0"/>
          <w:marTop w:val="0"/>
          <w:marBottom w:val="0"/>
          <w:divBdr>
            <w:top w:val="none" w:sz="0" w:space="0" w:color="auto"/>
            <w:left w:val="none" w:sz="0" w:space="0" w:color="auto"/>
            <w:bottom w:val="none" w:sz="0" w:space="0" w:color="auto"/>
            <w:right w:val="none" w:sz="0" w:space="0" w:color="auto"/>
          </w:divBdr>
        </w:div>
        <w:div w:id="1581715978">
          <w:marLeft w:val="0"/>
          <w:marRight w:val="0"/>
          <w:marTop w:val="0"/>
          <w:marBottom w:val="0"/>
          <w:divBdr>
            <w:top w:val="none" w:sz="0" w:space="0" w:color="auto"/>
            <w:left w:val="none" w:sz="0" w:space="0" w:color="auto"/>
            <w:bottom w:val="none" w:sz="0" w:space="0" w:color="auto"/>
            <w:right w:val="none" w:sz="0" w:space="0" w:color="auto"/>
          </w:divBdr>
        </w:div>
        <w:div w:id="147609914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21"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42" Type="http://schemas.openxmlformats.org/officeDocument/2006/relationships/hyperlink" Target="http://www.pbkik.hu" TargetMode="External"/><Relationship Id="rId47" Type="http://schemas.openxmlformats.org/officeDocument/2006/relationships/hyperlink" Target="http://www.panfa.hu" TargetMode="External"/><Relationship Id="rId63" Type="http://schemas.openxmlformats.org/officeDocument/2006/relationships/chart" Target="charts/chart4.xml"/><Relationship Id="rId68" Type="http://schemas.openxmlformats.org/officeDocument/2006/relationships/image" Target="media/image13.png"/><Relationship Id="rId16"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11" Type="http://schemas.openxmlformats.org/officeDocument/2006/relationships/endnotes" Target="endnotes.xml"/><Relationship Id="rId24"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32" Type="http://schemas.openxmlformats.org/officeDocument/2006/relationships/image" Target="media/image4.jpg"/><Relationship Id="rId37" Type="http://schemas.openxmlformats.org/officeDocument/2006/relationships/hyperlink" Target="http://professio-gyor.hu" TargetMode="External"/><Relationship Id="rId40" Type="http://schemas.openxmlformats.org/officeDocument/2006/relationships/hyperlink" Target="http://www.standort-tirol.at" TargetMode="External"/><Relationship Id="rId45" Type="http://schemas.openxmlformats.org/officeDocument/2006/relationships/hyperlink" Target="http://toolscluster.net/en/" TargetMode="External"/><Relationship Id="rId53" Type="http://schemas.openxmlformats.org/officeDocument/2006/relationships/image" Target="media/image5.png"/><Relationship Id="rId58" Type="http://schemas.openxmlformats.org/officeDocument/2006/relationships/chart" Target="charts/chart1.xml"/><Relationship Id="rId66" Type="http://schemas.openxmlformats.org/officeDocument/2006/relationships/chart" Target="charts/chart6.xml"/><Relationship Id="rId74" Type="http://schemas.openxmlformats.org/officeDocument/2006/relationships/chart" Target="charts/chart9.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0.png"/><Relationship Id="rId19"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14"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22"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27"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30" Type="http://schemas.openxmlformats.org/officeDocument/2006/relationships/image" Target="media/image2.png"/><Relationship Id="rId35" Type="http://schemas.openxmlformats.org/officeDocument/2006/relationships/hyperlink" Target="https://www.mc-netz.de/" TargetMode="External"/><Relationship Id="rId43" Type="http://schemas.openxmlformats.org/officeDocument/2006/relationships/hyperlink" Target="http://www.inma.ro/indagropol/" TargetMode="External"/><Relationship Id="rId48" Type="http://schemas.openxmlformats.org/officeDocument/2006/relationships/hyperlink" Target="http://www.prowood.ro" TargetMode="External"/><Relationship Id="rId56" Type="http://schemas.openxmlformats.org/officeDocument/2006/relationships/image" Target="media/image8.jpg"/><Relationship Id="rId64" Type="http://schemas.openxmlformats.org/officeDocument/2006/relationships/image" Target="media/image12.jpg"/><Relationship Id="rId69" Type="http://schemas.openxmlformats.org/officeDocument/2006/relationships/image" Target="media/image14.png"/><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intranet.teces.si" TargetMode="External"/><Relationship Id="rId72" Type="http://schemas.openxmlformats.org/officeDocument/2006/relationships/chart" Target="charts/chart8.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25"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33" Type="http://schemas.openxmlformats.org/officeDocument/2006/relationships/hyperlink" Target="http://www.atstyria.at" TargetMode="External"/><Relationship Id="rId38" Type="http://schemas.openxmlformats.org/officeDocument/2006/relationships/hyperlink" Target="http://ctop.ijs.si/en/research-areas/smart-factory/" TargetMode="External"/><Relationship Id="rId46" Type="http://schemas.openxmlformats.org/officeDocument/2006/relationships/hyperlink" Target="http://www.biz-up.at" TargetMode="External"/><Relationship Id="rId59" Type="http://schemas.openxmlformats.org/officeDocument/2006/relationships/chart" Target="charts/chart2.xml"/><Relationship Id="rId67" Type="http://schemas.openxmlformats.org/officeDocument/2006/relationships/hyperlink" Target="https://euipo.europa.eu/ohimportal/en/" TargetMode="External"/><Relationship Id="rId20"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41" Type="http://schemas.openxmlformats.org/officeDocument/2006/relationships/hyperlink" Target="https://metalldialog.de/" TargetMode="External"/><Relationship Id="rId54" Type="http://schemas.openxmlformats.org/officeDocument/2006/relationships/image" Target="media/image6.png"/><Relationship Id="rId62" Type="http://schemas.openxmlformats.org/officeDocument/2006/relationships/image" Target="media/image11.jpg"/><Relationship Id="rId70" Type="http://schemas.openxmlformats.org/officeDocument/2006/relationships/chart" Target="charts/chart7.xml"/><Relationship Id="rId75" Type="http://schemas.openxmlformats.org/officeDocument/2006/relationships/hyperlink" Target="https://eur-lex.europa.eu/legal-content/EN/TXT/?uri=CELEX:32010R0995&amp;locale=e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23"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28"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36" Type="http://schemas.openxmlformats.org/officeDocument/2006/relationships/hyperlink" Target="https://www.hochform-pforzheim.de" TargetMode="External"/><Relationship Id="rId49" Type="http://schemas.openxmlformats.org/officeDocument/2006/relationships/hyperlink" Target="https://mobiliertransilvan.ro/" TargetMode="External"/><Relationship Id="rId57" Type="http://schemas.openxmlformats.org/officeDocument/2006/relationships/image" Target="media/image9.jpg"/><Relationship Id="rId10" Type="http://schemas.openxmlformats.org/officeDocument/2006/relationships/footnotes" Target="footnotes.xml"/><Relationship Id="rId31" Type="http://schemas.openxmlformats.org/officeDocument/2006/relationships/image" Target="media/image3.jpg"/><Relationship Id="rId44" Type="http://schemas.openxmlformats.org/officeDocument/2006/relationships/hyperlink" Target="http://www.ni-cat.org" TargetMode="External"/><Relationship Id="rId52" Type="http://schemas.openxmlformats.org/officeDocument/2006/relationships/hyperlink" Target="https://www.drvniklaster.hr/" TargetMode="External"/><Relationship Id="rId60" Type="http://schemas.openxmlformats.org/officeDocument/2006/relationships/chart" Target="charts/chart3.xml"/><Relationship Id="rId65" Type="http://schemas.openxmlformats.org/officeDocument/2006/relationships/chart" Target="charts/chart5.xml"/><Relationship Id="rId73" Type="http://schemas.openxmlformats.org/officeDocument/2006/relationships/image" Target="media/image16.jpg"/><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18" Type="http://schemas.openxmlformats.org/officeDocument/2006/relationships/hyperlink" Target="https://danielcosnita-my.sharepoint.com/personal/admin_danielcosnita_onmicrosoft_com/Documents/CLUSTERO/DTP%203rd%20call/Biz%20Up/DanubePeerChains_D.T1.3.3-3%20value%20chains%20profiles.docx" TargetMode="External"/><Relationship Id="rId39" Type="http://schemas.openxmlformats.org/officeDocument/2006/relationships/hyperlink" Target="https://www.clustermechatrec.ro/en/" TargetMode="External"/><Relationship Id="rId34" Type="http://schemas.openxmlformats.org/officeDocument/2006/relationships/hyperlink" Target="http://www.biz-up.at" TargetMode="External"/><Relationship Id="rId50" Type="http://schemas.openxmlformats.org/officeDocument/2006/relationships/hyperlink" Target="https://www.lesarski-grozd.si/en/" TargetMode="External"/><Relationship Id="rId55" Type="http://schemas.openxmlformats.org/officeDocument/2006/relationships/image" Target="media/image7.png"/><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15.jpg"/><Relationship Id="rId2" Type="http://schemas.openxmlformats.org/officeDocument/2006/relationships/customXml" Target="../customXml/item2.xml"/><Relationship Id="rId29" Type="http://schemas.openxmlformats.org/officeDocument/2006/relationships/hyperlink" Target="https://danielcosnita-my.sharepoint.com/personal/admin_danielcosnita_onmicrosoft_com/Documents/CLUSTERO/DTP%203rd%20call/Biz%20Up/DanubePeerChains_D.T1.3.3-3%20value%20chains%20profiles.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growth/sectors/raw-materials/industries/forest-based/woodworking_en" TargetMode="External"/><Relationship Id="rId2" Type="http://schemas.openxmlformats.org/officeDocument/2006/relationships/hyperlink" Target="https://ec.europa.eu/growth/sectors/raw-materials/industries/forest-based/furniture_en" TargetMode="External"/><Relationship Id="rId1" Type="http://schemas.openxmlformats.org/officeDocument/2006/relationships/hyperlink" Target="https://ec.europa.eu/growth/sectors/mechanical-engineering_en" TargetMode="External"/><Relationship Id="rId4" Type="http://schemas.openxmlformats.org/officeDocument/2006/relationships/hyperlink" Target="https://ec.europa.eu/growth/sectors/raw-materials/industries/forest-based/furniture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https://danielcosnita-my.sharepoint.com/personal/admin_danielcosnita_onmicrosoft_com/Documents/CLUSTERO/DTP%203rd%20call/Biz%20Up/value%20chain%20analysis/lucr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AppData\Local\Temp\Rar$DIa9748.40153\Mechatronica%20import%20export.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AppData\Local\Temp\Rar$DIa9748.40153\Mechatronica%20import%20export.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anielcosnita-my.sharepoint.com/personal/admin_danielcosnita_onmicrosoft_com/Documents/CLUSTERO/DTP%203rd%20call/Biz%20Up/value%20chain%20analysis/lucr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AppData\Local\Temp\Rar$DIa9748.4776\Mechanical%20engineering.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AppData\Local\Temp\Rar$DIa9748.4776\Mechanical%20engineering.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anielcosnita-my.sharepoint.com/personal/admin_danielcosnita_onmicrosoft_com/Documents/CLUSTERO/DTP%203rd%20call/Biz%20Up/value%20chain%20analysis/lucru.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AppData\Local\Temp\Rar$DIa9748.28232\Mobila%20lemn%20imp%20exp+%20Total%20imp%20exp.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AppData\Local\Temp\Rar$DIa9748.28232\Mobila%20lemn%20imp%20exp+%20Total%20imp%20exp.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Distribution of companies in the mechatronics  value chain</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CCB-4C2E-98EC-93447E0C893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CCB-4C2E-98EC-93447E0C893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CCB-4C2E-98EC-93447E0C893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CCB-4C2E-98EC-93447E0C893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CCB-4C2E-98EC-93447E0C893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CCB-4C2E-98EC-93447E0C893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CCB-4C2E-98EC-93447E0C893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CCB-4C2E-98EC-93447E0C893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CCB-4C2E-98EC-93447E0C893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CCB-4C2E-98EC-93447E0C893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CCB-4C2E-98EC-93447E0C893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CCB-4C2E-98EC-93447E0C893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21258333333333335"/>
                      <c:h val="0.16959999999999997"/>
                    </c:manualLayout>
                  </c15:layout>
                </c:ext>
                <c:ext xmlns:c16="http://schemas.microsoft.com/office/drawing/2014/chart" uri="{C3380CC4-5D6E-409C-BE32-E72D297353CC}">
                  <c16:uniqueId val="{00000009-1CCB-4C2E-98EC-93447E0C8933}"/>
                </c:ext>
              </c:extLst>
            </c:dLbl>
            <c:dLbl>
              <c:idx val="5"/>
              <c:layout>
                <c:manualLayout>
                  <c:x val="0"/>
                  <c:y val="9.33333333333333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CCB-4C2E-98EC-93447E0C893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1CCB-4C2E-98EC-93447E0C8933}"/>
                </c:ext>
              </c:extLst>
            </c:dLbl>
            <c:dLbl>
              <c:idx val="7"/>
              <c:layout>
                <c:manualLayout>
                  <c:x val="5.5555555555555552E-2"/>
                  <c:y val="2.666666666666662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CCB-4C2E-98EC-93447E0C8933}"/>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Total!$B$2:$I$2</c:f>
              <c:strCache>
                <c:ptCount val="8"/>
                <c:pt idx="0">
                  <c:v>RDI</c:v>
                </c:pt>
                <c:pt idx="1">
                  <c:v>Branding</c:v>
                </c:pt>
                <c:pt idx="2">
                  <c:v>Prioduct Development (Design)</c:v>
                </c:pt>
                <c:pt idx="3">
                  <c:v>Inbound Logistics (Suppliers)</c:v>
                </c:pt>
                <c:pt idx="4">
                  <c:v>Manufacturing</c:v>
                </c:pt>
                <c:pt idx="5">
                  <c:v>Outbund Logistics (Distribution)</c:v>
                </c:pt>
                <c:pt idx="6">
                  <c:v>Marketing Sales</c:v>
                </c:pt>
                <c:pt idx="7">
                  <c:v>Service (Maintenance)</c:v>
                </c:pt>
              </c:strCache>
            </c:strRef>
          </c:cat>
          <c:val>
            <c:numRef>
              <c:f>Total!$B$32:$I$32</c:f>
              <c:numCache>
                <c:formatCode>General</c:formatCode>
                <c:ptCount val="8"/>
                <c:pt idx="0">
                  <c:v>96</c:v>
                </c:pt>
                <c:pt idx="1">
                  <c:v>19</c:v>
                </c:pt>
                <c:pt idx="2">
                  <c:v>182</c:v>
                </c:pt>
                <c:pt idx="3">
                  <c:v>121</c:v>
                </c:pt>
                <c:pt idx="4">
                  <c:v>347</c:v>
                </c:pt>
                <c:pt idx="5">
                  <c:v>70</c:v>
                </c:pt>
                <c:pt idx="6">
                  <c:v>41</c:v>
                </c:pt>
                <c:pt idx="7">
                  <c:v>148</c:v>
                </c:pt>
              </c:numCache>
            </c:numRef>
          </c:val>
          <c:extLst>
            <c:ext xmlns:c16="http://schemas.microsoft.com/office/drawing/2014/chart" uri="{C3380CC4-5D6E-409C-BE32-E72D297353CC}">
              <c16:uniqueId val="{00000010-1CCB-4C2E-98EC-93447E0C8933}"/>
            </c:ext>
          </c:extLst>
        </c:ser>
        <c:dLbls>
          <c:dLblPos val="outEnd"/>
          <c:showLegendKey val="0"/>
          <c:showVal val="0"/>
          <c:showCatName val="0"/>
          <c:showSerName val="0"/>
          <c:showPercent val="1"/>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Balance Foreign Trade Mechatronics Importers (EUR)</a:t>
            </a: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Data!$A$97</c:f>
              <c:strCache>
                <c:ptCount val="1"/>
                <c:pt idx="0">
                  <c:v>Bulgaria</c:v>
                </c:pt>
              </c:strCache>
            </c:strRef>
          </c:tx>
          <c:spPr>
            <a:ln w="28575" cap="rnd">
              <a:solidFill>
                <a:schemeClr val="accent2"/>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Data!$B$97:$I$97</c:f>
              <c:numCache>
                <c:formatCode>#,##0</c:formatCode>
                <c:ptCount val="8"/>
                <c:pt idx="0">
                  <c:v>-1055115340</c:v>
                </c:pt>
                <c:pt idx="1">
                  <c:v>-562652735</c:v>
                </c:pt>
                <c:pt idx="2">
                  <c:v>-538099516</c:v>
                </c:pt>
                <c:pt idx="3">
                  <c:v>-464446018</c:v>
                </c:pt>
                <c:pt idx="4">
                  <c:v>-312628747</c:v>
                </c:pt>
                <c:pt idx="5">
                  <c:v>-194335851</c:v>
                </c:pt>
                <c:pt idx="6">
                  <c:v>-163351345</c:v>
                </c:pt>
                <c:pt idx="7">
                  <c:v>-192029948</c:v>
                </c:pt>
              </c:numCache>
            </c:numRef>
          </c:val>
          <c:smooth val="0"/>
          <c:extLst>
            <c:ext xmlns:c16="http://schemas.microsoft.com/office/drawing/2014/chart" uri="{C3380CC4-5D6E-409C-BE32-E72D297353CC}">
              <c16:uniqueId val="{00000000-882C-41AA-835E-3DC4E09DF4C7}"/>
            </c:ext>
          </c:extLst>
        </c:ser>
        <c:ser>
          <c:idx val="2"/>
          <c:order val="1"/>
          <c:tx>
            <c:strRef>
              <c:f>Data!$A$98</c:f>
              <c:strCache>
                <c:ptCount val="1"/>
                <c:pt idx="0">
                  <c:v>Croatia</c:v>
                </c:pt>
              </c:strCache>
            </c:strRef>
          </c:tx>
          <c:spPr>
            <a:ln w="28575" cap="rnd">
              <a:solidFill>
                <a:schemeClr val="accent3"/>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Data!$B$98:$I$98</c:f>
              <c:numCache>
                <c:formatCode>#,##0</c:formatCode>
                <c:ptCount val="8"/>
                <c:pt idx="0">
                  <c:v>-197646150</c:v>
                </c:pt>
                <c:pt idx="1">
                  <c:v>-383998892</c:v>
                </c:pt>
                <c:pt idx="2">
                  <c:v>-817178922</c:v>
                </c:pt>
                <c:pt idx="3">
                  <c:v>-908643112</c:v>
                </c:pt>
                <c:pt idx="4">
                  <c:v>-908327823</c:v>
                </c:pt>
                <c:pt idx="5">
                  <c:v>-975274193</c:v>
                </c:pt>
                <c:pt idx="6">
                  <c:v>-1079732116</c:v>
                </c:pt>
                <c:pt idx="7">
                  <c:v>-1177991582</c:v>
                </c:pt>
              </c:numCache>
            </c:numRef>
          </c:val>
          <c:smooth val="0"/>
          <c:extLst>
            <c:ext xmlns:c16="http://schemas.microsoft.com/office/drawing/2014/chart" uri="{C3380CC4-5D6E-409C-BE32-E72D297353CC}">
              <c16:uniqueId val="{00000001-882C-41AA-835E-3DC4E09DF4C7}"/>
            </c:ext>
          </c:extLst>
        </c:ser>
        <c:ser>
          <c:idx val="6"/>
          <c:order val="2"/>
          <c:tx>
            <c:strRef>
              <c:f>Data!$A$102</c:f>
              <c:strCache>
                <c:ptCount val="1"/>
                <c:pt idx="0">
                  <c:v>Austria</c:v>
                </c:pt>
              </c:strCache>
            </c:strRef>
          </c:tx>
          <c:spPr>
            <a:ln w="28575" cap="rnd">
              <a:solidFill>
                <a:schemeClr val="accent1">
                  <a:lumMod val="60000"/>
                </a:schemeClr>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Data!$B$102:$I$102</c:f>
              <c:numCache>
                <c:formatCode>#,##0</c:formatCode>
                <c:ptCount val="8"/>
                <c:pt idx="0">
                  <c:v>-888530359</c:v>
                </c:pt>
                <c:pt idx="1">
                  <c:v>498203436</c:v>
                </c:pt>
                <c:pt idx="2">
                  <c:v>934766852</c:v>
                </c:pt>
                <c:pt idx="3">
                  <c:v>631328401</c:v>
                </c:pt>
                <c:pt idx="4">
                  <c:v>445502955</c:v>
                </c:pt>
                <c:pt idx="5">
                  <c:v>933229563</c:v>
                </c:pt>
                <c:pt idx="6">
                  <c:v>605678298</c:v>
                </c:pt>
                <c:pt idx="7">
                  <c:v>-958060122</c:v>
                </c:pt>
              </c:numCache>
            </c:numRef>
          </c:val>
          <c:smooth val="0"/>
          <c:extLst>
            <c:ext xmlns:c16="http://schemas.microsoft.com/office/drawing/2014/chart" uri="{C3380CC4-5D6E-409C-BE32-E72D297353CC}">
              <c16:uniqueId val="{00000002-882C-41AA-835E-3DC4E09DF4C7}"/>
            </c:ext>
          </c:extLst>
        </c:ser>
        <c:ser>
          <c:idx val="7"/>
          <c:order val="3"/>
          <c:tx>
            <c:strRef>
              <c:f>Data!$A$103</c:f>
              <c:strCache>
                <c:ptCount val="1"/>
                <c:pt idx="0">
                  <c:v>Romania</c:v>
                </c:pt>
              </c:strCache>
            </c:strRef>
          </c:tx>
          <c:spPr>
            <a:ln w="28575" cap="rnd">
              <a:solidFill>
                <a:schemeClr val="accent2">
                  <a:lumMod val="60000"/>
                </a:schemeClr>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Data!$B$103:$I$103</c:f>
              <c:numCache>
                <c:formatCode>#,##0</c:formatCode>
                <c:ptCount val="8"/>
                <c:pt idx="0">
                  <c:v>-1572353221</c:v>
                </c:pt>
                <c:pt idx="1">
                  <c:v>-2283783533</c:v>
                </c:pt>
                <c:pt idx="2">
                  <c:v>-1551957042</c:v>
                </c:pt>
                <c:pt idx="3">
                  <c:v>-1786978911</c:v>
                </c:pt>
                <c:pt idx="4">
                  <c:v>-1307207269</c:v>
                </c:pt>
                <c:pt idx="5">
                  <c:v>-1283388763</c:v>
                </c:pt>
                <c:pt idx="6">
                  <c:v>-1495630151</c:v>
                </c:pt>
                <c:pt idx="7">
                  <c:v>-1263575307</c:v>
                </c:pt>
              </c:numCache>
            </c:numRef>
          </c:val>
          <c:smooth val="0"/>
          <c:extLst>
            <c:ext xmlns:c16="http://schemas.microsoft.com/office/drawing/2014/chart" uri="{C3380CC4-5D6E-409C-BE32-E72D297353CC}">
              <c16:uniqueId val="{00000003-882C-41AA-835E-3DC4E09DF4C7}"/>
            </c:ext>
          </c:extLst>
        </c:ser>
        <c:ser>
          <c:idx val="10"/>
          <c:order val="4"/>
          <c:tx>
            <c:strRef>
              <c:f>Data!$A$106</c:f>
              <c:strCache>
                <c:ptCount val="1"/>
                <c:pt idx="0">
                  <c:v>Bosnia and Herzegovina</c:v>
                </c:pt>
              </c:strCache>
            </c:strRef>
          </c:tx>
          <c:spPr>
            <a:ln w="28575" cap="rnd">
              <a:solidFill>
                <a:schemeClr val="accent5">
                  <a:lumMod val="60000"/>
                </a:schemeClr>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Data!$B$106:$I$106</c:f>
              <c:numCache>
                <c:formatCode>#,##0</c:formatCode>
                <c:ptCount val="8"/>
                <c:pt idx="0">
                  <c:v>-208595632</c:v>
                </c:pt>
                <c:pt idx="1">
                  <c:v>-220720722</c:v>
                </c:pt>
                <c:pt idx="2">
                  <c:v>-224586672</c:v>
                </c:pt>
                <c:pt idx="3">
                  <c:v>-199364234</c:v>
                </c:pt>
                <c:pt idx="4">
                  <c:v>-219700410</c:v>
                </c:pt>
                <c:pt idx="5">
                  <c:v>-187853299</c:v>
                </c:pt>
                <c:pt idx="6">
                  <c:v>-163871248</c:v>
                </c:pt>
                <c:pt idx="7">
                  <c:v>-176314124</c:v>
                </c:pt>
              </c:numCache>
            </c:numRef>
          </c:val>
          <c:smooth val="0"/>
          <c:extLst>
            <c:ext xmlns:c16="http://schemas.microsoft.com/office/drawing/2014/chart" uri="{C3380CC4-5D6E-409C-BE32-E72D297353CC}">
              <c16:uniqueId val="{00000004-882C-41AA-835E-3DC4E09DF4C7}"/>
            </c:ext>
          </c:extLst>
        </c:ser>
        <c:ser>
          <c:idx val="11"/>
          <c:order val="5"/>
          <c:tx>
            <c:strRef>
              <c:f>Data!$A$107</c:f>
              <c:strCache>
                <c:ptCount val="1"/>
                <c:pt idx="0">
                  <c:v>Moldova</c:v>
                </c:pt>
              </c:strCache>
            </c:strRef>
          </c:tx>
          <c:spPr>
            <a:ln w="28575" cap="rnd">
              <a:solidFill>
                <a:schemeClr val="accent6">
                  <a:lumMod val="60000"/>
                </a:schemeClr>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Data!$B$107:$I$107</c:f>
              <c:numCache>
                <c:formatCode>#,##0</c:formatCode>
                <c:ptCount val="8"/>
                <c:pt idx="0">
                  <c:v>-247217923</c:v>
                </c:pt>
                <c:pt idx="1">
                  <c:v>-239888603</c:v>
                </c:pt>
                <c:pt idx="2">
                  <c:v>-186902392</c:v>
                </c:pt>
                <c:pt idx="3">
                  <c:v>-181584186</c:v>
                </c:pt>
                <c:pt idx="4">
                  <c:v>-187552313</c:v>
                </c:pt>
                <c:pt idx="5">
                  <c:v>-192142804</c:v>
                </c:pt>
                <c:pt idx="6">
                  <c:v>-245109414</c:v>
                </c:pt>
                <c:pt idx="7">
                  <c:v>-224797410</c:v>
                </c:pt>
              </c:numCache>
            </c:numRef>
          </c:val>
          <c:smooth val="0"/>
          <c:extLst>
            <c:ext xmlns:c16="http://schemas.microsoft.com/office/drawing/2014/chart" uri="{C3380CC4-5D6E-409C-BE32-E72D297353CC}">
              <c16:uniqueId val="{00000005-882C-41AA-835E-3DC4E09DF4C7}"/>
            </c:ext>
          </c:extLst>
        </c:ser>
        <c:ser>
          <c:idx val="12"/>
          <c:order val="6"/>
          <c:tx>
            <c:strRef>
              <c:f>Data!$A$108</c:f>
              <c:strCache>
                <c:ptCount val="1"/>
                <c:pt idx="0">
                  <c:v>Montenegro</c:v>
                </c:pt>
              </c:strCache>
            </c:strRef>
          </c:tx>
          <c:spPr>
            <a:ln w="28575" cap="rnd">
              <a:solidFill>
                <a:schemeClr val="accent1">
                  <a:lumMod val="80000"/>
                  <a:lumOff val="20000"/>
                </a:schemeClr>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Data!$B$108:$I$108</c:f>
              <c:numCache>
                <c:formatCode>#,##0</c:formatCode>
                <c:ptCount val="8"/>
                <c:pt idx="0">
                  <c:v>-77792895</c:v>
                </c:pt>
                <c:pt idx="1">
                  <c:v>-95348670</c:v>
                </c:pt>
                <c:pt idx="2">
                  <c:v>-99007168</c:v>
                </c:pt>
                <c:pt idx="3">
                  <c:v>-95464292</c:v>
                </c:pt>
                <c:pt idx="4">
                  <c:v>-98269402</c:v>
                </c:pt>
                <c:pt idx="5">
                  <c:v>-105625250</c:v>
                </c:pt>
                <c:pt idx="6">
                  <c:v>-110529524</c:v>
                </c:pt>
                <c:pt idx="7">
                  <c:v>-113532880</c:v>
                </c:pt>
              </c:numCache>
            </c:numRef>
          </c:val>
          <c:smooth val="0"/>
          <c:extLst>
            <c:ext xmlns:c16="http://schemas.microsoft.com/office/drawing/2014/chart" uri="{C3380CC4-5D6E-409C-BE32-E72D297353CC}">
              <c16:uniqueId val="{00000006-882C-41AA-835E-3DC4E09DF4C7}"/>
            </c:ext>
          </c:extLst>
        </c:ser>
        <c:ser>
          <c:idx val="13"/>
          <c:order val="7"/>
          <c:tx>
            <c:strRef>
              <c:f>Data!$A$109</c:f>
              <c:strCache>
                <c:ptCount val="1"/>
                <c:pt idx="0">
                  <c:v>Serbia</c:v>
                </c:pt>
              </c:strCache>
            </c:strRef>
          </c:tx>
          <c:spPr>
            <a:ln w="28575" cap="rnd">
              <a:solidFill>
                <a:schemeClr val="accent2">
                  <a:lumMod val="80000"/>
                  <a:lumOff val="20000"/>
                </a:schemeClr>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Data!$B$109:$I$109</c:f>
              <c:numCache>
                <c:formatCode>#,##0</c:formatCode>
                <c:ptCount val="8"/>
                <c:pt idx="0">
                  <c:v>-693047540</c:v>
                </c:pt>
                <c:pt idx="1">
                  <c:v>-725940347</c:v>
                </c:pt>
                <c:pt idx="2">
                  <c:v>-657812347</c:v>
                </c:pt>
                <c:pt idx="3">
                  <c:v>-738902861</c:v>
                </c:pt>
                <c:pt idx="4">
                  <c:v>-624680081</c:v>
                </c:pt>
                <c:pt idx="5">
                  <c:v>-715781171</c:v>
                </c:pt>
                <c:pt idx="6">
                  <c:v>-879698171</c:v>
                </c:pt>
                <c:pt idx="7">
                  <c:v>-916096715</c:v>
                </c:pt>
              </c:numCache>
            </c:numRef>
          </c:val>
          <c:smooth val="0"/>
          <c:extLst>
            <c:ext xmlns:c16="http://schemas.microsoft.com/office/drawing/2014/chart" uri="{C3380CC4-5D6E-409C-BE32-E72D297353CC}">
              <c16:uniqueId val="{00000007-882C-41AA-835E-3DC4E09DF4C7}"/>
            </c:ext>
          </c:extLst>
        </c:ser>
        <c:dLbls>
          <c:showLegendKey val="0"/>
          <c:showVal val="0"/>
          <c:showCatName val="0"/>
          <c:showSerName val="0"/>
          <c:showPercent val="0"/>
          <c:showBubbleSize val="0"/>
        </c:dLbls>
        <c:smooth val="0"/>
        <c:axId val="415876064"/>
        <c:axId val="415872456"/>
      </c:lineChart>
      <c:catAx>
        <c:axId val="41587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872456"/>
        <c:crosses val="autoZero"/>
        <c:auto val="1"/>
        <c:lblAlgn val="ctr"/>
        <c:lblOffset val="100"/>
        <c:noMultiLvlLbl val="0"/>
      </c:catAx>
      <c:valAx>
        <c:axId val="415872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87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Balance Foreign Trade Mechatronics Exporters (EUR)</a:t>
            </a: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0"/>
          <c:tx>
            <c:strRef>
              <c:f>Data!$A$99</c:f>
              <c:strCache>
                <c:ptCount val="1"/>
                <c:pt idx="0">
                  <c:v>Czechia</c:v>
                </c:pt>
              </c:strCache>
            </c:strRef>
          </c:tx>
          <c:spPr>
            <a:ln w="28575" cap="rnd">
              <a:solidFill>
                <a:schemeClr val="accent4"/>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Data!$B$99:$I$99</c:f>
              <c:numCache>
                <c:formatCode>#,##0</c:formatCode>
                <c:ptCount val="8"/>
                <c:pt idx="0">
                  <c:v>8583455400</c:v>
                </c:pt>
                <c:pt idx="1">
                  <c:v>7546203030</c:v>
                </c:pt>
                <c:pt idx="2">
                  <c:v>8278602486</c:v>
                </c:pt>
                <c:pt idx="3">
                  <c:v>8930944258</c:v>
                </c:pt>
                <c:pt idx="4">
                  <c:v>8983897774</c:v>
                </c:pt>
                <c:pt idx="5">
                  <c:v>9585303935</c:v>
                </c:pt>
                <c:pt idx="6">
                  <c:v>13425645341</c:v>
                </c:pt>
                <c:pt idx="7">
                  <c:v>14261998507</c:v>
                </c:pt>
              </c:numCache>
            </c:numRef>
          </c:val>
          <c:smooth val="0"/>
          <c:extLst>
            <c:ext xmlns:c16="http://schemas.microsoft.com/office/drawing/2014/chart" uri="{C3380CC4-5D6E-409C-BE32-E72D297353CC}">
              <c16:uniqueId val="{00000000-C54F-4E8C-BC8A-3B0EA6CC5D09}"/>
            </c:ext>
          </c:extLst>
        </c:ser>
        <c:ser>
          <c:idx val="4"/>
          <c:order val="1"/>
          <c:tx>
            <c:strRef>
              <c:f>Data!$A$100</c:f>
              <c:strCache>
                <c:ptCount val="1"/>
                <c:pt idx="0">
                  <c:v>Germany </c:v>
                </c:pt>
              </c:strCache>
            </c:strRef>
          </c:tx>
          <c:spPr>
            <a:ln w="28575" cap="rnd">
              <a:solidFill>
                <a:schemeClr val="accent5"/>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Data!$B$100:$I$100</c:f>
              <c:numCache>
                <c:formatCode>#,##0</c:formatCode>
                <c:ptCount val="8"/>
                <c:pt idx="0">
                  <c:v>9886514817</c:v>
                </c:pt>
                <c:pt idx="1">
                  <c:v>11162618128</c:v>
                </c:pt>
                <c:pt idx="2">
                  <c:v>10437073533</c:v>
                </c:pt>
                <c:pt idx="3">
                  <c:v>11578983425</c:v>
                </c:pt>
                <c:pt idx="4">
                  <c:v>12880507546</c:v>
                </c:pt>
                <c:pt idx="5">
                  <c:v>15758643844</c:v>
                </c:pt>
                <c:pt idx="6">
                  <c:v>16080689628</c:v>
                </c:pt>
                <c:pt idx="7">
                  <c:v>13546045558</c:v>
                </c:pt>
              </c:numCache>
            </c:numRef>
          </c:val>
          <c:smooth val="0"/>
          <c:extLst>
            <c:ext xmlns:c16="http://schemas.microsoft.com/office/drawing/2014/chart" uri="{C3380CC4-5D6E-409C-BE32-E72D297353CC}">
              <c16:uniqueId val="{00000001-C54F-4E8C-BC8A-3B0EA6CC5D09}"/>
            </c:ext>
          </c:extLst>
        </c:ser>
        <c:ser>
          <c:idx val="5"/>
          <c:order val="2"/>
          <c:tx>
            <c:strRef>
              <c:f>Data!$A$101</c:f>
              <c:strCache>
                <c:ptCount val="1"/>
                <c:pt idx="0">
                  <c:v>Hungary</c:v>
                </c:pt>
              </c:strCache>
            </c:strRef>
          </c:tx>
          <c:spPr>
            <a:ln w="28575" cap="rnd">
              <a:solidFill>
                <a:schemeClr val="accent6"/>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Data!$B$101:$I$101</c:f>
              <c:numCache>
                <c:formatCode>#,##0</c:formatCode>
                <c:ptCount val="8"/>
                <c:pt idx="0">
                  <c:v>7131131266</c:v>
                </c:pt>
                <c:pt idx="1">
                  <c:v>6331684605</c:v>
                </c:pt>
                <c:pt idx="2">
                  <c:v>5798830869</c:v>
                </c:pt>
                <c:pt idx="3">
                  <c:v>5933272329</c:v>
                </c:pt>
                <c:pt idx="4">
                  <c:v>6134236742</c:v>
                </c:pt>
                <c:pt idx="5">
                  <c:v>6683613741</c:v>
                </c:pt>
                <c:pt idx="6">
                  <c:v>7011699851</c:v>
                </c:pt>
                <c:pt idx="7">
                  <c:v>7957871228</c:v>
                </c:pt>
              </c:numCache>
            </c:numRef>
          </c:val>
          <c:smooth val="0"/>
          <c:extLst>
            <c:ext xmlns:c16="http://schemas.microsoft.com/office/drawing/2014/chart" uri="{C3380CC4-5D6E-409C-BE32-E72D297353CC}">
              <c16:uniqueId val="{00000002-C54F-4E8C-BC8A-3B0EA6CC5D09}"/>
            </c:ext>
          </c:extLst>
        </c:ser>
        <c:ser>
          <c:idx val="8"/>
          <c:order val="3"/>
          <c:tx>
            <c:strRef>
              <c:f>Data!$A$104</c:f>
              <c:strCache>
                <c:ptCount val="1"/>
                <c:pt idx="0">
                  <c:v>Slovenia</c:v>
                </c:pt>
              </c:strCache>
            </c:strRef>
          </c:tx>
          <c:spPr>
            <a:ln w="28575" cap="rnd">
              <a:solidFill>
                <a:schemeClr val="accent3">
                  <a:lumMod val="60000"/>
                </a:schemeClr>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Data!$B$104:$I$104</c:f>
              <c:numCache>
                <c:formatCode>#,##0</c:formatCode>
                <c:ptCount val="8"/>
                <c:pt idx="0">
                  <c:v>691278232</c:v>
                </c:pt>
                <c:pt idx="1">
                  <c:v>776480981</c:v>
                </c:pt>
                <c:pt idx="2">
                  <c:v>929425140</c:v>
                </c:pt>
                <c:pt idx="3">
                  <c:v>1135033125</c:v>
                </c:pt>
                <c:pt idx="4">
                  <c:v>887549647</c:v>
                </c:pt>
                <c:pt idx="5">
                  <c:v>1014836226</c:v>
                </c:pt>
                <c:pt idx="6">
                  <c:v>973180072</c:v>
                </c:pt>
                <c:pt idx="7">
                  <c:v>1077128492</c:v>
                </c:pt>
              </c:numCache>
            </c:numRef>
          </c:val>
          <c:smooth val="0"/>
          <c:extLst>
            <c:ext xmlns:c16="http://schemas.microsoft.com/office/drawing/2014/chart" uri="{C3380CC4-5D6E-409C-BE32-E72D297353CC}">
              <c16:uniqueId val="{00000003-C54F-4E8C-BC8A-3B0EA6CC5D09}"/>
            </c:ext>
          </c:extLst>
        </c:ser>
        <c:ser>
          <c:idx val="9"/>
          <c:order val="4"/>
          <c:tx>
            <c:strRef>
              <c:f>Data!$A$105</c:f>
              <c:strCache>
                <c:ptCount val="1"/>
                <c:pt idx="0">
                  <c:v>Slovakia</c:v>
                </c:pt>
              </c:strCache>
            </c:strRef>
          </c:tx>
          <c:spPr>
            <a:ln w="28575" cap="rnd">
              <a:solidFill>
                <a:schemeClr val="accent4">
                  <a:lumMod val="60000"/>
                </a:schemeClr>
              </a:solidFill>
              <a:round/>
            </a:ln>
            <a:effectLst/>
          </c:spPr>
          <c:marker>
            <c:symbol val="none"/>
          </c:marker>
          <c:cat>
            <c:numRef>
              <c:f>Data!$B$96:$I$96</c:f>
              <c:numCache>
                <c:formatCode>General</c:formatCode>
                <c:ptCount val="8"/>
                <c:pt idx="0">
                  <c:v>2012</c:v>
                </c:pt>
                <c:pt idx="1">
                  <c:v>2013</c:v>
                </c:pt>
                <c:pt idx="2">
                  <c:v>2014</c:v>
                </c:pt>
                <c:pt idx="3">
                  <c:v>2015</c:v>
                </c:pt>
                <c:pt idx="4">
                  <c:v>2016</c:v>
                </c:pt>
                <c:pt idx="5">
                  <c:v>2017</c:v>
                </c:pt>
                <c:pt idx="6">
                  <c:v>2018</c:v>
                </c:pt>
                <c:pt idx="7">
                  <c:v>2019</c:v>
                </c:pt>
              </c:numCache>
            </c:numRef>
          </c:cat>
          <c:val>
            <c:numRef>
              <c:f>Data!$B$105:$I$105</c:f>
              <c:numCache>
                <c:formatCode>#,##0</c:formatCode>
                <c:ptCount val="8"/>
                <c:pt idx="0">
                  <c:v>2764783261</c:v>
                </c:pt>
                <c:pt idx="1">
                  <c:v>2480817521</c:v>
                </c:pt>
                <c:pt idx="2">
                  <c:v>2708647614</c:v>
                </c:pt>
                <c:pt idx="3">
                  <c:v>1820818069</c:v>
                </c:pt>
                <c:pt idx="4">
                  <c:v>2120005025</c:v>
                </c:pt>
                <c:pt idx="5">
                  <c:v>2890188635</c:v>
                </c:pt>
                <c:pt idx="6">
                  <c:v>2122739175</c:v>
                </c:pt>
                <c:pt idx="7">
                  <c:v>1419985742</c:v>
                </c:pt>
              </c:numCache>
            </c:numRef>
          </c:val>
          <c:smooth val="0"/>
          <c:extLst>
            <c:ext xmlns:c16="http://schemas.microsoft.com/office/drawing/2014/chart" uri="{C3380CC4-5D6E-409C-BE32-E72D297353CC}">
              <c16:uniqueId val="{00000004-C54F-4E8C-BC8A-3B0EA6CC5D09}"/>
            </c:ext>
          </c:extLst>
        </c:ser>
        <c:dLbls>
          <c:showLegendKey val="0"/>
          <c:showVal val="0"/>
          <c:showCatName val="0"/>
          <c:showSerName val="0"/>
          <c:showPercent val="0"/>
          <c:showBubbleSize val="0"/>
        </c:dLbls>
        <c:smooth val="0"/>
        <c:axId val="620769312"/>
        <c:axId val="620766688"/>
      </c:lineChart>
      <c:catAx>
        <c:axId val="62076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66688"/>
        <c:crosses val="autoZero"/>
        <c:auto val="1"/>
        <c:lblAlgn val="ctr"/>
        <c:lblOffset val="100"/>
        <c:noMultiLvlLbl val="0"/>
      </c:catAx>
      <c:valAx>
        <c:axId val="62076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6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Distribution of companies in the mechanical engineering value chain</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38888888888889"/>
          <c:y val="0.36497217847769031"/>
          <c:w val="0.81388888888888888"/>
          <c:h val="0.59032230971128608"/>
        </c:manualLayout>
      </c:layout>
      <c:pie3DChart>
        <c:varyColors val="1"/>
        <c:ser>
          <c:idx val="0"/>
          <c:order val="0"/>
          <c:explosion val="9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A93-4E0C-86F2-8E7B924EC81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A93-4E0C-86F2-8E7B924EC81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A93-4E0C-86F2-8E7B924EC81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A93-4E0C-86F2-8E7B924EC81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A93-4E0C-86F2-8E7B924EC81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A93-4E0C-86F2-8E7B924EC81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A93-4E0C-86F2-8E7B924EC81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A93-4E0C-86F2-8E7B924EC81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FA93-4E0C-86F2-8E7B924EC81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FA93-4E0C-86F2-8E7B924EC81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FA93-4E0C-86F2-8E7B924EC81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FA93-4E0C-86F2-8E7B924EC81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FA93-4E0C-86F2-8E7B924EC81E}"/>
                </c:ext>
              </c:extLst>
            </c:dLbl>
            <c:dLbl>
              <c:idx val="5"/>
              <c:layout>
                <c:manualLayout>
                  <c:x val="-5.000000000000001E-2"/>
                  <c:y val="8.88888888888888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A93-4E0C-86F2-8E7B924EC81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FA93-4E0C-86F2-8E7B924EC81E}"/>
                </c:ext>
              </c:extLst>
            </c:dLbl>
            <c:dLbl>
              <c:idx val="7"/>
              <c:layout>
                <c:manualLayout>
                  <c:x val="7.777777777777777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A93-4E0C-86F2-8E7B924EC81E}"/>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Total!$B$2:$I$2</c:f>
              <c:strCache>
                <c:ptCount val="8"/>
                <c:pt idx="0">
                  <c:v>RDI</c:v>
                </c:pt>
                <c:pt idx="1">
                  <c:v>Branding</c:v>
                </c:pt>
                <c:pt idx="2">
                  <c:v>Prioduct Development (Design)</c:v>
                </c:pt>
                <c:pt idx="3">
                  <c:v>Inbound Logistics (Suppliers)</c:v>
                </c:pt>
                <c:pt idx="4">
                  <c:v>Manufacturing</c:v>
                </c:pt>
                <c:pt idx="5">
                  <c:v>Outbund Logistics (Distribution)</c:v>
                </c:pt>
                <c:pt idx="6">
                  <c:v>Marketing Sales</c:v>
                </c:pt>
                <c:pt idx="7">
                  <c:v>Service (Maintenance)</c:v>
                </c:pt>
              </c:strCache>
            </c:strRef>
          </c:cat>
          <c:val>
            <c:numRef>
              <c:f>Total!$B$21:$I$21</c:f>
              <c:numCache>
                <c:formatCode>General</c:formatCode>
                <c:ptCount val="8"/>
                <c:pt idx="0">
                  <c:v>135</c:v>
                </c:pt>
                <c:pt idx="1">
                  <c:v>61</c:v>
                </c:pt>
                <c:pt idx="2">
                  <c:v>160</c:v>
                </c:pt>
                <c:pt idx="3">
                  <c:v>407</c:v>
                </c:pt>
                <c:pt idx="4">
                  <c:v>618</c:v>
                </c:pt>
                <c:pt idx="5">
                  <c:v>50</c:v>
                </c:pt>
                <c:pt idx="6">
                  <c:v>96</c:v>
                </c:pt>
                <c:pt idx="7">
                  <c:v>148</c:v>
                </c:pt>
              </c:numCache>
            </c:numRef>
          </c:val>
          <c:extLst>
            <c:ext xmlns:c16="http://schemas.microsoft.com/office/drawing/2014/chart" uri="{C3380CC4-5D6E-409C-BE32-E72D297353CC}">
              <c16:uniqueId val="{00000010-FA93-4E0C-86F2-8E7B924EC81E}"/>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Balance Foreign Trade Mechanical Engineering Exporters (EUR)</a:t>
            </a: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0"/>
          <c:tx>
            <c:strRef>
              <c:f>'Mechanical engineering'!$A$52</c:f>
              <c:strCache>
                <c:ptCount val="1"/>
                <c:pt idx="0">
                  <c:v>Czechia</c:v>
                </c:pt>
              </c:strCache>
            </c:strRef>
          </c:tx>
          <c:spPr>
            <a:ln w="28575" cap="rnd">
              <a:solidFill>
                <a:schemeClr val="accent4"/>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engineering'!$B$52:$I$52</c:f>
              <c:numCache>
                <c:formatCode>#,##0</c:formatCode>
                <c:ptCount val="8"/>
                <c:pt idx="0">
                  <c:v>1712251618</c:v>
                </c:pt>
                <c:pt idx="1">
                  <c:v>2203409741</c:v>
                </c:pt>
                <c:pt idx="2">
                  <c:v>1622534662</c:v>
                </c:pt>
                <c:pt idx="3">
                  <c:v>2003256584</c:v>
                </c:pt>
                <c:pt idx="4">
                  <c:v>3463384539</c:v>
                </c:pt>
                <c:pt idx="5">
                  <c:v>3928754421</c:v>
                </c:pt>
                <c:pt idx="6">
                  <c:v>3999380417</c:v>
                </c:pt>
                <c:pt idx="7">
                  <c:v>4205636682</c:v>
                </c:pt>
              </c:numCache>
            </c:numRef>
          </c:val>
          <c:smooth val="0"/>
          <c:extLst>
            <c:ext xmlns:c16="http://schemas.microsoft.com/office/drawing/2014/chart" uri="{C3380CC4-5D6E-409C-BE32-E72D297353CC}">
              <c16:uniqueId val="{00000000-33F2-4B25-8249-B6AD70D21E49}"/>
            </c:ext>
          </c:extLst>
        </c:ser>
        <c:ser>
          <c:idx val="4"/>
          <c:order val="1"/>
          <c:tx>
            <c:strRef>
              <c:f>'Mechanical engineering'!$A$53</c:f>
              <c:strCache>
                <c:ptCount val="1"/>
                <c:pt idx="0">
                  <c:v>Germany </c:v>
                </c:pt>
              </c:strCache>
            </c:strRef>
          </c:tx>
          <c:spPr>
            <a:ln w="28575" cap="rnd">
              <a:solidFill>
                <a:schemeClr val="accent5"/>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engineering'!$B$53:$I$53</c:f>
              <c:numCache>
                <c:formatCode>#,##0</c:formatCode>
                <c:ptCount val="8"/>
                <c:pt idx="0">
                  <c:v>29622687296</c:v>
                </c:pt>
                <c:pt idx="1">
                  <c:v>29907905461</c:v>
                </c:pt>
                <c:pt idx="2">
                  <c:v>31394720959</c:v>
                </c:pt>
                <c:pt idx="3">
                  <c:v>34171905103</c:v>
                </c:pt>
                <c:pt idx="4">
                  <c:v>34786964651</c:v>
                </c:pt>
                <c:pt idx="5">
                  <c:v>37831780314</c:v>
                </c:pt>
                <c:pt idx="6">
                  <c:v>38863427620</c:v>
                </c:pt>
                <c:pt idx="7">
                  <c:v>41117730216</c:v>
                </c:pt>
              </c:numCache>
            </c:numRef>
          </c:val>
          <c:smooth val="0"/>
          <c:extLst>
            <c:ext xmlns:c16="http://schemas.microsoft.com/office/drawing/2014/chart" uri="{C3380CC4-5D6E-409C-BE32-E72D297353CC}">
              <c16:uniqueId val="{00000001-33F2-4B25-8249-B6AD70D21E49}"/>
            </c:ext>
          </c:extLst>
        </c:ser>
        <c:ser>
          <c:idx val="8"/>
          <c:order val="2"/>
          <c:tx>
            <c:strRef>
              <c:f>'Mechanical engineering'!$A$57</c:f>
              <c:strCache>
                <c:ptCount val="1"/>
                <c:pt idx="0">
                  <c:v>Slovenia</c:v>
                </c:pt>
              </c:strCache>
            </c:strRef>
          </c:tx>
          <c:spPr>
            <a:ln w="28575" cap="rnd">
              <a:solidFill>
                <a:schemeClr val="accent3">
                  <a:lumMod val="60000"/>
                </a:schemeClr>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engineering'!$B$57:$I$57</c:f>
              <c:numCache>
                <c:formatCode>#,##0</c:formatCode>
                <c:ptCount val="8"/>
                <c:pt idx="0">
                  <c:v>288526904</c:v>
                </c:pt>
                <c:pt idx="1">
                  <c:v>173504201</c:v>
                </c:pt>
                <c:pt idx="2">
                  <c:v>275457384</c:v>
                </c:pt>
                <c:pt idx="3">
                  <c:v>273626705</c:v>
                </c:pt>
                <c:pt idx="4">
                  <c:v>289412086</c:v>
                </c:pt>
                <c:pt idx="5">
                  <c:v>304522265</c:v>
                </c:pt>
                <c:pt idx="6">
                  <c:v>304447702</c:v>
                </c:pt>
                <c:pt idx="7">
                  <c:v>308846833</c:v>
                </c:pt>
              </c:numCache>
            </c:numRef>
          </c:val>
          <c:smooth val="0"/>
          <c:extLst>
            <c:ext xmlns:c16="http://schemas.microsoft.com/office/drawing/2014/chart" uri="{C3380CC4-5D6E-409C-BE32-E72D297353CC}">
              <c16:uniqueId val="{00000002-33F2-4B25-8249-B6AD70D21E49}"/>
            </c:ext>
          </c:extLst>
        </c:ser>
        <c:ser>
          <c:idx val="9"/>
          <c:order val="3"/>
          <c:tx>
            <c:strRef>
              <c:f>'Mechanical engineering'!$A$58</c:f>
              <c:strCache>
                <c:ptCount val="1"/>
                <c:pt idx="0">
                  <c:v>Slovakia</c:v>
                </c:pt>
              </c:strCache>
            </c:strRef>
          </c:tx>
          <c:spPr>
            <a:ln w="28575" cap="rnd">
              <a:solidFill>
                <a:schemeClr val="accent4">
                  <a:lumMod val="60000"/>
                </a:schemeClr>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engineering'!$B$58:$I$58</c:f>
              <c:numCache>
                <c:formatCode>#,##0</c:formatCode>
                <c:ptCount val="8"/>
                <c:pt idx="0">
                  <c:v>184752153</c:v>
                </c:pt>
                <c:pt idx="1">
                  <c:v>190237834</c:v>
                </c:pt>
                <c:pt idx="2">
                  <c:v>237670902</c:v>
                </c:pt>
                <c:pt idx="3">
                  <c:v>3971930</c:v>
                </c:pt>
                <c:pt idx="4">
                  <c:v>216012923</c:v>
                </c:pt>
                <c:pt idx="5">
                  <c:v>460031033</c:v>
                </c:pt>
                <c:pt idx="6">
                  <c:v>589231705</c:v>
                </c:pt>
                <c:pt idx="7">
                  <c:v>726634259</c:v>
                </c:pt>
              </c:numCache>
            </c:numRef>
          </c:val>
          <c:smooth val="0"/>
          <c:extLst>
            <c:ext xmlns:c16="http://schemas.microsoft.com/office/drawing/2014/chart" uri="{C3380CC4-5D6E-409C-BE32-E72D297353CC}">
              <c16:uniqueId val="{00000003-33F2-4B25-8249-B6AD70D21E49}"/>
            </c:ext>
          </c:extLst>
        </c:ser>
        <c:dLbls>
          <c:showLegendKey val="0"/>
          <c:showVal val="0"/>
          <c:showCatName val="0"/>
          <c:showSerName val="0"/>
          <c:showPercent val="0"/>
          <c:showBubbleSize val="0"/>
        </c:dLbls>
        <c:smooth val="0"/>
        <c:axId val="421091616"/>
        <c:axId val="421093256"/>
      </c:lineChart>
      <c:catAx>
        <c:axId val="42109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093256"/>
        <c:crosses val="autoZero"/>
        <c:auto val="1"/>
        <c:lblAlgn val="ctr"/>
        <c:lblOffset val="100"/>
        <c:noMultiLvlLbl val="0"/>
      </c:catAx>
      <c:valAx>
        <c:axId val="421093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09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Balance Foreign Trade Mechanical Engineering Importers (EUR)</a:t>
            </a: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'Mechanical engineering'!$A$50</c:f>
              <c:strCache>
                <c:ptCount val="1"/>
                <c:pt idx="0">
                  <c:v>Bulgaria</c:v>
                </c:pt>
              </c:strCache>
            </c:strRef>
          </c:tx>
          <c:spPr>
            <a:ln w="28575" cap="rnd">
              <a:solidFill>
                <a:schemeClr val="accent2"/>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engineering'!$B$50:$I$50</c:f>
              <c:numCache>
                <c:formatCode>#,##0</c:formatCode>
                <c:ptCount val="8"/>
                <c:pt idx="0">
                  <c:v>-522936015</c:v>
                </c:pt>
                <c:pt idx="1">
                  <c:v>-650932987</c:v>
                </c:pt>
                <c:pt idx="2">
                  <c:v>-469122503</c:v>
                </c:pt>
                <c:pt idx="3">
                  <c:v>-542213702</c:v>
                </c:pt>
                <c:pt idx="4">
                  <c:v>-406767565</c:v>
                </c:pt>
                <c:pt idx="5">
                  <c:v>-448322724</c:v>
                </c:pt>
                <c:pt idx="6">
                  <c:v>-494361681</c:v>
                </c:pt>
                <c:pt idx="7">
                  <c:v>-514280999</c:v>
                </c:pt>
              </c:numCache>
            </c:numRef>
          </c:val>
          <c:smooth val="0"/>
          <c:extLst>
            <c:ext xmlns:c16="http://schemas.microsoft.com/office/drawing/2014/chart" uri="{C3380CC4-5D6E-409C-BE32-E72D297353CC}">
              <c16:uniqueId val="{00000000-5D75-4D28-8AD0-FDD9EC312AEA}"/>
            </c:ext>
          </c:extLst>
        </c:ser>
        <c:ser>
          <c:idx val="2"/>
          <c:order val="1"/>
          <c:tx>
            <c:strRef>
              <c:f>'Mechanical engineering'!$A$51</c:f>
              <c:strCache>
                <c:ptCount val="1"/>
                <c:pt idx="0">
                  <c:v>Croatia</c:v>
                </c:pt>
              </c:strCache>
            </c:strRef>
          </c:tx>
          <c:spPr>
            <a:ln w="28575" cap="rnd">
              <a:solidFill>
                <a:schemeClr val="accent3"/>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engineering'!$B$51:$I$51</c:f>
              <c:numCache>
                <c:formatCode>#,##0</c:formatCode>
                <c:ptCount val="8"/>
                <c:pt idx="0">
                  <c:v>-428428225</c:v>
                </c:pt>
                <c:pt idx="1">
                  <c:v>-492928281</c:v>
                </c:pt>
                <c:pt idx="2">
                  <c:v>-501395172</c:v>
                </c:pt>
                <c:pt idx="3">
                  <c:v>-626675875</c:v>
                </c:pt>
                <c:pt idx="4">
                  <c:v>-808222689</c:v>
                </c:pt>
                <c:pt idx="5">
                  <c:v>-930127974</c:v>
                </c:pt>
                <c:pt idx="6">
                  <c:v>-883467034</c:v>
                </c:pt>
                <c:pt idx="7">
                  <c:v>-1038703036</c:v>
                </c:pt>
              </c:numCache>
            </c:numRef>
          </c:val>
          <c:smooth val="0"/>
          <c:extLst>
            <c:ext xmlns:c16="http://schemas.microsoft.com/office/drawing/2014/chart" uri="{C3380CC4-5D6E-409C-BE32-E72D297353CC}">
              <c16:uniqueId val="{00000001-5D75-4D28-8AD0-FDD9EC312AEA}"/>
            </c:ext>
          </c:extLst>
        </c:ser>
        <c:ser>
          <c:idx val="5"/>
          <c:order val="2"/>
          <c:tx>
            <c:strRef>
              <c:f>'Mechanical engineering'!$A$54</c:f>
              <c:strCache>
                <c:ptCount val="1"/>
                <c:pt idx="0">
                  <c:v>Hungary</c:v>
                </c:pt>
              </c:strCache>
            </c:strRef>
          </c:tx>
          <c:spPr>
            <a:ln w="28575" cap="rnd">
              <a:solidFill>
                <a:schemeClr val="accent6"/>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engineering'!$B$54:$I$54</c:f>
              <c:numCache>
                <c:formatCode>#,##0</c:formatCode>
                <c:ptCount val="8"/>
                <c:pt idx="0">
                  <c:v>-1822586770</c:v>
                </c:pt>
                <c:pt idx="1">
                  <c:v>-2145106473</c:v>
                </c:pt>
                <c:pt idx="2">
                  <c:v>-2448862787</c:v>
                </c:pt>
                <c:pt idx="3">
                  <c:v>-2461107679</c:v>
                </c:pt>
                <c:pt idx="4">
                  <c:v>-2301666062</c:v>
                </c:pt>
                <c:pt idx="5">
                  <c:v>-1648076877</c:v>
                </c:pt>
                <c:pt idx="6">
                  <c:v>-1699788977</c:v>
                </c:pt>
                <c:pt idx="7">
                  <c:v>-1732471238</c:v>
                </c:pt>
              </c:numCache>
            </c:numRef>
          </c:val>
          <c:smooth val="0"/>
          <c:extLst>
            <c:ext xmlns:c16="http://schemas.microsoft.com/office/drawing/2014/chart" uri="{C3380CC4-5D6E-409C-BE32-E72D297353CC}">
              <c16:uniqueId val="{00000002-5D75-4D28-8AD0-FDD9EC312AEA}"/>
            </c:ext>
          </c:extLst>
        </c:ser>
        <c:ser>
          <c:idx val="6"/>
          <c:order val="3"/>
          <c:tx>
            <c:strRef>
              <c:f>'Mechanical engineering'!$A$55</c:f>
              <c:strCache>
                <c:ptCount val="1"/>
                <c:pt idx="0">
                  <c:v>Austria</c:v>
                </c:pt>
              </c:strCache>
            </c:strRef>
          </c:tx>
          <c:spPr>
            <a:ln w="28575" cap="rnd">
              <a:solidFill>
                <a:schemeClr val="accent1">
                  <a:lumMod val="60000"/>
                </a:schemeClr>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engineering'!$B$55:$I$55</c:f>
              <c:numCache>
                <c:formatCode>#,##0</c:formatCode>
                <c:ptCount val="8"/>
                <c:pt idx="0">
                  <c:v>-2222208924</c:v>
                </c:pt>
                <c:pt idx="1">
                  <c:v>-2178760877</c:v>
                </c:pt>
                <c:pt idx="2">
                  <c:v>-2216028194</c:v>
                </c:pt>
                <c:pt idx="3">
                  <c:v>-2439421196</c:v>
                </c:pt>
                <c:pt idx="4">
                  <c:v>-1760235094</c:v>
                </c:pt>
                <c:pt idx="5">
                  <c:v>-1725533139</c:v>
                </c:pt>
                <c:pt idx="6">
                  <c:v>-2341704234</c:v>
                </c:pt>
                <c:pt idx="7">
                  <c:v>-2423062107</c:v>
                </c:pt>
              </c:numCache>
            </c:numRef>
          </c:val>
          <c:smooth val="0"/>
          <c:extLst>
            <c:ext xmlns:c16="http://schemas.microsoft.com/office/drawing/2014/chart" uri="{C3380CC4-5D6E-409C-BE32-E72D297353CC}">
              <c16:uniqueId val="{00000003-5D75-4D28-8AD0-FDD9EC312AEA}"/>
            </c:ext>
          </c:extLst>
        </c:ser>
        <c:ser>
          <c:idx val="7"/>
          <c:order val="4"/>
          <c:tx>
            <c:strRef>
              <c:f>'Mechanical engineering'!$A$56</c:f>
              <c:strCache>
                <c:ptCount val="1"/>
                <c:pt idx="0">
                  <c:v>Romania</c:v>
                </c:pt>
              </c:strCache>
            </c:strRef>
          </c:tx>
          <c:spPr>
            <a:ln w="28575" cap="rnd">
              <a:solidFill>
                <a:schemeClr val="accent2">
                  <a:lumMod val="60000"/>
                </a:schemeClr>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engineering'!$B$56:$I$56</c:f>
              <c:numCache>
                <c:formatCode>#,##0</c:formatCode>
                <c:ptCount val="8"/>
                <c:pt idx="0">
                  <c:v>-2286803261</c:v>
                </c:pt>
                <c:pt idx="1">
                  <c:v>-2072780197</c:v>
                </c:pt>
                <c:pt idx="2">
                  <c:v>-1972488599</c:v>
                </c:pt>
                <c:pt idx="3">
                  <c:v>-2040576933</c:v>
                </c:pt>
                <c:pt idx="4">
                  <c:v>-1514117847</c:v>
                </c:pt>
                <c:pt idx="5">
                  <c:v>-1764325527</c:v>
                </c:pt>
                <c:pt idx="6">
                  <c:v>-2496303323</c:v>
                </c:pt>
                <c:pt idx="7">
                  <c:v>-1922089692</c:v>
                </c:pt>
              </c:numCache>
            </c:numRef>
          </c:val>
          <c:smooth val="0"/>
          <c:extLst>
            <c:ext xmlns:c16="http://schemas.microsoft.com/office/drawing/2014/chart" uri="{C3380CC4-5D6E-409C-BE32-E72D297353CC}">
              <c16:uniqueId val="{00000004-5D75-4D28-8AD0-FDD9EC312AEA}"/>
            </c:ext>
          </c:extLst>
        </c:ser>
        <c:ser>
          <c:idx val="10"/>
          <c:order val="5"/>
          <c:tx>
            <c:strRef>
              <c:f>'Mechanical engineering'!$A$59</c:f>
              <c:strCache>
                <c:ptCount val="1"/>
                <c:pt idx="0">
                  <c:v>Bosnia and Herzegovina</c:v>
                </c:pt>
              </c:strCache>
            </c:strRef>
          </c:tx>
          <c:spPr>
            <a:ln w="28575" cap="rnd">
              <a:solidFill>
                <a:schemeClr val="accent5">
                  <a:lumMod val="60000"/>
                </a:schemeClr>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engineering'!$B$59:$I$59</c:f>
              <c:numCache>
                <c:formatCode>#,##0</c:formatCode>
                <c:ptCount val="8"/>
                <c:pt idx="0">
                  <c:v>-122741962</c:v>
                </c:pt>
                <c:pt idx="1">
                  <c:v>-89571984</c:v>
                </c:pt>
                <c:pt idx="2">
                  <c:v>-128065062</c:v>
                </c:pt>
                <c:pt idx="3">
                  <c:v>-124429454</c:v>
                </c:pt>
                <c:pt idx="4">
                  <c:v>-136652311</c:v>
                </c:pt>
                <c:pt idx="5">
                  <c:v>-181406037</c:v>
                </c:pt>
                <c:pt idx="6">
                  <c:v>-119250656</c:v>
                </c:pt>
                <c:pt idx="7">
                  <c:v>-145509229</c:v>
                </c:pt>
              </c:numCache>
            </c:numRef>
          </c:val>
          <c:smooth val="0"/>
          <c:extLst>
            <c:ext xmlns:c16="http://schemas.microsoft.com/office/drawing/2014/chart" uri="{C3380CC4-5D6E-409C-BE32-E72D297353CC}">
              <c16:uniqueId val="{00000005-5D75-4D28-8AD0-FDD9EC312AEA}"/>
            </c:ext>
          </c:extLst>
        </c:ser>
        <c:ser>
          <c:idx val="11"/>
          <c:order val="6"/>
          <c:tx>
            <c:strRef>
              <c:f>'Mechanical engineering'!$A$60</c:f>
              <c:strCache>
                <c:ptCount val="1"/>
                <c:pt idx="0">
                  <c:v>Moldova</c:v>
                </c:pt>
              </c:strCache>
            </c:strRef>
          </c:tx>
          <c:spPr>
            <a:ln w="28575" cap="rnd">
              <a:solidFill>
                <a:schemeClr val="accent6">
                  <a:lumMod val="60000"/>
                </a:schemeClr>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engineering'!$B$60:$I$60</c:f>
              <c:numCache>
                <c:formatCode>#,##0</c:formatCode>
                <c:ptCount val="8"/>
                <c:pt idx="0">
                  <c:v>-156163173</c:v>
                </c:pt>
                <c:pt idx="1">
                  <c:v>-179116887</c:v>
                </c:pt>
                <c:pt idx="2">
                  <c:v>-183570597</c:v>
                </c:pt>
                <c:pt idx="3">
                  <c:v>-143647620</c:v>
                </c:pt>
                <c:pt idx="4">
                  <c:v>-144487954</c:v>
                </c:pt>
                <c:pt idx="5">
                  <c:v>-182905507</c:v>
                </c:pt>
                <c:pt idx="6">
                  <c:v>-212046860</c:v>
                </c:pt>
                <c:pt idx="7">
                  <c:v>-233006309</c:v>
                </c:pt>
              </c:numCache>
            </c:numRef>
          </c:val>
          <c:smooth val="0"/>
          <c:extLst>
            <c:ext xmlns:c16="http://schemas.microsoft.com/office/drawing/2014/chart" uri="{C3380CC4-5D6E-409C-BE32-E72D297353CC}">
              <c16:uniqueId val="{00000006-5D75-4D28-8AD0-FDD9EC312AEA}"/>
            </c:ext>
          </c:extLst>
        </c:ser>
        <c:ser>
          <c:idx val="12"/>
          <c:order val="7"/>
          <c:tx>
            <c:strRef>
              <c:f>'Mechanical engineering'!$A$61</c:f>
              <c:strCache>
                <c:ptCount val="1"/>
                <c:pt idx="0">
                  <c:v>Montenegro</c:v>
                </c:pt>
              </c:strCache>
            </c:strRef>
          </c:tx>
          <c:spPr>
            <a:ln w="28575" cap="rnd">
              <a:solidFill>
                <a:schemeClr val="accent1">
                  <a:lumMod val="80000"/>
                  <a:lumOff val="20000"/>
                </a:schemeClr>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engineering'!$B$61:$I$61</c:f>
              <c:numCache>
                <c:formatCode>#,##0</c:formatCode>
                <c:ptCount val="8"/>
                <c:pt idx="0">
                  <c:v>-31446823</c:v>
                </c:pt>
                <c:pt idx="1">
                  <c:v>-39496578</c:v>
                </c:pt>
                <c:pt idx="2">
                  <c:v>-42611026</c:v>
                </c:pt>
                <c:pt idx="3">
                  <c:v>-44758758</c:v>
                </c:pt>
                <c:pt idx="4">
                  <c:v>-93295989</c:v>
                </c:pt>
                <c:pt idx="5">
                  <c:v>-84670989</c:v>
                </c:pt>
                <c:pt idx="6">
                  <c:v>-71205686</c:v>
                </c:pt>
                <c:pt idx="7">
                  <c:v>-78940723</c:v>
                </c:pt>
              </c:numCache>
            </c:numRef>
          </c:val>
          <c:smooth val="0"/>
          <c:extLst>
            <c:ext xmlns:c16="http://schemas.microsoft.com/office/drawing/2014/chart" uri="{C3380CC4-5D6E-409C-BE32-E72D297353CC}">
              <c16:uniqueId val="{00000007-5D75-4D28-8AD0-FDD9EC312AEA}"/>
            </c:ext>
          </c:extLst>
        </c:ser>
        <c:ser>
          <c:idx val="13"/>
          <c:order val="8"/>
          <c:tx>
            <c:strRef>
              <c:f>'Mechanical engineering'!$A$62</c:f>
              <c:strCache>
                <c:ptCount val="1"/>
                <c:pt idx="0">
                  <c:v>Serbia</c:v>
                </c:pt>
              </c:strCache>
            </c:strRef>
          </c:tx>
          <c:spPr>
            <a:ln w="28575" cap="rnd">
              <a:solidFill>
                <a:schemeClr val="accent2">
                  <a:lumMod val="80000"/>
                  <a:lumOff val="20000"/>
                </a:schemeClr>
              </a:solidFill>
              <a:round/>
            </a:ln>
            <a:effectLst/>
          </c:spPr>
          <c:marker>
            <c:symbol val="none"/>
          </c:marker>
          <c:cat>
            <c:numRef>
              <c:f>'Mechanical engineering'!$B$49:$I$49</c:f>
              <c:numCache>
                <c:formatCode>General</c:formatCode>
                <c:ptCount val="8"/>
                <c:pt idx="0">
                  <c:v>2012</c:v>
                </c:pt>
                <c:pt idx="1">
                  <c:v>2013</c:v>
                </c:pt>
                <c:pt idx="2">
                  <c:v>2014</c:v>
                </c:pt>
                <c:pt idx="3">
                  <c:v>2015</c:v>
                </c:pt>
                <c:pt idx="4">
                  <c:v>2016</c:v>
                </c:pt>
                <c:pt idx="5">
                  <c:v>2017</c:v>
                </c:pt>
                <c:pt idx="6">
                  <c:v>2018</c:v>
                </c:pt>
                <c:pt idx="7">
                  <c:v>2019</c:v>
                </c:pt>
              </c:numCache>
            </c:numRef>
          </c:cat>
          <c:val>
            <c:numRef>
              <c:f>'Mechanical engineering'!$B$62:$I$62</c:f>
              <c:numCache>
                <c:formatCode>#,##0</c:formatCode>
                <c:ptCount val="8"/>
                <c:pt idx="0">
                  <c:v>-751001599</c:v>
                </c:pt>
                <c:pt idx="1">
                  <c:v>-603851956</c:v>
                </c:pt>
                <c:pt idx="2">
                  <c:v>-743680951</c:v>
                </c:pt>
                <c:pt idx="3">
                  <c:v>-718374810</c:v>
                </c:pt>
                <c:pt idx="4">
                  <c:v>-809153199</c:v>
                </c:pt>
                <c:pt idx="5">
                  <c:v>-915049374</c:v>
                </c:pt>
                <c:pt idx="6">
                  <c:v>-1056841977</c:v>
                </c:pt>
                <c:pt idx="7">
                  <c:v>-898238751</c:v>
                </c:pt>
              </c:numCache>
            </c:numRef>
          </c:val>
          <c:smooth val="0"/>
          <c:extLst>
            <c:ext xmlns:c16="http://schemas.microsoft.com/office/drawing/2014/chart" uri="{C3380CC4-5D6E-409C-BE32-E72D297353CC}">
              <c16:uniqueId val="{00000008-5D75-4D28-8AD0-FDD9EC312AEA}"/>
            </c:ext>
          </c:extLst>
        </c:ser>
        <c:dLbls>
          <c:showLegendKey val="0"/>
          <c:showVal val="0"/>
          <c:showCatName val="0"/>
          <c:showSerName val="0"/>
          <c:showPercent val="0"/>
          <c:showBubbleSize val="0"/>
        </c:dLbls>
        <c:smooth val="0"/>
        <c:axId val="426347840"/>
        <c:axId val="426348168"/>
      </c:lineChart>
      <c:catAx>
        <c:axId val="42634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348168"/>
        <c:crosses val="autoZero"/>
        <c:auto val="1"/>
        <c:lblAlgn val="ctr"/>
        <c:lblOffset val="100"/>
        <c:noMultiLvlLbl val="0"/>
      </c:catAx>
      <c:valAx>
        <c:axId val="426348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34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Distribution of companies in the wood value chain</a:t>
            </a:r>
          </a:p>
        </c:rich>
      </c:tx>
      <c:layout>
        <c:manualLayout>
          <c:xMode val="edge"/>
          <c:yMode val="edge"/>
          <c:x val="0.14259021587059323"/>
          <c:y val="1.425363737047324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19994912530207"/>
          <c:y val="0.31595132978319912"/>
          <c:w val="0.81388888888888888"/>
          <c:h val="0.66532985887010021"/>
        </c:manualLayout>
      </c:layout>
      <c:pie3DChart>
        <c:varyColors val="1"/>
        <c:ser>
          <c:idx val="0"/>
          <c:order val="0"/>
          <c:explosion val="5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E87-48D7-8166-124F1796D1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E87-48D7-8166-124F1796D1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E87-48D7-8166-124F1796D1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E87-48D7-8166-124F1796D1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E87-48D7-8166-124F1796D10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E87-48D7-8166-124F1796D1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E87-48D7-8166-124F1796D10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E87-48D7-8166-124F1796D10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E87-48D7-8166-124F1796D10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E87-48D7-8166-124F1796D10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E87-48D7-8166-124F1796D109}"/>
                </c:ext>
              </c:extLst>
            </c:dLbl>
            <c:dLbl>
              <c:idx val="3"/>
              <c:layout>
                <c:manualLayout>
                  <c:x val="-1.0185067526415994E-16"/>
                  <c:y val="8.36748633879781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87-48D7-8166-124F1796D10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1E87-48D7-8166-124F1796D109}"/>
                </c:ext>
              </c:extLst>
            </c:dLbl>
            <c:dLbl>
              <c:idx val="5"/>
              <c:layout>
                <c:manualLayout>
                  <c:x val="-2.5000000000000012E-2"/>
                  <c:y val="2.04918032786885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E87-48D7-8166-124F1796D10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1E87-48D7-8166-124F1796D109}"/>
                </c:ext>
              </c:extLst>
            </c:dLbl>
            <c:dLbl>
              <c:idx val="7"/>
              <c:layout>
                <c:manualLayout>
                  <c:x val="0.10833333333333334"/>
                  <c:y val="-2.56147540983606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E87-48D7-8166-124F1796D109}"/>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Total!$B$2:$I$2</c:f>
              <c:strCache>
                <c:ptCount val="8"/>
                <c:pt idx="0">
                  <c:v>RDI</c:v>
                </c:pt>
                <c:pt idx="1">
                  <c:v>Branding</c:v>
                </c:pt>
                <c:pt idx="2">
                  <c:v>Prioduct Development (Design)</c:v>
                </c:pt>
                <c:pt idx="3">
                  <c:v>Inbound Logistics (Suppliers)</c:v>
                </c:pt>
                <c:pt idx="4">
                  <c:v>Manufacturing</c:v>
                </c:pt>
                <c:pt idx="5">
                  <c:v>Outbund Logistics (Distribution)</c:v>
                </c:pt>
                <c:pt idx="6">
                  <c:v>Marketing Sales</c:v>
                </c:pt>
                <c:pt idx="7">
                  <c:v>Service (Maintenance)</c:v>
                </c:pt>
              </c:strCache>
            </c:strRef>
          </c:cat>
          <c:val>
            <c:numRef>
              <c:f>Total!$B$9:$I$9</c:f>
              <c:numCache>
                <c:formatCode>General</c:formatCode>
                <c:ptCount val="8"/>
                <c:pt idx="0">
                  <c:v>47</c:v>
                </c:pt>
                <c:pt idx="1">
                  <c:v>16</c:v>
                </c:pt>
                <c:pt idx="2">
                  <c:v>63</c:v>
                </c:pt>
                <c:pt idx="3">
                  <c:v>93</c:v>
                </c:pt>
                <c:pt idx="4">
                  <c:v>314</c:v>
                </c:pt>
                <c:pt idx="5">
                  <c:v>37</c:v>
                </c:pt>
                <c:pt idx="6">
                  <c:v>17</c:v>
                </c:pt>
                <c:pt idx="7">
                  <c:v>33</c:v>
                </c:pt>
              </c:numCache>
            </c:numRef>
          </c:val>
          <c:extLst>
            <c:ext xmlns:c16="http://schemas.microsoft.com/office/drawing/2014/chart" uri="{C3380CC4-5D6E-409C-BE32-E72D297353CC}">
              <c16:uniqueId val="{00000010-1E87-48D7-8166-124F1796D109}"/>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Balance Foreign Trade Wood &amp; Furniture  Exporters (EUR)</a:t>
            </a: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'Mobila Lemn'!$A$94</c:f>
              <c:strCache>
                <c:ptCount val="1"/>
                <c:pt idx="0">
                  <c:v>Bulgaria</c:v>
                </c:pt>
              </c:strCache>
            </c:strRef>
          </c:tx>
          <c:spPr>
            <a:ln w="28575" cap="rnd">
              <a:solidFill>
                <a:schemeClr val="accent2"/>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Lemn'!$B$94:$I$94</c:f>
              <c:numCache>
                <c:formatCode>#,##0</c:formatCode>
                <c:ptCount val="8"/>
                <c:pt idx="0">
                  <c:v>106839891</c:v>
                </c:pt>
                <c:pt idx="1">
                  <c:v>127244037</c:v>
                </c:pt>
                <c:pt idx="2">
                  <c:v>172134486</c:v>
                </c:pt>
                <c:pt idx="3">
                  <c:v>196389942</c:v>
                </c:pt>
                <c:pt idx="4">
                  <c:v>211642839</c:v>
                </c:pt>
                <c:pt idx="5">
                  <c:v>230338926</c:v>
                </c:pt>
                <c:pt idx="6">
                  <c:v>244061022</c:v>
                </c:pt>
                <c:pt idx="7">
                  <c:v>266522940</c:v>
                </c:pt>
              </c:numCache>
            </c:numRef>
          </c:val>
          <c:smooth val="0"/>
          <c:extLst>
            <c:ext xmlns:c16="http://schemas.microsoft.com/office/drawing/2014/chart" uri="{C3380CC4-5D6E-409C-BE32-E72D297353CC}">
              <c16:uniqueId val="{00000000-339E-4D5D-AD85-9F6207DB2231}"/>
            </c:ext>
          </c:extLst>
        </c:ser>
        <c:ser>
          <c:idx val="3"/>
          <c:order val="1"/>
          <c:tx>
            <c:strRef>
              <c:f>'Mobila Lemn'!$A$96</c:f>
              <c:strCache>
                <c:ptCount val="1"/>
                <c:pt idx="0">
                  <c:v>Croatia</c:v>
                </c:pt>
              </c:strCache>
            </c:strRef>
          </c:tx>
          <c:spPr>
            <a:ln w="28575" cap="rnd">
              <a:solidFill>
                <a:schemeClr val="accent4"/>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Lemn'!$B$96:$I$96</c:f>
              <c:numCache>
                <c:formatCode>#,##0</c:formatCode>
                <c:ptCount val="8"/>
                <c:pt idx="0">
                  <c:v>219917870</c:v>
                </c:pt>
                <c:pt idx="1">
                  <c:v>297927430</c:v>
                </c:pt>
                <c:pt idx="2">
                  <c:v>306486432</c:v>
                </c:pt>
                <c:pt idx="3">
                  <c:v>315676909</c:v>
                </c:pt>
                <c:pt idx="4">
                  <c:v>329001903</c:v>
                </c:pt>
                <c:pt idx="5">
                  <c:v>276619699</c:v>
                </c:pt>
                <c:pt idx="6">
                  <c:v>218058981</c:v>
                </c:pt>
                <c:pt idx="7">
                  <c:v>160853293</c:v>
                </c:pt>
              </c:numCache>
            </c:numRef>
          </c:val>
          <c:smooth val="0"/>
          <c:extLst>
            <c:ext xmlns:c16="http://schemas.microsoft.com/office/drawing/2014/chart" uri="{C3380CC4-5D6E-409C-BE32-E72D297353CC}">
              <c16:uniqueId val="{00000001-339E-4D5D-AD85-9F6207DB2231}"/>
            </c:ext>
          </c:extLst>
        </c:ser>
        <c:ser>
          <c:idx val="4"/>
          <c:order val="2"/>
          <c:tx>
            <c:strRef>
              <c:f>'Mobila Lemn'!$A$97</c:f>
              <c:strCache>
                <c:ptCount val="1"/>
                <c:pt idx="0">
                  <c:v>Czechia</c:v>
                </c:pt>
              </c:strCache>
            </c:strRef>
          </c:tx>
          <c:spPr>
            <a:ln w="28575" cap="rnd">
              <a:solidFill>
                <a:schemeClr val="accent5"/>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Lemn'!$B$97:$I$97</c:f>
              <c:numCache>
                <c:formatCode>#,##0</c:formatCode>
                <c:ptCount val="8"/>
                <c:pt idx="0">
                  <c:v>1349349387</c:v>
                </c:pt>
                <c:pt idx="1">
                  <c:v>1532772453</c:v>
                </c:pt>
                <c:pt idx="2">
                  <c:v>1480672586</c:v>
                </c:pt>
                <c:pt idx="3">
                  <c:v>1396234551</c:v>
                </c:pt>
                <c:pt idx="4">
                  <c:v>1302181504</c:v>
                </c:pt>
                <c:pt idx="5">
                  <c:v>1410877002</c:v>
                </c:pt>
                <c:pt idx="6">
                  <c:v>1414964320</c:v>
                </c:pt>
                <c:pt idx="7">
                  <c:v>1295340324</c:v>
                </c:pt>
              </c:numCache>
            </c:numRef>
          </c:val>
          <c:smooth val="0"/>
          <c:extLst>
            <c:ext xmlns:c16="http://schemas.microsoft.com/office/drawing/2014/chart" uri="{C3380CC4-5D6E-409C-BE32-E72D297353CC}">
              <c16:uniqueId val="{00000002-339E-4D5D-AD85-9F6207DB2231}"/>
            </c:ext>
          </c:extLst>
        </c:ser>
        <c:ser>
          <c:idx val="5"/>
          <c:order val="3"/>
          <c:tx>
            <c:strRef>
              <c:f>'Mobila Lemn'!$A$98</c:f>
              <c:strCache>
                <c:ptCount val="1"/>
                <c:pt idx="0">
                  <c:v>Hungary</c:v>
                </c:pt>
              </c:strCache>
            </c:strRef>
          </c:tx>
          <c:spPr>
            <a:ln w="28575" cap="rnd">
              <a:solidFill>
                <a:schemeClr val="accent6"/>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Lemn'!$B$98:$I$98</c:f>
              <c:numCache>
                <c:formatCode>#,##0</c:formatCode>
                <c:ptCount val="8"/>
                <c:pt idx="0">
                  <c:v>630936313</c:v>
                </c:pt>
                <c:pt idx="1">
                  <c:v>580426731</c:v>
                </c:pt>
                <c:pt idx="2">
                  <c:v>507662909</c:v>
                </c:pt>
                <c:pt idx="3">
                  <c:v>510915718</c:v>
                </c:pt>
                <c:pt idx="4">
                  <c:v>427326154</c:v>
                </c:pt>
                <c:pt idx="5">
                  <c:v>406028745</c:v>
                </c:pt>
                <c:pt idx="6">
                  <c:v>314305395</c:v>
                </c:pt>
                <c:pt idx="7">
                  <c:v>184856992</c:v>
                </c:pt>
              </c:numCache>
            </c:numRef>
          </c:val>
          <c:smooth val="0"/>
          <c:extLst>
            <c:ext xmlns:c16="http://schemas.microsoft.com/office/drawing/2014/chart" uri="{C3380CC4-5D6E-409C-BE32-E72D297353CC}">
              <c16:uniqueId val="{00000003-339E-4D5D-AD85-9F6207DB2231}"/>
            </c:ext>
          </c:extLst>
        </c:ser>
        <c:ser>
          <c:idx val="6"/>
          <c:order val="4"/>
          <c:tx>
            <c:strRef>
              <c:f>'Mobila Lemn'!$A$99</c:f>
              <c:strCache>
                <c:ptCount val="1"/>
                <c:pt idx="0">
                  <c:v>Austria</c:v>
                </c:pt>
              </c:strCache>
            </c:strRef>
          </c:tx>
          <c:spPr>
            <a:ln w="28575" cap="rnd">
              <a:solidFill>
                <a:schemeClr val="accent1">
                  <a:lumMod val="60000"/>
                </a:schemeClr>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Lemn'!$B$99:$I$99</c:f>
              <c:numCache>
                <c:formatCode>#,##0</c:formatCode>
                <c:ptCount val="8"/>
                <c:pt idx="0">
                  <c:v>362918105</c:v>
                </c:pt>
                <c:pt idx="1">
                  <c:v>241549327</c:v>
                </c:pt>
                <c:pt idx="2">
                  <c:v>379668978</c:v>
                </c:pt>
                <c:pt idx="3">
                  <c:v>459821233</c:v>
                </c:pt>
                <c:pt idx="4">
                  <c:v>438889041</c:v>
                </c:pt>
                <c:pt idx="5">
                  <c:v>358810899</c:v>
                </c:pt>
                <c:pt idx="6">
                  <c:v>621796853</c:v>
                </c:pt>
                <c:pt idx="7">
                  <c:v>636904785</c:v>
                </c:pt>
              </c:numCache>
            </c:numRef>
          </c:val>
          <c:smooth val="0"/>
          <c:extLst>
            <c:ext xmlns:c16="http://schemas.microsoft.com/office/drawing/2014/chart" uri="{C3380CC4-5D6E-409C-BE32-E72D297353CC}">
              <c16:uniqueId val="{00000004-339E-4D5D-AD85-9F6207DB2231}"/>
            </c:ext>
          </c:extLst>
        </c:ser>
        <c:ser>
          <c:idx val="7"/>
          <c:order val="5"/>
          <c:tx>
            <c:strRef>
              <c:f>'Mobila Lemn'!$A$100</c:f>
              <c:strCache>
                <c:ptCount val="1"/>
                <c:pt idx="0">
                  <c:v>Romania</c:v>
                </c:pt>
              </c:strCache>
            </c:strRef>
          </c:tx>
          <c:spPr>
            <a:ln w="28575" cap="rnd">
              <a:solidFill>
                <a:schemeClr val="accent2">
                  <a:lumMod val="60000"/>
                </a:schemeClr>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Lemn'!$B$100:$I$100</c:f>
              <c:numCache>
                <c:formatCode>#,##0</c:formatCode>
                <c:ptCount val="8"/>
                <c:pt idx="0">
                  <c:v>1355278867</c:v>
                </c:pt>
                <c:pt idx="1">
                  <c:v>1595963124</c:v>
                </c:pt>
                <c:pt idx="2">
                  <c:v>1796966566</c:v>
                </c:pt>
                <c:pt idx="3">
                  <c:v>1857024778</c:v>
                </c:pt>
                <c:pt idx="4">
                  <c:v>1825845957</c:v>
                </c:pt>
                <c:pt idx="5">
                  <c:v>1769423944</c:v>
                </c:pt>
                <c:pt idx="6">
                  <c:v>1908317293</c:v>
                </c:pt>
                <c:pt idx="7">
                  <c:v>1955844306</c:v>
                </c:pt>
              </c:numCache>
            </c:numRef>
          </c:val>
          <c:smooth val="0"/>
          <c:extLst>
            <c:ext xmlns:c16="http://schemas.microsoft.com/office/drawing/2014/chart" uri="{C3380CC4-5D6E-409C-BE32-E72D297353CC}">
              <c16:uniqueId val="{00000005-339E-4D5D-AD85-9F6207DB2231}"/>
            </c:ext>
          </c:extLst>
        </c:ser>
        <c:ser>
          <c:idx val="8"/>
          <c:order val="6"/>
          <c:tx>
            <c:strRef>
              <c:f>'Mobila Lemn'!$A$101</c:f>
              <c:strCache>
                <c:ptCount val="1"/>
                <c:pt idx="0">
                  <c:v>Slovenia</c:v>
                </c:pt>
              </c:strCache>
            </c:strRef>
          </c:tx>
          <c:spPr>
            <a:ln w="28575" cap="rnd">
              <a:solidFill>
                <a:schemeClr val="accent3">
                  <a:lumMod val="60000"/>
                </a:schemeClr>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Lemn'!$B$101:$I$101</c:f>
              <c:numCache>
                <c:formatCode>#,##0</c:formatCode>
                <c:ptCount val="8"/>
                <c:pt idx="0">
                  <c:v>420102479</c:v>
                </c:pt>
                <c:pt idx="1">
                  <c:v>477024316</c:v>
                </c:pt>
                <c:pt idx="2">
                  <c:v>495632742</c:v>
                </c:pt>
                <c:pt idx="3">
                  <c:v>512104195</c:v>
                </c:pt>
                <c:pt idx="4">
                  <c:v>556603418</c:v>
                </c:pt>
                <c:pt idx="5">
                  <c:v>613049115</c:v>
                </c:pt>
                <c:pt idx="6">
                  <c:v>540769272</c:v>
                </c:pt>
                <c:pt idx="7">
                  <c:v>503880086</c:v>
                </c:pt>
              </c:numCache>
            </c:numRef>
          </c:val>
          <c:smooth val="0"/>
          <c:extLst>
            <c:ext xmlns:c16="http://schemas.microsoft.com/office/drawing/2014/chart" uri="{C3380CC4-5D6E-409C-BE32-E72D297353CC}">
              <c16:uniqueId val="{00000006-339E-4D5D-AD85-9F6207DB2231}"/>
            </c:ext>
          </c:extLst>
        </c:ser>
        <c:ser>
          <c:idx val="10"/>
          <c:order val="7"/>
          <c:tx>
            <c:strRef>
              <c:f>'Mobila Lemn'!$A$103</c:f>
              <c:strCache>
                <c:ptCount val="1"/>
                <c:pt idx="0">
                  <c:v>Bosnia and Herzegovina</c:v>
                </c:pt>
              </c:strCache>
            </c:strRef>
          </c:tx>
          <c:spPr>
            <a:ln w="28575" cap="rnd">
              <a:solidFill>
                <a:schemeClr val="accent5">
                  <a:lumMod val="60000"/>
                </a:schemeClr>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Lemn'!$B$103:$I$103</c:f>
              <c:numCache>
                <c:formatCode>#,##0</c:formatCode>
                <c:ptCount val="8"/>
                <c:pt idx="0">
                  <c:v>397755028</c:v>
                </c:pt>
                <c:pt idx="1">
                  <c:v>468757422</c:v>
                </c:pt>
                <c:pt idx="2">
                  <c:v>475256213</c:v>
                </c:pt>
                <c:pt idx="3">
                  <c:v>499499406</c:v>
                </c:pt>
                <c:pt idx="4">
                  <c:v>545465844</c:v>
                </c:pt>
                <c:pt idx="5">
                  <c:v>580260893</c:v>
                </c:pt>
                <c:pt idx="6">
                  <c:v>546094164</c:v>
                </c:pt>
                <c:pt idx="7">
                  <c:v>463643625</c:v>
                </c:pt>
              </c:numCache>
            </c:numRef>
          </c:val>
          <c:smooth val="0"/>
          <c:extLst>
            <c:ext xmlns:c16="http://schemas.microsoft.com/office/drawing/2014/chart" uri="{C3380CC4-5D6E-409C-BE32-E72D297353CC}">
              <c16:uniqueId val="{00000007-339E-4D5D-AD85-9F6207DB2231}"/>
            </c:ext>
          </c:extLst>
        </c:ser>
        <c:ser>
          <c:idx val="11"/>
          <c:order val="8"/>
          <c:tx>
            <c:strRef>
              <c:f>'Mobila Lemn'!$A$104</c:f>
              <c:strCache>
                <c:ptCount val="1"/>
                <c:pt idx="0">
                  <c:v>Moldova</c:v>
                </c:pt>
              </c:strCache>
            </c:strRef>
          </c:tx>
          <c:spPr>
            <a:ln w="28575" cap="rnd">
              <a:solidFill>
                <a:schemeClr val="accent6">
                  <a:lumMod val="60000"/>
                </a:schemeClr>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Lemn'!$B$104:$I$104</c:f>
              <c:numCache>
                <c:formatCode>#,##0</c:formatCode>
                <c:ptCount val="8"/>
                <c:pt idx="0">
                  <c:v>-20813015</c:v>
                </c:pt>
                <c:pt idx="1">
                  <c:v>-11480337</c:v>
                </c:pt>
                <c:pt idx="2">
                  <c:v>13472086</c:v>
                </c:pt>
                <c:pt idx="3">
                  <c:v>37197316</c:v>
                </c:pt>
                <c:pt idx="4">
                  <c:v>57263838</c:v>
                </c:pt>
                <c:pt idx="5">
                  <c:v>52991588</c:v>
                </c:pt>
                <c:pt idx="6">
                  <c:v>77712741</c:v>
                </c:pt>
                <c:pt idx="7">
                  <c:v>73320443</c:v>
                </c:pt>
              </c:numCache>
            </c:numRef>
          </c:val>
          <c:smooth val="0"/>
          <c:extLst>
            <c:ext xmlns:c16="http://schemas.microsoft.com/office/drawing/2014/chart" uri="{C3380CC4-5D6E-409C-BE32-E72D297353CC}">
              <c16:uniqueId val="{00000008-339E-4D5D-AD85-9F6207DB2231}"/>
            </c:ext>
          </c:extLst>
        </c:ser>
        <c:ser>
          <c:idx val="0"/>
          <c:order val="9"/>
          <c:tx>
            <c:strRef>
              <c:f>'Mobila Lemn'!$A$106</c:f>
              <c:strCache>
                <c:ptCount val="1"/>
                <c:pt idx="0">
                  <c:v>Serbia</c:v>
                </c:pt>
              </c:strCache>
            </c:strRef>
          </c:tx>
          <c:spPr>
            <a:ln w="28575" cap="rnd">
              <a:solidFill>
                <a:schemeClr val="accent1"/>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Lemn'!$B$106:$I$106</c:f>
              <c:numCache>
                <c:formatCode>#,##0</c:formatCode>
                <c:ptCount val="8"/>
                <c:pt idx="0">
                  <c:v>34395600</c:v>
                </c:pt>
                <c:pt idx="1">
                  <c:v>14286798</c:v>
                </c:pt>
                <c:pt idx="2">
                  <c:v>77393740</c:v>
                </c:pt>
                <c:pt idx="3">
                  <c:v>158175422</c:v>
                </c:pt>
                <c:pt idx="4">
                  <c:v>201731938</c:v>
                </c:pt>
                <c:pt idx="5">
                  <c:v>231976259</c:v>
                </c:pt>
                <c:pt idx="6">
                  <c:v>274672379</c:v>
                </c:pt>
                <c:pt idx="7">
                  <c:v>318381988</c:v>
                </c:pt>
              </c:numCache>
            </c:numRef>
          </c:val>
          <c:smooth val="0"/>
          <c:extLst>
            <c:ext xmlns:c16="http://schemas.microsoft.com/office/drawing/2014/chart" uri="{C3380CC4-5D6E-409C-BE32-E72D297353CC}">
              <c16:uniqueId val="{00000009-339E-4D5D-AD85-9F6207DB2231}"/>
            </c:ext>
          </c:extLst>
        </c:ser>
        <c:dLbls>
          <c:showLegendKey val="0"/>
          <c:showVal val="0"/>
          <c:showCatName val="0"/>
          <c:showSerName val="0"/>
          <c:showPercent val="0"/>
          <c:showBubbleSize val="0"/>
        </c:dLbls>
        <c:smooth val="0"/>
        <c:axId val="303745568"/>
        <c:axId val="303743928"/>
      </c:lineChart>
      <c:catAx>
        <c:axId val="30374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43928"/>
        <c:crosses val="autoZero"/>
        <c:auto val="1"/>
        <c:lblAlgn val="ctr"/>
        <c:lblOffset val="100"/>
        <c:noMultiLvlLbl val="0"/>
      </c:catAx>
      <c:valAx>
        <c:axId val="303743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4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Saldo</a:t>
            </a:r>
            <a:r>
              <a:rPr lang="en-US" baseline="0"/>
              <a:t> Foreign Trade Wood &amp; Furniture Importers (EUR)</a:t>
            </a:r>
          </a:p>
          <a:p>
            <a:pPr>
              <a:defRPr/>
            </a:pP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0"/>
          <c:tx>
            <c:strRef>
              <c:f>'Mobila Lemn'!$A$95</c:f>
              <c:strCache>
                <c:ptCount val="1"/>
                <c:pt idx="0">
                  <c:v>Germany </c:v>
                </c:pt>
              </c:strCache>
            </c:strRef>
          </c:tx>
          <c:spPr>
            <a:ln w="28575" cap="rnd">
              <a:solidFill>
                <a:schemeClr val="accent3"/>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Lemn'!$B$95:$I$95</c:f>
              <c:numCache>
                <c:formatCode>#,##0</c:formatCode>
                <c:ptCount val="8"/>
                <c:pt idx="0">
                  <c:v>-845004842</c:v>
                </c:pt>
                <c:pt idx="1">
                  <c:v>-1596302097</c:v>
                </c:pt>
                <c:pt idx="2">
                  <c:v>-2153527870</c:v>
                </c:pt>
                <c:pt idx="3">
                  <c:v>-2210807627</c:v>
                </c:pt>
                <c:pt idx="4">
                  <c:v>-2341999764</c:v>
                </c:pt>
                <c:pt idx="5">
                  <c:v>-2165324591</c:v>
                </c:pt>
                <c:pt idx="6">
                  <c:v>-2055597470</c:v>
                </c:pt>
                <c:pt idx="7">
                  <c:v>-2010908822</c:v>
                </c:pt>
              </c:numCache>
            </c:numRef>
          </c:val>
          <c:smooth val="0"/>
          <c:extLst>
            <c:ext xmlns:c16="http://schemas.microsoft.com/office/drawing/2014/chart" uri="{C3380CC4-5D6E-409C-BE32-E72D297353CC}">
              <c16:uniqueId val="{00000000-A065-4016-A377-2D33294DFD61}"/>
            </c:ext>
          </c:extLst>
        </c:ser>
        <c:ser>
          <c:idx val="9"/>
          <c:order val="1"/>
          <c:tx>
            <c:strRef>
              <c:f>'Mobila Lemn'!$A$102</c:f>
              <c:strCache>
                <c:ptCount val="1"/>
                <c:pt idx="0">
                  <c:v>Slovakia</c:v>
                </c:pt>
              </c:strCache>
            </c:strRef>
          </c:tx>
          <c:spPr>
            <a:ln w="28575" cap="rnd">
              <a:solidFill>
                <a:schemeClr val="accent4">
                  <a:lumMod val="60000"/>
                </a:schemeClr>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Lemn'!$B$102:$I$102</c:f>
              <c:numCache>
                <c:formatCode>#,##0</c:formatCode>
                <c:ptCount val="8"/>
                <c:pt idx="0">
                  <c:v>208150754</c:v>
                </c:pt>
                <c:pt idx="1">
                  <c:v>261561704</c:v>
                </c:pt>
                <c:pt idx="2">
                  <c:v>290558747</c:v>
                </c:pt>
                <c:pt idx="3">
                  <c:v>127338267</c:v>
                </c:pt>
                <c:pt idx="4">
                  <c:v>-50755824</c:v>
                </c:pt>
                <c:pt idx="5">
                  <c:v>-3073321</c:v>
                </c:pt>
                <c:pt idx="6">
                  <c:v>-122038775</c:v>
                </c:pt>
                <c:pt idx="7">
                  <c:v>-427098452</c:v>
                </c:pt>
              </c:numCache>
            </c:numRef>
          </c:val>
          <c:smooth val="0"/>
          <c:extLst>
            <c:ext xmlns:c16="http://schemas.microsoft.com/office/drawing/2014/chart" uri="{C3380CC4-5D6E-409C-BE32-E72D297353CC}">
              <c16:uniqueId val="{00000001-A065-4016-A377-2D33294DFD61}"/>
            </c:ext>
          </c:extLst>
        </c:ser>
        <c:ser>
          <c:idx val="12"/>
          <c:order val="2"/>
          <c:tx>
            <c:strRef>
              <c:f>'Mobila Lemn'!$A$105</c:f>
              <c:strCache>
                <c:ptCount val="1"/>
                <c:pt idx="0">
                  <c:v>Montenegro</c:v>
                </c:pt>
              </c:strCache>
            </c:strRef>
          </c:tx>
          <c:spPr>
            <a:ln w="28575" cap="rnd">
              <a:solidFill>
                <a:schemeClr val="accent1">
                  <a:lumMod val="80000"/>
                  <a:lumOff val="20000"/>
                </a:schemeClr>
              </a:solidFill>
              <a:round/>
            </a:ln>
            <a:effectLst/>
          </c:spPr>
          <c:marker>
            <c:symbol val="none"/>
          </c:marker>
          <c:cat>
            <c:numRef>
              <c:f>'Mobila Lemn'!$B$93:$I$93</c:f>
              <c:numCache>
                <c:formatCode>General</c:formatCode>
                <c:ptCount val="8"/>
                <c:pt idx="0">
                  <c:v>2012</c:v>
                </c:pt>
                <c:pt idx="1">
                  <c:v>2013</c:v>
                </c:pt>
                <c:pt idx="2">
                  <c:v>2014</c:v>
                </c:pt>
                <c:pt idx="3">
                  <c:v>2015</c:v>
                </c:pt>
                <c:pt idx="4">
                  <c:v>2016</c:v>
                </c:pt>
                <c:pt idx="5">
                  <c:v>2017</c:v>
                </c:pt>
                <c:pt idx="6">
                  <c:v>2018</c:v>
                </c:pt>
                <c:pt idx="7">
                  <c:v>2019</c:v>
                </c:pt>
              </c:numCache>
            </c:numRef>
          </c:cat>
          <c:val>
            <c:numRef>
              <c:f>'Mobila Lemn'!$B$105:$I$105</c:f>
              <c:numCache>
                <c:formatCode>#,##0</c:formatCode>
                <c:ptCount val="8"/>
                <c:pt idx="0">
                  <c:v>-18848493</c:v>
                </c:pt>
                <c:pt idx="1">
                  <c:v>-18003302</c:v>
                </c:pt>
                <c:pt idx="2">
                  <c:v>-23326266</c:v>
                </c:pt>
                <c:pt idx="3">
                  <c:v>-18982786</c:v>
                </c:pt>
                <c:pt idx="4">
                  <c:v>-23946896</c:v>
                </c:pt>
                <c:pt idx="5">
                  <c:v>-25179959</c:v>
                </c:pt>
                <c:pt idx="6">
                  <c:v>-27276874</c:v>
                </c:pt>
                <c:pt idx="7">
                  <c:v>-31050762</c:v>
                </c:pt>
              </c:numCache>
            </c:numRef>
          </c:val>
          <c:smooth val="0"/>
          <c:extLst>
            <c:ext xmlns:c16="http://schemas.microsoft.com/office/drawing/2014/chart" uri="{C3380CC4-5D6E-409C-BE32-E72D297353CC}">
              <c16:uniqueId val="{00000002-A065-4016-A377-2D33294DFD61}"/>
            </c:ext>
          </c:extLst>
        </c:ser>
        <c:dLbls>
          <c:showLegendKey val="0"/>
          <c:showVal val="0"/>
          <c:showCatName val="0"/>
          <c:showSerName val="0"/>
          <c:showPercent val="0"/>
          <c:showBubbleSize val="0"/>
        </c:dLbls>
        <c:smooth val="0"/>
        <c:axId val="468977408"/>
        <c:axId val="468982328"/>
      </c:lineChart>
      <c:catAx>
        <c:axId val="4689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982328"/>
        <c:crosses val="autoZero"/>
        <c:auto val="1"/>
        <c:lblAlgn val="ctr"/>
        <c:lblOffset val="100"/>
        <c:noMultiLvlLbl val="0"/>
      </c:catAx>
      <c:valAx>
        <c:axId val="468982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9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Por85</b:Tag>
    <b:SourceType>Book</b:SourceType>
    <b:Guid>{71E6A1E5-2AD5-42C3-B12C-ECB8AF23E1B2}</b:Guid>
    <b:Title>Competitive Advantage, Creating and Supporting Superior Perfromance</b:Title>
    <b:Year>1985</b:Year>
    <b:Publisher>Free Press</b:Publisher>
    <b:City>New York</b:City>
    <b:Author>
      <b:Author>
        <b:NameList>
          <b:Person>
            <b:Last>Porter</b:Last>
            <b:First>M.E.</b:First>
          </b:Person>
        </b:NameList>
      </b:Author>
    </b:Author>
    <b:RefOrder>1</b:RefOrder>
  </b:Source>
  <b:Source>
    <b:Tag>UNI11</b:Tag>
    <b:SourceType>Report</b:SourceType>
    <b:Guid>{871C8B9D-F46D-4FA4-AA17-44AD87894234}</b:Guid>
    <b:Title>Industrial Value Chain Diagnostics. An Integrated Tool</b:Title>
    <b:Year>2011</b:Year>
    <b:City>Vienna</b:City>
    <b:Publisher>UNIDO</b:Publisher>
    <b:Author>
      <b:Author>
        <b:Corporate>UNIDO</b:Corporate>
      </b:Author>
    </b:Author>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5EE2866506320340B69C7B2F5BCFD815" ma:contentTypeVersion="1" ma:contentTypeDescription="Create a new document." ma:contentTypeScope="" ma:versionID="db919b0082162a8ac1f0c77b81038aa9">
  <xsd:schema xmlns:xsd="http://www.w3.org/2001/XMLSchema" xmlns:xs="http://www.w3.org/2001/XMLSchema" xmlns:p="http://schemas.microsoft.com/office/2006/metadata/properties" xmlns:ns1="http://schemas.microsoft.com/sharepoint/v3" xmlns:ns2="c9837341-62f1-46f9-91b2-775097702400" targetNamespace="http://schemas.microsoft.com/office/2006/metadata/properties" ma:root="true" ma:fieldsID="bebfa6c02b70c167d82163e3314be056" ns1:_="" ns2:_="">
    <xsd:import namespace="http://schemas.microsoft.com/sharepoint/v3"/>
    <xsd:import namespace="c9837341-62f1-46f9-91b2-775097702400"/>
    <xsd:element name="properties">
      <xsd:complexType>
        <xsd:sequence>
          <xsd:element name="documentManagement">
            <xsd:complexType>
              <xsd:all>
                <xsd:element ref="ns2:Kurzbeschreibung" minOccurs="0"/>
                <xsd:element ref="ns2:_dlc_DocId" minOccurs="0"/>
                <xsd:element ref="ns2:_dlc_DocIdUrl" minOccurs="0"/>
                <xsd:element ref="ns2:_dlc_DocIdPersistId" minOccurs="0"/>
                <xsd:element ref="ns2:SharedWithUsers" minOccurs="0"/>
                <xsd:element ref="ns1:PublishingStartDate" minOccurs="0"/>
                <xsd:element ref="ns1:PublishingExpirationDate"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837341-62f1-46f9-91b2-775097702400" elementFormDefault="qualified">
    <xsd:import namespace="http://schemas.microsoft.com/office/2006/documentManagement/types"/>
    <xsd:import namespace="http://schemas.microsoft.com/office/infopath/2007/PartnerControls"/>
    <xsd:element name="Kurzbeschreibung" ma:index="8" nillable="true" ma:displayName="Kurzbeschreibung" ma:internalName="Kurzbeschreibung">
      <xsd:simpleType>
        <xsd:restriction base="dms:Text">
          <xsd:maxLength value="255"/>
        </xsd:restriction>
      </xsd:simple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urzbeschreibung xmlns="c9837341-62f1-46f9-91b2-775097702400" xsi:nil="true"/>
    <PublishingExpirationDate xmlns="http://schemas.microsoft.com/sharepoint/v3" xsi:nil="true"/>
    <PublishingStartDate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87D821-E74D-4D3A-A516-E43D443AC897}">
  <ds:schemaRefs>
    <ds:schemaRef ds:uri="http://schemas.openxmlformats.org/officeDocument/2006/bibliography"/>
  </ds:schemaRefs>
</ds:datastoreItem>
</file>

<file path=customXml/itemProps2.xml><?xml version="1.0" encoding="utf-8"?>
<ds:datastoreItem xmlns:ds="http://schemas.openxmlformats.org/officeDocument/2006/customXml" ds:itemID="{9323973A-43E5-46F1-A4D2-F44A420EB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837341-62f1-46f9-91b2-775097702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6B4A2-C3AC-4B28-A042-9016D5928C8F}">
  <ds:schemaRefs>
    <ds:schemaRef ds:uri="http://schemas.microsoft.com/sharepoint/v3"/>
    <ds:schemaRef ds:uri="http://purl.org/dc/dcmitype/"/>
    <ds:schemaRef ds:uri="http://www.w3.org/XML/1998/namespace"/>
    <ds:schemaRef ds:uri="http://purl.org/dc/terms/"/>
    <ds:schemaRef ds:uri="http://schemas.microsoft.com/office/2006/documentManagement/types"/>
    <ds:schemaRef ds:uri="http://purl.org/dc/elements/1.1/"/>
    <ds:schemaRef ds:uri="c9837341-62f1-46f9-91b2-775097702400"/>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EE9A8B6B-F371-4AF9-BAFD-279DC3464D4A}">
  <ds:schemaRefs>
    <ds:schemaRef ds:uri="http://schemas.microsoft.com/sharepoint/events"/>
  </ds:schemaRefs>
</ds:datastoreItem>
</file>

<file path=customXml/itemProps5.xml><?xml version="1.0" encoding="utf-8"?>
<ds:datastoreItem xmlns:ds="http://schemas.openxmlformats.org/officeDocument/2006/customXml" ds:itemID="{6EEAFE9B-3F83-4E67-A0F9-338E9C83B8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9063</Words>
  <Characters>51663</Characters>
  <Application>Microsoft Office Word</Application>
  <DocSecurity>0</DocSecurity>
  <Lines>430</Lines>
  <Paragraphs>121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BIOPRO</Company>
  <LinksUpToDate>false</LinksUpToDate>
  <CharactersWithSpaces>60605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Patzelt</dc:creator>
  <cp:keywords/>
  <dc:description/>
  <cp:lastModifiedBy>Cosnita Daniel</cp:lastModifiedBy>
  <cp:revision>17</cp:revision>
  <cp:lastPrinted>2021-06-03T10:44:00Z</cp:lastPrinted>
  <dcterms:created xsi:type="dcterms:W3CDTF">2021-09-16T11:01:00Z</dcterms:created>
  <dcterms:modified xsi:type="dcterms:W3CDTF">2021-09-16T11:15:00Z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0x0101005EE2866506320340B69C7B2F5BCFD815</vt:lpwstr>
  </property>
</Properties>
</file>