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77642124"/>
        <w:docPartObj>
          <w:docPartGallery w:val="Cover Pages"/>
          <w:docPartUnique/>
        </w:docPartObj>
      </w:sdtPr>
      <w:sdtContent>
        <w:p w14:paraId="01BAC28C" w14:textId="56B98BFB" w:rsidR="000F5842" w:rsidRPr="000F5842" w:rsidRDefault="000F5842" w:rsidP="000F5842">
          <w:pPr>
            <w:spacing w:after="0"/>
            <w:rPr>
              <w:rFonts w:ascii="Times New Roman" w:eastAsia="Times New Roman" w:hAnsi="Times New Roman" w:cs="Times New Roman"/>
              <w:color w:val="auto"/>
              <w:sz w:val="24"/>
              <w:szCs w:val="24"/>
              <w:lang w:eastAsia="en-GB"/>
            </w:rPr>
          </w:pPr>
          <w:r>
            <w:rPr>
              <w:rFonts w:ascii="Times New Roman" w:eastAsia="Times New Roman" w:hAnsi="Times New Roman" w:cs="Times New Roman"/>
              <w:noProof/>
              <w:color w:val="auto"/>
              <w:sz w:val="24"/>
              <w:szCs w:val="24"/>
              <w:lang w:eastAsia="en-GB"/>
            </w:rPr>
            <w:drawing>
              <wp:anchor distT="0" distB="0" distL="114300" distR="114300" simplePos="0" relativeHeight="251658240" behindDoc="0" locked="0" layoutInCell="1" allowOverlap="1" wp14:anchorId="273BEFBB" wp14:editId="44DE467C">
                <wp:simplePos x="0" y="0"/>
                <wp:positionH relativeFrom="column">
                  <wp:posOffset>-887095</wp:posOffset>
                </wp:positionH>
                <wp:positionV relativeFrom="paragraph">
                  <wp:posOffset>-4437375</wp:posOffset>
                </wp:positionV>
                <wp:extent cx="7543885" cy="10675548"/>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7543885" cy="10675548"/>
                        </a:xfrm>
                        <a:prstGeom prst="rect">
                          <a:avLst/>
                        </a:prstGeom>
                      </pic:spPr>
                    </pic:pic>
                  </a:graphicData>
                </a:graphic>
                <wp14:sizeRelH relativeFrom="page">
                  <wp14:pctWidth>0</wp14:pctWidth>
                </wp14:sizeRelH>
                <wp14:sizeRelV relativeFrom="page">
                  <wp14:pctHeight>0</wp14:pctHeight>
                </wp14:sizeRelV>
              </wp:anchor>
            </w:drawing>
          </w:r>
        </w:p>
        <w:p w14:paraId="3AD7142A" w14:textId="4E76F8F3" w:rsidR="00ED5FAC" w:rsidRPr="000F5842" w:rsidRDefault="00000000" w:rsidP="000F5842">
          <w:pPr>
            <w:spacing w:after="160"/>
            <w:rPr>
              <w:rFonts w:ascii="Open Sans" w:hAnsi="Open Sans" w:cs="Open Sans"/>
              <w:b/>
              <w:color w:val="17365D" w:themeColor="text2" w:themeShade="BF"/>
              <w:sz w:val="40"/>
              <w:szCs w:val="40"/>
            </w:rPr>
          </w:pPr>
        </w:p>
      </w:sdtContent>
    </w:sdt>
    <w:p w14:paraId="3FBCCB56" w14:textId="77777777" w:rsidR="00B10294" w:rsidRPr="001569FE" w:rsidRDefault="00B10294" w:rsidP="000F5842">
      <w:pPr>
        <w:pStyle w:val="Documenttitle"/>
      </w:pPr>
      <w:r w:rsidRPr="001569FE">
        <w:tab/>
      </w:r>
    </w:p>
    <w:p w14:paraId="48D16BAC" w14:textId="77777777" w:rsidR="00B10294" w:rsidRPr="001569FE" w:rsidRDefault="00B10294" w:rsidP="000F5842">
      <w:pPr>
        <w:pStyle w:val="Documenttitle"/>
      </w:pPr>
    </w:p>
    <w:p w14:paraId="251C7FA0" w14:textId="77777777" w:rsidR="00B10294" w:rsidRPr="001569FE" w:rsidRDefault="00B10294" w:rsidP="000F5842">
      <w:pPr>
        <w:pStyle w:val="Documenttitle"/>
        <w:sectPr w:rsidR="00B10294" w:rsidRPr="001569FE" w:rsidSect="000F5842">
          <w:headerReference w:type="default" r:id="rId9"/>
          <w:footerReference w:type="default" r:id="rId10"/>
          <w:headerReference w:type="first" r:id="rId11"/>
          <w:footerReference w:type="first" r:id="rId12"/>
          <w:pgSz w:w="11906" w:h="16838" w:code="9"/>
          <w:pgMar w:top="1417" w:right="1417" w:bottom="1417" w:left="1417" w:header="2880" w:footer="0" w:gutter="0"/>
          <w:pgNumType w:start="0"/>
          <w:cols w:space="708"/>
          <w:titlePg/>
          <w:docGrid w:linePitch="360"/>
        </w:sectPr>
      </w:pPr>
    </w:p>
    <w:p w14:paraId="5158E44E" w14:textId="77777777" w:rsidR="002B02CE" w:rsidRPr="001569FE" w:rsidRDefault="002B02CE" w:rsidP="002B02CE">
      <w:pPr>
        <w:spacing w:before="200"/>
        <w:rPr>
          <w:rFonts w:ascii="Open Sans" w:hAnsi="Open Sans" w:cs="Open Sans"/>
          <w:b/>
          <w:color w:val="17365D" w:themeColor="text2" w:themeShade="BF"/>
        </w:rPr>
      </w:pPr>
      <w:r w:rsidRPr="001569FE">
        <w:rPr>
          <w:rFonts w:ascii="Open Sans" w:hAnsi="Open Sans" w:cs="Open Sans"/>
          <w:b/>
          <w:color w:val="17365D" w:themeColor="text2" w:themeShade="BF"/>
        </w:rPr>
        <w:lastRenderedPageBreak/>
        <w:t>Table of contents</w:t>
      </w:r>
    </w:p>
    <w:p w14:paraId="30ED535D" w14:textId="77777777" w:rsidR="00681469" w:rsidRDefault="009D0C86">
      <w:pPr>
        <w:pStyle w:val="TOC1"/>
        <w:rPr>
          <w:rFonts w:asciiTheme="minorHAnsi" w:eastAsiaTheme="minorEastAsia" w:hAnsiTheme="minorHAnsi" w:cstheme="minorBidi"/>
          <w:bCs w:val="0"/>
          <w:caps w:val="0"/>
          <w:color w:val="auto"/>
          <w:lang w:val="en-GB" w:eastAsia="en-GB"/>
        </w:rPr>
      </w:pPr>
      <w:r w:rsidRPr="001569FE">
        <w:rPr>
          <w:lang w:val="en-GB"/>
        </w:rPr>
        <w:fldChar w:fldCharType="begin"/>
      </w:r>
      <w:r w:rsidR="002B02CE" w:rsidRPr="001569FE">
        <w:rPr>
          <w:lang w:val="en-GB"/>
        </w:rPr>
        <w:instrText xml:space="preserve"> TOC \o "1-5" \h \z \u </w:instrText>
      </w:r>
      <w:r w:rsidRPr="001569FE">
        <w:rPr>
          <w:lang w:val="en-GB"/>
        </w:rPr>
        <w:fldChar w:fldCharType="separate"/>
      </w:r>
      <w:hyperlink w:anchor="_Toc152058856" w:history="1">
        <w:r w:rsidR="00681469" w:rsidRPr="00C57AB6">
          <w:rPr>
            <w:rStyle w:val="Hyperlink"/>
          </w:rPr>
          <w:t>List of abbreviations</w:t>
        </w:r>
        <w:r w:rsidR="00681469">
          <w:rPr>
            <w:webHidden/>
          </w:rPr>
          <w:tab/>
        </w:r>
        <w:r w:rsidR="00681469">
          <w:rPr>
            <w:webHidden/>
          </w:rPr>
          <w:fldChar w:fldCharType="begin"/>
        </w:r>
        <w:r w:rsidR="00681469">
          <w:rPr>
            <w:webHidden/>
          </w:rPr>
          <w:instrText xml:space="preserve"> PAGEREF _Toc152058856 \h </w:instrText>
        </w:r>
        <w:r w:rsidR="00681469">
          <w:rPr>
            <w:webHidden/>
          </w:rPr>
        </w:r>
        <w:r w:rsidR="00681469">
          <w:rPr>
            <w:webHidden/>
          </w:rPr>
          <w:fldChar w:fldCharType="separate"/>
        </w:r>
        <w:r w:rsidR="00681469">
          <w:rPr>
            <w:webHidden/>
          </w:rPr>
          <w:t>2</w:t>
        </w:r>
        <w:r w:rsidR="00681469">
          <w:rPr>
            <w:webHidden/>
          </w:rPr>
          <w:fldChar w:fldCharType="end"/>
        </w:r>
      </w:hyperlink>
    </w:p>
    <w:p w14:paraId="1BA3F02D"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57" w:history="1">
        <w:r w:rsidR="00681469" w:rsidRPr="00C57AB6">
          <w:rPr>
            <w:rStyle w:val="Hyperlink"/>
          </w:rPr>
          <w:t>PART 1 TECHNICAL GUIDLINES</w:t>
        </w:r>
        <w:r w:rsidR="00681469">
          <w:rPr>
            <w:webHidden/>
          </w:rPr>
          <w:tab/>
        </w:r>
        <w:r w:rsidR="00681469">
          <w:rPr>
            <w:webHidden/>
          </w:rPr>
          <w:fldChar w:fldCharType="begin"/>
        </w:r>
        <w:r w:rsidR="00681469">
          <w:rPr>
            <w:webHidden/>
          </w:rPr>
          <w:instrText xml:space="preserve"> PAGEREF _Toc152058857 \h </w:instrText>
        </w:r>
        <w:r w:rsidR="00681469">
          <w:rPr>
            <w:webHidden/>
          </w:rPr>
        </w:r>
        <w:r w:rsidR="00681469">
          <w:rPr>
            <w:webHidden/>
          </w:rPr>
          <w:fldChar w:fldCharType="separate"/>
        </w:r>
        <w:r w:rsidR="00681469">
          <w:rPr>
            <w:webHidden/>
          </w:rPr>
          <w:t>4</w:t>
        </w:r>
        <w:r w:rsidR="00681469">
          <w:rPr>
            <w:webHidden/>
          </w:rPr>
          <w:fldChar w:fldCharType="end"/>
        </w:r>
      </w:hyperlink>
    </w:p>
    <w:p w14:paraId="7B41BC92"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58" w:history="1">
        <w:r w:rsidR="00681469" w:rsidRPr="00C57AB6">
          <w:rPr>
            <w:rStyle w:val="Hyperlink"/>
          </w:rPr>
          <w:t>General Information</w:t>
        </w:r>
        <w:r w:rsidR="00681469">
          <w:rPr>
            <w:webHidden/>
          </w:rPr>
          <w:tab/>
        </w:r>
        <w:r w:rsidR="00681469">
          <w:rPr>
            <w:webHidden/>
          </w:rPr>
          <w:fldChar w:fldCharType="begin"/>
        </w:r>
        <w:r w:rsidR="00681469">
          <w:rPr>
            <w:webHidden/>
          </w:rPr>
          <w:instrText xml:space="preserve"> PAGEREF _Toc152058858 \h </w:instrText>
        </w:r>
        <w:r w:rsidR="00681469">
          <w:rPr>
            <w:webHidden/>
          </w:rPr>
        </w:r>
        <w:r w:rsidR="00681469">
          <w:rPr>
            <w:webHidden/>
          </w:rPr>
          <w:fldChar w:fldCharType="separate"/>
        </w:r>
        <w:r w:rsidR="00681469">
          <w:rPr>
            <w:webHidden/>
          </w:rPr>
          <w:t>4</w:t>
        </w:r>
        <w:r w:rsidR="00681469">
          <w:rPr>
            <w:webHidden/>
          </w:rPr>
          <w:fldChar w:fldCharType="end"/>
        </w:r>
      </w:hyperlink>
    </w:p>
    <w:p w14:paraId="23EC1F28"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59" w:history="1">
        <w:r w:rsidR="00681469" w:rsidRPr="00C57AB6">
          <w:rPr>
            <w:rStyle w:val="Hyperlink"/>
          </w:rPr>
          <w:t>Assigning users to a Partner Report</w:t>
        </w:r>
        <w:r w:rsidR="00681469">
          <w:rPr>
            <w:webHidden/>
          </w:rPr>
          <w:tab/>
        </w:r>
        <w:r w:rsidR="00681469">
          <w:rPr>
            <w:webHidden/>
          </w:rPr>
          <w:fldChar w:fldCharType="begin"/>
        </w:r>
        <w:r w:rsidR="00681469">
          <w:rPr>
            <w:webHidden/>
          </w:rPr>
          <w:instrText xml:space="preserve"> PAGEREF _Toc152058859 \h </w:instrText>
        </w:r>
        <w:r w:rsidR="00681469">
          <w:rPr>
            <w:webHidden/>
          </w:rPr>
        </w:r>
        <w:r w:rsidR="00681469">
          <w:rPr>
            <w:webHidden/>
          </w:rPr>
          <w:fldChar w:fldCharType="separate"/>
        </w:r>
        <w:r w:rsidR="00681469">
          <w:rPr>
            <w:webHidden/>
          </w:rPr>
          <w:t>4</w:t>
        </w:r>
        <w:r w:rsidR="00681469">
          <w:rPr>
            <w:webHidden/>
          </w:rPr>
          <w:fldChar w:fldCharType="end"/>
        </w:r>
      </w:hyperlink>
    </w:p>
    <w:p w14:paraId="34740D96"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0" w:history="1">
        <w:r w:rsidR="00681469" w:rsidRPr="00C57AB6">
          <w:rPr>
            <w:rStyle w:val="Hyperlink"/>
          </w:rPr>
          <w:t>Accessing the Partner Report</w:t>
        </w:r>
        <w:r w:rsidR="00681469">
          <w:rPr>
            <w:webHidden/>
          </w:rPr>
          <w:tab/>
        </w:r>
        <w:r w:rsidR="00681469">
          <w:rPr>
            <w:webHidden/>
          </w:rPr>
          <w:fldChar w:fldCharType="begin"/>
        </w:r>
        <w:r w:rsidR="00681469">
          <w:rPr>
            <w:webHidden/>
          </w:rPr>
          <w:instrText xml:space="preserve"> PAGEREF _Toc152058860 \h </w:instrText>
        </w:r>
        <w:r w:rsidR="00681469">
          <w:rPr>
            <w:webHidden/>
          </w:rPr>
        </w:r>
        <w:r w:rsidR="00681469">
          <w:rPr>
            <w:webHidden/>
          </w:rPr>
          <w:fldChar w:fldCharType="separate"/>
        </w:r>
        <w:r w:rsidR="00681469">
          <w:rPr>
            <w:webHidden/>
          </w:rPr>
          <w:t>5</w:t>
        </w:r>
        <w:r w:rsidR="00681469">
          <w:rPr>
            <w:webHidden/>
          </w:rPr>
          <w:fldChar w:fldCharType="end"/>
        </w:r>
      </w:hyperlink>
    </w:p>
    <w:p w14:paraId="6339F4FA"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1" w:history="1">
        <w:r w:rsidR="00681469" w:rsidRPr="00C57AB6">
          <w:rPr>
            <w:rStyle w:val="Hyperlink"/>
          </w:rPr>
          <w:t>Editing the Partner Report</w:t>
        </w:r>
        <w:r w:rsidR="00681469">
          <w:rPr>
            <w:webHidden/>
          </w:rPr>
          <w:tab/>
        </w:r>
        <w:r w:rsidR="00681469">
          <w:rPr>
            <w:webHidden/>
          </w:rPr>
          <w:fldChar w:fldCharType="begin"/>
        </w:r>
        <w:r w:rsidR="00681469">
          <w:rPr>
            <w:webHidden/>
          </w:rPr>
          <w:instrText xml:space="preserve"> PAGEREF _Toc152058861 \h </w:instrText>
        </w:r>
        <w:r w:rsidR="00681469">
          <w:rPr>
            <w:webHidden/>
          </w:rPr>
        </w:r>
        <w:r w:rsidR="00681469">
          <w:rPr>
            <w:webHidden/>
          </w:rPr>
          <w:fldChar w:fldCharType="separate"/>
        </w:r>
        <w:r w:rsidR="00681469">
          <w:rPr>
            <w:webHidden/>
          </w:rPr>
          <w:t>6</w:t>
        </w:r>
        <w:r w:rsidR="00681469">
          <w:rPr>
            <w:webHidden/>
          </w:rPr>
          <w:fldChar w:fldCharType="end"/>
        </w:r>
      </w:hyperlink>
    </w:p>
    <w:p w14:paraId="41781195"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2" w:history="1">
        <w:r w:rsidR="00681469" w:rsidRPr="00C57AB6">
          <w:rPr>
            <w:rStyle w:val="Hyperlink"/>
          </w:rPr>
          <w:t>PART 2 CONTENT OF THE PARTNER REPORT</w:t>
        </w:r>
        <w:r w:rsidR="00681469">
          <w:rPr>
            <w:webHidden/>
          </w:rPr>
          <w:tab/>
        </w:r>
        <w:r w:rsidR="00681469">
          <w:rPr>
            <w:webHidden/>
          </w:rPr>
          <w:fldChar w:fldCharType="begin"/>
        </w:r>
        <w:r w:rsidR="00681469">
          <w:rPr>
            <w:webHidden/>
          </w:rPr>
          <w:instrText xml:space="preserve"> PAGEREF _Toc152058862 \h </w:instrText>
        </w:r>
        <w:r w:rsidR="00681469">
          <w:rPr>
            <w:webHidden/>
          </w:rPr>
        </w:r>
        <w:r w:rsidR="00681469">
          <w:rPr>
            <w:webHidden/>
          </w:rPr>
          <w:fldChar w:fldCharType="separate"/>
        </w:r>
        <w:r w:rsidR="00681469">
          <w:rPr>
            <w:webHidden/>
          </w:rPr>
          <w:t>8</w:t>
        </w:r>
        <w:r w:rsidR="00681469">
          <w:rPr>
            <w:webHidden/>
          </w:rPr>
          <w:fldChar w:fldCharType="end"/>
        </w:r>
      </w:hyperlink>
    </w:p>
    <w:p w14:paraId="36475726"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3" w:history="1">
        <w:r w:rsidR="00681469" w:rsidRPr="00C57AB6">
          <w:rPr>
            <w:rStyle w:val="Hyperlink"/>
          </w:rPr>
          <w:t>Report Identification</w:t>
        </w:r>
        <w:r w:rsidR="00681469">
          <w:rPr>
            <w:webHidden/>
          </w:rPr>
          <w:tab/>
        </w:r>
        <w:r w:rsidR="00681469">
          <w:rPr>
            <w:webHidden/>
          </w:rPr>
          <w:fldChar w:fldCharType="begin"/>
        </w:r>
        <w:r w:rsidR="00681469">
          <w:rPr>
            <w:webHidden/>
          </w:rPr>
          <w:instrText xml:space="preserve"> PAGEREF _Toc152058863 \h </w:instrText>
        </w:r>
        <w:r w:rsidR="00681469">
          <w:rPr>
            <w:webHidden/>
          </w:rPr>
        </w:r>
        <w:r w:rsidR="00681469">
          <w:rPr>
            <w:webHidden/>
          </w:rPr>
          <w:fldChar w:fldCharType="separate"/>
        </w:r>
        <w:r w:rsidR="00681469">
          <w:rPr>
            <w:webHidden/>
          </w:rPr>
          <w:t>8</w:t>
        </w:r>
        <w:r w:rsidR="00681469">
          <w:rPr>
            <w:webHidden/>
          </w:rPr>
          <w:fldChar w:fldCharType="end"/>
        </w:r>
      </w:hyperlink>
    </w:p>
    <w:p w14:paraId="69E7145C"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4" w:history="1">
        <w:r w:rsidR="00681469" w:rsidRPr="00C57AB6">
          <w:rPr>
            <w:rStyle w:val="Hyperlink"/>
          </w:rPr>
          <w:t>Work Plan Progress</w:t>
        </w:r>
        <w:r w:rsidR="00681469">
          <w:rPr>
            <w:webHidden/>
          </w:rPr>
          <w:tab/>
        </w:r>
        <w:r w:rsidR="00681469">
          <w:rPr>
            <w:webHidden/>
          </w:rPr>
          <w:fldChar w:fldCharType="begin"/>
        </w:r>
        <w:r w:rsidR="00681469">
          <w:rPr>
            <w:webHidden/>
          </w:rPr>
          <w:instrText xml:space="preserve"> PAGEREF _Toc152058864 \h </w:instrText>
        </w:r>
        <w:r w:rsidR="00681469">
          <w:rPr>
            <w:webHidden/>
          </w:rPr>
        </w:r>
        <w:r w:rsidR="00681469">
          <w:rPr>
            <w:webHidden/>
          </w:rPr>
          <w:fldChar w:fldCharType="separate"/>
        </w:r>
        <w:r w:rsidR="00681469">
          <w:rPr>
            <w:webHidden/>
          </w:rPr>
          <w:t>10</w:t>
        </w:r>
        <w:r w:rsidR="00681469">
          <w:rPr>
            <w:webHidden/>
          </w:rPr>
          <w:fldChar w:fldCharType="end"/>
        </w:r>
      </w:hyperlink>
    </w:p>
    <w:p w14:paraId="6104F92B"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5" w:history="1">
        <w:r w:rsidR="00681469" w:rsidRPr="00C57AB6">
          <w:rPr>
            <w:rStyle w:val="Hyperlink"/>
          </w:rPr>
          <w:t>Public Procurements</w:t>
        </w:r>
        <w:r w:rsidR="00681469">
          <w:rPr>
            <w:webHidden/>
          </w:rPr>
          <w:tab/>
        </w:r>
        <w:r w:rsidR="00681469">
          <w:rPr>
            <w:webHidden/>
          </w:rPr>
          <w:fldChar w:fldCharType="begin"/>
        </w:r>
        <w:r w:rsidR="00681469">
          <w:rPr>
            <w:webHidden/>
          </w:rPr>
          <w:instrText xml:space="preserve"> PAGEREF _Toc152058865 \h </w:instrText>
        </w:r>
        <w:r w:rsidR="00681469">
          <w:rPr>
            <w:webHidden/>
          </w:rPr>
        </w:r>
        <w:r w:rsidR="00681469">
          <w:rPr>
            <w:webHidden/>
          </w:rPr>
          <w:fldChar w:fldCharType="separate"/>
        </w:r>
        <w:r w:rsidR="00681469">
          <w:rPr>
            <w:webHidden/>
          </w:rPr>
          <w:t>11</w:t>
        </w:r>
        <w:r w:rsidR="00681469">
          <w:rPr>
            <w:webHidden/>
          </w:rPr>
          <w:fldChar w:fldCharType="end"/>
        </w:r>
      </w:hyperlink>
    </w:p>
    <w:p w14:paraId="16D7C81B"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6" w:history="1">
        <w:r w:rsidR="00681469" w:rsidRPr="00C57AB6">
          <w:rPr>
            <w:rStyle w:val="Hyperlink"/>
          </w:rPr>
          <w:t>List of Expenditures</w:t>
        </w:r>
        <w:r w:rsidR="00681469">
          <w:rPr>
            <w:webHidden/>
          </w:rPr>
          <w:tab/>
        </w:r>
        <w:r w:rsidR="00681469">
          <w:rPr>
            <w:webHidden/>
          </w:rPr>
          <w:fldChar w:fldCharType="begin"/>
        </w:r>
        <w:r w:rsidR="00681469">
          <w:rPr>
            <w:webHidden/>
          </w:rPr>
          <w:instrText xml:space="preserve"> PAGEREF _Toc152058866 \h </w:instrText>
        </w:r>
        <w:r w:rsidR="00681469">
          <w:rPr>
            <w:webHidden/>
          </w:rPr>
        </w:r>
        <w:r w:rsidR="00681469">
          <w:rPr>
            <w:webHidden/>
          </w:rPr>
          <w:fldChar w:fldCharType="separate"/>
        </w:r>
        <w:r w:rsidR="00681469">
          <w:rPr>
            <w:webHidden/>
          </w:rPr>
          <w:t>12</w:t>
        </w:r>
        <w:r w:rsidR="00681469">
          <w:rPr>
            <w:webHidden/>
          </w:rPr>
          <w:fldChar w:fldCharType="end"/>
        </w:r>
      </w:hyperlink>
    </w:p>
    <w:p w14:paraId="6F247358"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7" w:history="1">
        <w:r w:rsidR="00681469" w:rsidRPr="00C57AB6">
          <w:rPr>
            <w:rStyle w:val="Hyperlink"/>
          </w:rPr>
          <w:t>Contributions</w:t>
        </w:r>
        <w:r w:rsidR="00681469">
          <w:rPr>
            <w:webHidden/>
          </w:rPr>
          <w:tab/>
        </w:r>
        <w:r w:rsidR="00681469">
          <w:rPr>
            <w:webHidden/>
          </w:rPr>
          <w:fldChar w:fldCharType="begin"/>
        </w:r>
        <w:r w:rsidR="00681469">
          <w:rPr>
            <w:webHidden/>
          </w:rPr>
          <w:instrText xml:space="preserve"> PAGEREF _Toc152058867 \h </w:instrText>
        </w:r>
        <w:r w:rsidR="00681469">
          <w:rPr>
            <w:webHidden/>
          </w:rPr>
        </w:r>
        <w:r w:rsidR="00681469">
          <w:rPr>
            <w:webHidden/>
          </w:rPr>
          <w:fldChar w:fldCharType="separate"/>
        </w:r>
        <w:r w:rsidR="00681469">
          <w:rPr>
            <w:webHidden/>
          </w:rPr>
          <w:t>14</w:t>
        </w:r>
        <w:r w:rsidR="00681469">
          <w:rPr>
            <w:webHidden/>
          </w:rPr>
          <w:fldChar w:fldCharType="end"/>
        </w:r>
      </w:hyperlink>
    </w:p>
    <w:p w14:paraId="6469F85E"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8" w:history="1">
        <w:r w:rsidR="00681469" w:rsidRPr="00C57AB6">
          <w:rPr>
            <w:rStyle w:val="Hyperlink"/>
          </w:rPr>
          <w:t>Report Annexes</w:t>
        </w:r>
        <w:r w:rsidR="00681469">
          <w:rPr>
            <w:webHidden/>
          </w:rPr>
          <w:tab/>
        </w:r>
        <w:r w:rsidR="00681469">
          <w:rPr>
            <w:webHidden/>
          </w:rPr>
          <w:fldChar w:fldCharType="begin"/>
        </w:r>
        <w:r w:rsidR="00681469">
          <w:rPr>
            <w:webHidden/>
          </w:rPr>
          <w:instrText xml:space="preserve"> PAGEREF _Toc152058868 \h </w:instrText>
        </w:r>
        <w:r w:rsidR="00681469">
          <w:rPr>
            <w:webHidden/>
          </w:rPr>
        </w:r>
        <w:r w:rsidR="00681469">
          <w:rPr>
            <w:webHidden/>
          </w:rPr>
          <w:fldChar w:fldCharType="separate"/>
        </w:r>
        <w:r w:rsidR="00681469">
          <w:rPr>
            <w:webHidden/>
          </w:rPr>
          <w:t>14</w:t>
        </w:r>
        <w:r w:rsidR="00681469">
          <w:rPr>
            <w:webHidden/>
          </w:rPr>
          <w:fldChar w:fldCharType="end"/>
        </w:r>
      </w:hyperlink>
    </w:p>
    <w:p w14:paraId="506A22A9"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69" w:history="1">
        <w:r w:rsidR="00681469" w:rsidRPr="00C57AB6">
          <w:rPr>
            <w:rStyle w:val="Hyperlink"/>
          </w:rPr>
          <w:t>Report Export</w:t>
        </w:r>
        <w:r w:rsidR="00681469">
          <w:rPr>
            <w:webHidden/>
          </w:rPr>
          <w:tab/>
        </w:r>
        <w:r w:rsidR="00681469">
          <w:rPr>
            <w:webHidden/>
          </w:rPr>
          <w:fldChar w:fldCharType="begin"/>
        </w:r>
        <w:r w:rsidR="00681469">
          <w:rPr>
            <w:webHidden/>
          </w:rPr>
          <w:instrText xml:space="preserve"> PAGEREF _Toc152058869 \h </w:instrText>
        </w:r>
        <w:r w:rsidR="00681469">
          <w:rPr>
            <w:webHidden/>
          </w:rPr>
        </w:r>
        <w:r w:rsidR="00681469">
          <w:rPr>
            <w:webHidden/>
          </w:rPr>
          <w:fldChar w:fldCharType="separate"/>
        </w:r>
        <w:r w:rsidR="00681469">
          <w:rPr>
            <w:webHidden/>
          </w:rPr>
          <w:t>15</w:t>
        </w:r>
        <w:r w:rsidR="00681469">
          <w:rPr>
            <w:webHidden/>
          </w:rPr>
          <w:fldChar w:fldCharType="end"/>
        </w:r>
      </w:hyperlink>
    </w:p>
    <w:p w14:paraId="12C0988C"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70" w:history="1">
        <w:r w:rsidR="00681469" w:rsidRPr="00C57AB6">
          <w:rPr>
            <w:rStyle w:val="Hyperlink"/>
          </w:rPr>
          <w:t>Financial Overview</w:t>
        </w:r>
        <w:r w:rsidR="00681469">
          <w:rPr>
            <w:webHidden/>
          </w:rPr>
          <w:tab/>
        </w:r>
        <w:r w:rsidR="00681469">
          <w:rPr>
            <w:webHidden/>
          </w:rPr>
          <w:fldChar w:fldCharType="begin"/>
        </w:r>
        <w:r w:rsidR="00681469">
          <w:rPr>
            <w:webHidden/>
          </w:rPr>
          <w:instrText xml:space="preserve"> PAGEREF _Toc152058870 \h </w:instrText>
        </w:r>
        <w:r w:rsidR="00681469">
          <w:rPr>
            <w:webHidden/>
          </w:rPr>
        </w:r>
        <w:r w:rsidR="00681469">
          <w:rPr>
            <w:webHidden/>
          </w:rPr>
          <w:fldChar w:fldCharType="separate"/>
        </w:r>
        <w:r w:rsidR="00681469">
          <w:rPr>
            <w:webHidden/>
          </w:rPr>
          <w:t>15</w:t>
        </w:r>
        <w:r w:rsidR="00681469">
          <w:rPr>
            <w:webHidden/>
          </w:rPr>
          <w:fldChar w:fldCharType="end"/>
        </w:r>
      </w:hyperlink>
    </w:p>
    <w:p w14:paraId="01A8DC99"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71" w:history="1">
        <w:r w:rsidR="00681469" w:rsidRPr="00C57AB6">
          <w:rPr>
            <w:rStyle w:val="Hyperlink"/>
          </w:rPr>
          <w:t>Submit</w:t>
        </w:r>
        <w:r w:rsidR="00681469">
          <w:rPr>
            <w:webHidden/>
          </w:rPr>
          <w:tab/>
        </w:r>
        <w:r w:rsidR="00681469">
          <w:rPr>
            <w:webHidden/>
          </w:rPr>
          <w:fldChar w:fldCharType="begin"/>
        </w:r>
        <w:r w:rsidR="00681469">
          <w:rPr>
            <w:webHidden/>
          </w:rPr>
          <w:instrText xml:space="preserve"> PAGEREF _Toc152058871 \h </w:instrText>
        </w:r>
        <w:r w:rsidR="00681469">
          <w:rPr>
            <w:webHidden/>
          </w:rPr>
        </w:r>
        <w:r w:rsidR="00681469">
          <w:rPr>
            <w:webHidden/>
          </w:rPr>
          <w:fldChar w:fldCharType="separate"/>
        </w:r>
        <w:r w:rsidR="00681469">
          <w:rPr>
            <w:webHidden/>
          </w:rPr>
          <w:t>16</w:t>
        </w:r>
        <w:r w:rsidR="00681469">
          <w:rPr>
            <w:webHidden/>
          </w:rPr>
          <w:fldChar w:fldCharType="end"/>
        </w:r>
      </w:hyperlink>
    </w:p>
    <w:p w14:paraId="462393BA"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72" w:history="1">
        <w:r w:rsidR="00681469" w:rsidRPr="00C57AB6">
          <w:rPr>
            <w:rStyle w:val="Hyperlink"/>
          </w:rPr>
          <w:t>Reopening partner reports/ Completions to partner report</w:t>
        </w:r>
        <w:r w:rsidR="00681469">
          <w:rPr>
            <w:webHidden/>
          </w:rPr>
          <w:tab/>
        </w:r>
        <w:r w:rsidR="00681469">
          <w:rPr>
            <w:webHidden/>
          </w:rPr>
          <w:fldChar w:fldCharType="begin"/>
        </w:r>
        <w:r w:rsidR="00681469">
          <w:rPr>
            <w:webHidden/>
          </w:rPr>
          <w:instrText xml:space="preserve"> PAGEREF _Toc152058872 \h </w:instrText>
        </w:r>
        <w:r w:rsidR="00681469">
          <w:rPr>
            <w:webHidden/>
          </w:rPr>
        </w:r>
        <w:r w:rsidR="00681469">
          <w:rPr>
            <w:webHidden/>
          </w:rPr>
          <w:fldChar w:fldCharType="separate"/>
        </w:r>
        <w:r w:rsidR="00681469">
          <w:rPr>
            <w:webHidden/>
          </w:rPr>
          <w:t>16</w:t>
        </w:r>
        <w:r w:rsidR="00681469">
          <w:rPr>
            <w:webHidden/>
          </w:rPr>
          <w:fldChar w:fldCharType="end"/>
        </w:r>
      </w:hyperlink>
    </w:p>
    <w:p w14:paraId="5DE71E9C" w14:textId="77777777" w:rsidR="00681469" w:rsidRDefault="00000000">
      <w:pPr>
        <w:pStyle w:val="TOC1"/>
        <w:rPr>
          <w:rFonts w:asciiTheme="minorHAnsi" w:eastAsiaTheme="minorEastAsia" w:hAnsiTheme="minorHAnsi" w:cstheme="minorBidi"/>
          <w:bCs w:val="0"/>
          <w:caps w:val="0"/>
          <w:color w:val="auto"/>
          <w:lang w:val="en-GB" w:eastAsia="en-GB"/>
        </w:rPr>
      </w:pPr>
      <w:hyperlink w:anchor="_Toc152058873" w:history="1">
        <w:r w:rsidR="00681469" w:rsidRPr="00C57AB6">
          <w:rPr>
            <w:rStyle w:val="Hyperlink"/>
          </w:rPr>
          <w:t>Annex 1: Numbering of Reports jEMS / Subsidy Contract</w:t>
        </w:r>
        <w:r w:rsidR="00681469">
          <w:rPr>
            <w:webHidden/>
          </w:rPr>
          <w:tab/>
        </w:r>
        <w:r w:rsidR="00681469">
          <w:rPr>
            <w:webHidden/>
          </w:rPr>
          <w:fldChar w:fldCharType="begin"/>
        </w:r>
        <w:r w:rsidR="00681469">
          <w:rPr>
            <w:webHidden/>
          </w:rPr>
          <w:instrText xml:space="preserve"> PAGEREF _Toc152058873 \h </w:instrText>
        </w:r>
        <w:r w:rsidR="00681469">
          <w:rPr>
            <w:webHidden/>
          </w:rPr>
        </w:r>
        <w:r w:rsidR="00681469">
          <w:rPr>
            <w:webHidden/>
          </w:rPr>
          <w:fldChar w:fldCharType="separate"/>
        </w:r>
        <w:r w:rsidR="00681469">
          <w:rPr>
            <w:webHidden/>
          </w:rPr>
          <w:t>18</w:t>
        </w:r>
        <w:r w:rsidR="00681469">
          <w:rPr>
            <w:webHidden/>
          </w:rPr>
          <w:fldChar w:fldCharType="end"/>
        </w:r>
      </w:hyperlink>
    </w:p>
    <w:p w14:paraId="2B5485D6" w14:textId="77777777" w:rsidR="00005E4D" w:rsidRPr="001569FE" w:rsidRDefault="009D0C86" w:rsidP="00710E7B">
      <w:pPr>
        <w:spacing w:before="200" w:after="160"/>
        <w:rPr>
          <w:rFonts w:ascii="Open Sans" w:hAnsi="Open Sans" w:cs="Open Sans"/>
          <w:color w:val="17365D" w:themeColor="text2" w:themeShade="BF"/>
          <w:sz w:val="20"/>
          <w:szCs w:val="20"/>
        </w:rPr>
      </w:pPr>
      <w:r w:rsidRPr="001569FE">
        <w:rPr>
          <w:rFonts w:ascii="Open Sans" w:hAnsi="Open Sans" w:cs="Open Sans"/>
          <w:color w:val="17365D" w:themeColor="text2" w:themeShade="BF"/>
        </w:rPr>
        <w:fldChar w:fldCharType="end"/>
      </w:r>
      <w:r w:rsidR="00005E4D" w:rsidRPr="001569FE">
        <w:rPr>
          <w:color w:val="17365D" w:themeColor="text2" w:themeShade="BF"/>
          <w:sz w:val="20"/>
          <w:szCs w:val="20"/>
        </w:rPr>
        <w:br w:type="page"/>
      </w:r>
    </w:p>
    <w:p w14:paraId="649F1C5C" w14:textId="77777777" w:rsidR="00C7051B" w:rsidRPr="001569FE" w:rsidRDefault="00C7051B" w:rsidP="00C7051B">
      <w:pPr>
        <w:spacing w:before="120" w:after="0"/>
        <w:ind w:right="339"/>
        <w:jc w:val="left"/>
        <w:rPr>
          <w:rFonts w:ascii="Open Sans" w:eastAsia="Times New Roman" w:hAnsi="Open Sans" w:cs="Open Sans"/>
          <w:b/>
          <w:color w:val="17365D" w:themeColor="text2" w:themeShade="BF"/>
          <w:sz w:val="24"/>
          <w:szCs w:val="24"/>
        </w:rPr>
      </w:pPr>
    </w:p>
    <w:p w14:paraId="7D1BBF27" w14:textId="5781A1C3" w:rsidR="00B42AD8" w:rsidRPr="001569FE" w:rsidRDefault="00B42AD8" w:rsidP="00B42AD8">
      <w:pPr>
        <w:pStyle w:val="Heading1"/>
        <w:numPr>
          <w:ilvl w:val="0"/>
          <w:numId w:val="0"/>
        </w:numPr>
        <w:ind w:left="1080" w:hanging="720"/>
        <w:rPr>
          <w:color w:val="17365D" w:themeColor="text2" w:themeShade="BF"/>
        </w:rPr>
      </w:pPr>
      <w:bookmarkStart w:id="0" w:name="_Toc152058856"/>
      <w:r>
        <w:rPr>
          <w:color w:val="17365D" w:themeColor="text2" w:themeShade="BF"/>
        </w:rPr>
        <w:t>List of abbreviations</w:t>
      </w:r>
      <w:bookmarkEnd w:id="0"/>
      <w:r>
        <w:rPr>
          <w:color w:val="17365D" w:themeColor="text2" w:themeShade="BF"/>
        </w:rPr>
        <w:t xml:space="preserve"> </w:t>
      </w:r>
    </w:p>
    <w:p w14:paraId="4D1B1702" w14:textId="77777777" w:rsidR="00B42AD8" w:rsidRPr="00B42AD8" w:rsidRDefault="00B42AD8" w:rsidP="00B42AD8">
      <w:pPr>
        <w:spacing w:before="120" w:after="0"/>
        <w:ind w:right="339"/>
        <w:jc w:val="left"/>
        <w:rPr>
          <w:rFonts w:ascii="Open Sans" w:eastAsia="Times New Roman" w:hAnsi="Open Sans" w:cs="Open Sans"/>
          <w:b/>
          <w:color w:val="17365D" w:themeColor="text2" w:themeShade="BF"/>
          <w:sz w:val="24"/>
          <w:szCs w:val="24"/>
        </w:rPr>
      </w:pPr>
    </w:p>
    <w:p w14:paraId="59B0EAA9" w14:textId="77777777" w:rsidR="006D56A6" w:rsidRPr="003D02C4" w:rsidRDefault="006D56A6" w:rsidP="006D56A6">
      <w:pPr>
        <w:pStyle w:val="Default"/>
        <w:spacing w:after="200" w:line="276" w:lineRule="auto"/>
        <w:rPr>
          <w:rFonts w:ascii="Open Sans" w:hAnsi="Open Sans" w:cs="Open Sans"/>
          <w:color w:val="17365D" w:themeColor="text2" w:themeShade="BF"/>
          <w:sz w:val="22"/>
          <w:szCs w:val="22"/>
          <w:lang w:val="de-DE"/>
        </w:rPr>
      </w:pPr>
      <w:r w:rsidRPr="003D02C4">
        <w:rPr>
          <w:rFonts w:ascii="Open Sans" w:hAnsi="Open Sans" w:cs="Open Sans"/>
          <w:color w:val="17365D" w:themeColor="text2" w:themeShade="BF"/>
          <w:sz w:val="22"/>
          <w:szCs w:val="22"/>
          <w:lang w:val="de-DE"/>
        </w:rPr>
        <w:t xml:space="preserve">DRP </w:t>
      </w:r>
      <w:r w:rsidRPr="003D02C4">
        <w:rPr>
          <w:rFonts w:ascii="Open Sans" w:hAnsi="Open Sans" w:cs="Open Sans"/>
          <w:color w:val="17365D" w:themeColor="text2" w:themeShade="BF"/>
          <w:sz w:val="22"/>
          <w:szCs w:val="22"/>
          <w:lang w:val="de-DE"/>
        </w:rPr>
        <w:tab/>
      </w:r>
      <w:r w:rsidRPr="003D02C4">
        <w:rPr>
          <w:rFonts w:ascii="Open Sans" w:hAnsi="Open Sans" w:cs="Open Sans"/>
          <w:color w:val="17365D" w:themeColor="text2" w:themeShade="BF"/>
          <w:sz w:val="22"/>
          <w:szCs w:val="22"/>
          <w:lang w:val="de-DE"/>
        </w:rPr>
        <w:tab/>
      </w:r>
      <w:proofErr w:type="spellStart"/>
      <w:r w:rsidRPr="003D02C4">
        <w:rPr>
          <w:rFonts w:ascii="Open Sans" w:hAnsi="Open Sans" w:cs="Open Sans"/>
          <w:color w:val="17365D" w:themeColor="text2" w:themeShade="BF"/>
          <w:sz w:val="22"/>
          <w:szCs w:val="22"/>
          <w:lang w:val="de-DE"/>
        </w:rPr>
        <w:t>Danube</w:t>
      </w:r>
      <w:proofErr w:type="spellEnd"/>
      <w:r w:rsidRPr="003D02C4">
        <w:rPr>
          <w:rFonts w:ascii="Open Sans" w:hAnsi="Open Sans" w:cs="Open Sans"/>
          <w:color w:val="17365D" w:themeColor="text2" w:themeShade="BF"/>
          <w:sz w:val="22"/>
          <w:szCs w:val="22"/>
          <w:lang w:val="de-DE"/>
        </w:rPr>
        <w:t xml:space="preserve"> Region Programme </w:t>
      </w:r>
    </w:p>
    <w:p w14:paraId="3974B4A5" w14:textId="434850F5" w:rsidR="006D56A6" w:rsidRDefault="006D56A6" w:rsidP="006D56A6">
      <w:pPr>
        <w:pStyle w:val="Default"/>
        <w:spacing w:after="200" w:line="276" w:lineRule="auto"/>
        <w:rPr>
          <w:rFonts w:ascii="Open Sans" w:hAnsi="Open Sans" w:cs="Open Sans"/>
          <w:color w:val="17365D" w:themeColor="text2" w:themeShade="BF"/>
          <w:sz w:val="22"/>
          <w:szCs w:val="22"/>
          <w:lang w:val="en-GB"/>
        </w:rPr>
      </w:pPr>
      <w:proofErr w:type="spellStart"/>
      <w:r>
        <w:rPr>
          <w:rFonts w:ascii="Open Sans" w:hAnsi="Open Sans" w:cs="Open Sans"/>
          <w:color w:val="17365D" w:themeColor="text2" w:themeShade="BF"/>
          <w:sz w:val="22"/>
          <w:szCs w:val="22"/>
          <w:lang w:val="en-GB"/>
        </w:rPr>
        <w:t>Je</w:t>
      </w:r>
      <w:r w:rsidR="009C4301">
        <w:rPr>
          <w:rFonts w:ascii="Open Sans" w:hAnsi="Open Sans" w:cs="Open Sans"/>
          <w:color w:val="17365D" w:themeColor="text2" w:themeShade="BF"/>
          <w:sz w:val="22"/>
          <w:szCs w:val="22"/>
          <w:lang w:val="en-GB"/>
        </w:rPr>
        <w:t>ms</w:t>
      </w:r>
      <w:proofErr w:type="spellEnd"/>
      <w:r>
        <w:rPr>
          <w:rFonts w:ascii="Open Sans" w:hAnsi="Open Sans" w:cs="Open Sans"/>
          <w:color w:val="17365D" w:themeColor="text2" w:themeShade="BF"/>
          <w:sz w:val="22"/>
          <w:szCs w:val="22"/>
          <w:lang w:val="en-GB"/>
        </w:rPr>
        <w:tab/>
      </w:r>
      <w:r>
        <w:rPr>
          <w:rFonts w:ascii="Open Sans" w:hAnsi="Open Sans" w:cs="Open Sans"/>
          <w:color w:val="17365D" w:themeColor="text2" w:themeShade="BF"/>
          <w:sz w:val="22"/>
          <w:szCs w:val="22"/>
          <w:lang w:val="en-GB"/>
        </w:rPr>
        <w:tab/>
      </w:r>
      <w:r w:rsidR="001C6A0A">
        <w:rPr>
          <w:rFonts w:ascii="Open Sans" w:hAnsi="Open Sans" w:cs="Open Sans"/>
          <w:color w:val="17365D" w:themeColor="text2" w:themeShade="BF"/>
          <w:sz w:val="22"/>
          <w:szCs w:val="22"/>
          <w:lang w:val="en-GB"/>
        </w:rPr>
        <w:t>Joint electronic</w:t>
      </w:r>
      <w:r>
        <w:rPr>
          <w:rFonts w:ascii="Open Sans" w:hAnsi="Open Sans" w:cs="Open Sans"/>
          <w:color w:val="17365D" w:themeColor="text2" w:themeShade="BF"/>
          <w:sz w:val="22"/>
          <w:szCs w:val="22"/>
          <w:lang w:val="en-GB"/>
        </w:rPr>
        <w:t xml:space="preserve"> monitoring system</w:t>
      </w:r>
    </w:p>
    <w:p w14:paraId="1A1D8861" w14:textId="77777777" w:rsidR="006D56A6" w:rsidRPr="003D02C4" w:rsidRDefault="006D56A6" w:rsidP="006D56A6">
      <w:pPr>
        <w:pStyle w:val="Default"/>
        <w:spacing w:after="200" w:line="276" w:lineRule="auto"/>
        <w:rPr>
          <w:rFonts w:ascii="Open Sans" w:hAnsi="Open Sans" w:cs="Open Sans"/>
          <w:color w:val="17365D" w:themeColor="text2" w:themeShade="BF"/>
          <w:sz w:val="22"/>
          <w:szCs w:val="22"/>
          <w:lang w:val="en-GB"/>
        </w:rPr>
      </w:pPr>
      <w:r w:rsidRPr="003D02C4">
        <w:rPr>
          <w:rFonts w:ascii="Open Sans" w:hAnsi="Open Sans" w:cs="Open Sans"/>
          <w:color w:val="17365D" w:themeColor="text2" w:themeShade="BF"/>
          <w:sz w:val="22"/>
          <w:szCs w:val="22"/>
          <w:lang w:val="en-GB"/>
        </w:rPr>
        <w:t xml:space="preserve">LP </w:t>
      </w:r>
      <w:r w:rsidRPr="003D02C4">
        <w:rPr>
          <w:rFonts w:ascii="Open Sans" w:hAnsi="Open Sans" w:cs="Open Sans"/>
          <w:color w:val="17365D" w:themeColor="text2" w:themeShade="BF"/>
          <w:sz w:val="22"/>
          <w:szCs w:val="22"/>
          <w:lang w:val="en-GB"/>
        </w:rPr>
        <w:tab/>
      </w:r>
      <w:r w:rsidRPr="003D02C4">
        <w:rPr>
          <w:rFonts w:ascii="Open Sans" w:hAnsi="Open Sans" w:cs="Open Sans"/>
          <w:color w:val="17365D" w:themeColor="text2" w:themeShade="BF"/>
          <w:sz w:val="22"/>
          <w:szCs w:val="22"/>
          <w:lang w:val="en-GB"/>
        </w:rPr>
        <w:tab/>
        <w:t xml:space="preserve">Lead </w:t>
      </w:r>
      <w:r>
        <w:rPr>
          <w:rFonts w:ascii="Open Sans" w:hAnsi="Open Sans" w:cs="Open Sans"/>
          <w:color w:val="17365D" w:themeColor="text2" w:themeShade="BF"/>
          <w:sz w:val="22"/>
          <w:szCs w:val="22"/>
          <w:lang w:val="en-GB"/>
        </w:rPr>
        <w:t>p</w:t>
      </w:r>
      <w:r w:rsidRPr="003D02C4">
        <w:rPr>
          <w:rFonts w:ascii="Open Sans" w:hAnsi="Open Sans" w:cs="Open Sans"/>
          <w:color w:val="17365D" w:themeColor="text2" w:themeShade="BF"/>
          <w:sz w:val="22"/>
          <w:szCs w:val="22"/>
          <w:lang w:val="en-GB"/>
        </w:rPr>
        <w:t>artner</w:t>
      </w:r>
    </w:p>
    <w:p w14:paraId="7A05A888" w14:textId="4933B67D" w:rsidR="006D56A6" w:rsidRPr="003D02C4" w:rsidRDefault="006D56A6" w:rsidP="006D56A6">
      <w:pPr>
        <w:pStyle w:val="Default"/>
        <w:spacing w:after="200" w:line="276" w:lineRule="auto"/>
        <w:rPr>
          <w:rFonts w:ascii="Open Sans" w:hAnsi="Open Sans" w:cs="Open Sans"/>
          <w:color w:val="17365D" w:themeColor="text2" w:themeShade="BF"/>
          <w:sz w:val="22"/>
          <w:szCs w:val="22"/>
          <w:lang w:val="en-GB"/>
        </w:rPr>
      </w:pPr>
      <w:r w:rsidRPr="003D02C4">
        <w:rPr>
          <w:rFonts w:ascii="Open Sans" w:hAnsi="Open Sans" w:cs="Open Sans"/>
          <w:color w:val="17365D" w:themeColor="text2" w:themeShade="BF"/>
          <w:sz w:val="22"/>
          <w:szCs w:val="22"/>
          <w:lang w:val="en-GB"/>
        </w:rPr>
        <w:t>MA</w:t>
      </w:r>
      <w:r>
        <w:rPr>
          <w:rFonts w:ascii="Open Sans" w:hAnsi="Open Sans" w:cs="Open Sans"/>
          <w:color w:val="17365D" w:themeColor="text2" w:themeShade="BF"/>
          <w:sz w:val="22"/>
          <w:szCs w:val="22"/>
          <w:lang w:val="en-GB"/>
        </w:rPr>
        <w:t xml:space="preserve">/JS </w:t>
      </w:r>
      <w:r>
        <w:rPr>
          <w:rFonts w:ascii="Open Sans" w:hAnsi="Open Sans" w:cs="Open Sans"/>
          <w:color w:val="17365D" w:themeColor="text2" w:themeShade="BF"/>
          <w:sz w:val="22"/>
          <w:szCs w:val="22"/>
          <w:lang w:val="en-GB"/>
        </w:rPr>
        <w:tab/>
      </w:r>
      <w:r w:rsidR="00447E39">
        <w:rPr>
          <w:rFonts w:ascii="Open Sans" w:hAnsi="Open Sans" w:cs="Open Sans"/>
          <w:color w:val="17365D" w:themeColor="text2" w:themeShade="BF"/>
          <w:sz w:val="22"/>
          <w:szCs w:val="22"/>
          <w:lang w:val="en-GB"/>
        </w:rPr>
        <w:tab/>
      </w:r>
      <w:r w:rsidRPr="003D02C4">
        <w:rPr>
          <w:rFonts w:ascii="Open Sans" w:hAnsi="Open Sans" w:cs="Open Sans"/>
          <w:color w:val="17365D" w:themeColor="text2" w:themeShade="BF"/>
          <w:sz w:val="22"/>
          <w:szCs w:val="22"/>
          <w:lang w:val="en-GB"/>
        </w:rPr>
        <w:t xml:space="preserve">Managing </w:t>
      </w:r>
      <w:r>
        <w:rPr>
          <w:rFonts w:ascii="Open Sans" w:hAnsi="Open Sans" w:cs="Open Sans"/>
          <w:color w:val="17365D" w:themeColor="text2" w:themeShade="BF"/>
          <w:sz w:val="22"/>
          <w:szCs w:val="22"/>
          <w:lang w:val="en-GB"/>
        </w:rPr>
        <w:t>a</w:t>
      </w:r>
      <w:r w:rsidRPr="003D02C4">
        <w:rPr>
          <w:rFonts w:ascii="Open Sans" w:hAnsi="Open Sans" w:cs="Open Sans"/>
          <w:color w:val="17365D" w:themeColor="text2" w:themeShade="BF"/>
          <w:sz w:val="22"/>
          <w:szCs w:val="22"/>
          <w:lang w:val="en-GB"/>
        </w:rPr>
        <w:t xml:space="preserve">uthority </w:t>
      </w:r>
      <w:r w:rsidR="009C4301">
        <w:rPr>
          <w:rFonts w:ascii="Open Sans" w:hAnsi="Open Sans" w:cs="Open Sans"/>
          <w:color w:val="17365D" w:themeColor="text2" w:themeShade="BF"/>
          <w:sz w:val="22"/>
          <w:szCs w:val="22"/>
          <w:lang w:val="en-GB"/>
        </w:rPr>
        <w:t>and J</w:t>
      </w:r>
      <w:r>
        <w:rPr>
          <w:rFonts w:ascii="Open Sans" w:hAnsi="Open Sans" w:cs="Open Sans"/>
          <w:color w:val="17365D" w:themeColor="text2" w:themeShade="BF"/>
          <w:sz w:val="22"/>
          <w:szCs w:val="22"/>
          <w:lang w:val="en-GB"/>
        </w:rPr>
        <w:t>oint secretariat</w:t>
      </w:r>
    </w:p>
    <w:p w14:paraId="68A2D333" w14:textId="77777777" w:rsidR="006D56A6" w:rsidRDefault="006D56A6" w:rsidP="006D56A6">
      <w:pPr>
        <w:pStyle w:val="Default"/>
        <w:spacing w:after="200" w:line="276" w:lineRule="auto"/>
        <w:rPr>
          <w:rFonts w:ascii="Open Sans" w:hAnsi="Open Sans" w:cs="Open Sans"/>
          <w:color w:val="17365D" w:themeColor="text2" w:themeShade="BF"/>
          <w:sz w:val="22"/>
          <w:szCs w:val="22"/>
          <w:lang w:val="en-GB"/>
        </w:rPr>
      </w:pPr>
      <w:r w:rsidRPr="003D02C4">
        <w:rPr>
          <w:rFonts w:ascii="Open Sans" w:hAnsi="Open Sans" w:cs="Open Sans"/>
          <w:color w:val="17365D" w:themeColor="text2" w:themeShade="BF"/>
          <w:sz w:val="22"/>
          <w:szCs w:val="22"/>
          <w:lang w:val="en-GB"/>
        </w:rPr>
        <w:t xml:space="preserve">PP </w:t>
      </w:r>
      <w:r w:rsidRPr="003D02C4">
        <w:rPr>
          <w:rFonts w:ascii="Open Sans" w:hAnsi="Open Sans" w:cs="Open Sans"/>
          <w:color w:val="17365D" w:themeColor="text2" w:themeShade="BF"/>
          <w:sz w:val="22"/>
          <w:szCs w:val="22"/>
          <w:lang w:val="en-GB"/>
        </w:rPr>
        <w:tab/>
      </w:r>
      <w:r w:rsidRPr="003D02C4">
        <w:rPr>
          <w:rFonts w:ascii="Open Sans" w:hAnsi="Open Sans" w:cs="Open Sans"/>
          <w:color w:val="17365D" w:themeColor="text2" w:themeShade="BF"/>
          <w:sz w:val="22"/>
          <w:szCs w:val="22"/>
          <w:lang w:val="en-GB"/>
        </w:rPr>
        <w:tab/>
        <w:t xml:space="preserve">Project </w:t>
      </w:r>
      <w:r>
        <w:rPr>
          <w:rFonts w:ascii="Open Sans" w:hAnsi="Open Sans" w:cs="Open Sans"/>
          <w:color w:val="17365D" w:themeColor="text2" w:themeShade="BF"/>
          <w:sz w:val="22"/>
          <w:szCs w:val="22"/>
          <w:lang w:val="en-GB"/>
        </w:rPr>
        <w:t>p</w:t>
      </w:r>
      <w:r w:rsidRPr="003D02C4">
        <w:rPr>
          <w:rFonts w:ascii="Open Sans" w:hAnsi="Open Sans" w:cs="Open Sans"/>
          <w:color w:val="17365D" w:themeColor="text2" w:themeShade="BF"/>
          <w:sz w:val="22"/>
          <w:szCs w:val="22"/>
          <w:lang w:val="en-GB"/>
        </w:rPr>
        <w:t xml:space="preserve">artner </w:t>
      </w:r>
    </w:p>
    <w:p w14:paraId="2FCD0397" w14:textId="670F7A8A" w:rsidR="003E38EE" w:rsidRDefault="003E38EE" w:rsidP="006D56A6">
      <w:pPr>
        <w:pStyle w:val="Default"/>
        <w:spacing w:after="200" w:line="276" w:lineRule="auto"/>
        <w:rPr>
          <w:rFonts w:ascii="Open Sans" w:hAnsi="Open Sans" w:cs="Open Sans"/>
          <w:color w:val="17365D" w:themeColor="text2" w:themeShade="BF"/>
          <w:sz w:val="22"/>
          <w:szCs w:val="22"/>
          <w:lang w:val="en-GB"/>
        </w:rPr>
      </w:pPr>
      <w:r>
        <w:rPr>
          <w:rFonts w:ascii="Open Sans" w:hAnsi="Open Sans" w:cs="Open Sans"/>
          <w:color w:val="17365D" w:themeColor="text2" w:themeShade="BF"/>
          <w:sz w:val="22"/>
          <w:szCs w:val="22"/>
          <w:lang w:val="en-GB"/>
        </w:rPr>
        <w:t>PR</w:t>
      </w:r>
      <w:r>
        <w:rPr>
          <w:rFonts w:ascii="Open Sans" w:hAnsi="Open Sans" w:cs="Open Sans"/>
          <w:color w:val="17365D" w:themeColor="text2" w:themeShade="BF"/>
          <w:sz w:val="22"/>
          <w:szCs w:val="22"/>
          <w:lang w:val="en-GB"/>
        </w:rPr>
        <w:tab/>
      </w:r>
      <w:r>
        <w:rPr>
          <w:rFonts w:ascii="Open Sans" w:hAnsi="Open Sans" w:cs="Open Sans"/>
          <w:color w:val="17365D" w:themeColor="text2" w:themeShade="BF"/>
          <w:sz w:val="22"/>
          <w:szCs w:val="22"/>
          <w:lang w:val="en-GB"/>
        </w:rPr>
        <w:tab/>
        <w:t>Partner report</w:t>
      </w:r>
    </w:p>
    <w:p w14:paraId="4844F249" w14:textId="49F34B09" w:rsidR="00EE5083" w:rsidRPr="003D02C4" w:rsidRDefault="00EE5083" w:rsidP="006D56A6">
      <w:pPr>
        <w:pStyle w:val="Default"/>
        <w:spacing w:after="200" w:line="276" w:lineRule="auto"/>
        <w:rPr>
          <w:rFonts w:ascii="Open Sans" w:hAnsi="Open Sans" w:cs="Open Sans"/>
          <w:color w:val="17365D" w:themeColor="text2" w:themeShade="BF"/>
          <w:sz w:val="22"/>
          <w:szCs w:val="22"/>
          <w:lang w:val="en-GB"/>
        </w:rPr>
      </w:pPr>
      <w:r>
        <w:rPr>
          <w:rFonts w:ascii="Open Sans" w:hAnsi="Open Sans" w:cs="Open Sans"/>
          <w:color w:val="17365D" w:themeColor="text2" w:themeShade="BF"/>
          <w:sz w:val="22"/>
          <w:szCs w:val="22"/>
          <w:lang w:val="en-GB"/>
        </w:rPr>
        <w:t>PPR</w:t>
      </w:r>
      <w:r>
        <w:rPr>
          <w:rFonts w:ascii="Open Sans" w:hAnsi="Open Sans" w:cs="Open Sans"/>
          <w:color w:val="17365D" w:themeColor="text2" w:themeShade="BF"/>
          <w:sz w:val="22"/>
          <w:szCs w:val="22"/>
          <w:lang w:val="en-GB"/>
        </w:rPr>
        <w:tab/>
      </w:r>
      <w:r>
        <w:rPr>
          <w:rFonts w:ascii="Open Sans" w:hAnsi="Open Sans" w:cs="Open Sans"/>
          <w:color w:val="17365D" w:themeColor="text2" w:themeShade="BF"/>
          <w:sz w:val="22"/>
          <w:szCs w:val="22"/>
          <w:lang w:val="en-GB"/>
        </w:rPr>
        <w:tab/>
        <w:t>Project Progress Report</w:t>
      </w:r>
    </w:p>
    <w:p w14:paraId="1D2315FD" w14:textId="77777777" w:rsidR="006D56A6" w:rsidRDefault="006D56A6">
      <w:pPr>
        <w:spacing w:after="160"/>
        <w:rPr>
          <w:rFonts w:ascii="Open Sans" w:eastAsia="Times New Roman" w:hAnsi="Open Sans" w:cs="Open Sans"/>
          <w:b/>
          <w:color w:val="17365D" w:themeColor="text2" w:themeShade="BF"/>
          <w:sz w:val="28"/>
          <w:szCs w:val="28"/>
        </w:rPr>
      </w:pPr>
    </w:p>
    <w:p w14:paraId="3BB50D2F" w14:textId="77777777" w:rsidR="00F8123F" w:rsidRDefault="00F8123F">
      <w:pPr>
        <w:spacing w:after="160"/>
        <w:rPr>
          <w:color w:val="17365D" w:themeColor="text2" w:themeShade="BF"/>
        </w:rPr>
      </w:pPr>
    </w:p>
    <w:p w14:paraId="2BC7A016" w14:textId="77777777" w:rsidR="00F8123F" w:rsidRDefault="00F8123F">
      <w:pPr>
        <w:spacing w:after="160"/>
        <w:rPr>
          <w:color w:val="17365D" w:themeColor="text2" w:themeShade="BF"/>
        </w:rPr>
      </w:pPr>
    </w:p>
    <w:p w14:paraId="245547EE" w14:textId="77777777" w:rsidR="00F8123F" w:rsidRDefault="00F8123F">
      <w:pPr>
        <w:spacing w:after="160"/>
        <w:rPr>
          <w:color w:val="17365D" w:themeColor="text2" w:themeShade="BF"/>
        </w:rPr>
      </w:pPr>
    </w:p>
    <w:p w14:paraId="76B54A6D" w14:textId="77777777" w:rsidR="00F8123F" w:rsidRDefault="00F8123F">
      <w:pPr>
        <w:spacing w:after="160"/>
        <w:rPr>
          <w:color w:val="17365D" w:themeColor="text2" w:themeShade="BF"/>
        </w:rPr>
      </w:pPr>
    </w:p>
    <w:p w14:paraId="23F5370D" w14:textId="77777777" w:rsidR="00F8123F" w:rsidRDefault="00F8123F">
      <w:pPr>
        <w:spacing w:after="160"/>
        <w:rPr>
          <w:color w:val="17365D" w:themeColor="text2" w:themeShade="BF"/>
        </w:rPr>
      </w:pPr>
    </w:p>
    <w:p w14:paraId="114DC684" w14:textId="77777777" w:rsidR="00F8123F" w:rsidRDefault="00F8123F">
      <w:pPr>
        <w:spacing w:after="160"/>
        <w:rPr>
          <w:color w:val="17365D" w:themeColor="text2" w:themeShade="BF"/>
        </w:rPr>
      </w:pPr>
    </w:p>
    <w:p w14:paraId="6FC572CB" w14:textId="77777777" w:rsidR="00F8123F" w:rsidRDefault="00F8123F">
      <w:pPr>
        <w:spacing w:after="160"/>
        <w:rPr>
          <w:color w:val="17365D" w:themeColor="text2" w:themeShade="BF"/>
        </w:rPr>
      </w:pPr>
    </w:p>
    <w:p w14:paraId="04D1C279" w14:textId="77777777" w:rsidR="00F8123F" w:rsidRDefault="00F8123F">
      <w:pPr>
        <w:spacing w:after="160"/>
        <w:rPr>
          <w:color w:val="17365D" w:themeColor="text2" w:themeShade="BF"/>
        </w:rPr>
      </w:pPr>
    </w:p>
    <w:p w14:paraId="7E1E3EA5" w14:textId="77777777" w:rsidR="00F8123F" w:rsidRDefault="00F8123F">
      <w:pPr>
        <w:spacing w:after="160"/>
        <w:rPr>
          <w:color w:val="17365D" w:themeColor="text2" w:themeShade="BF"/>
        </w:rPr>
      </w:pPr>
    </w:p>
    <w:p w14:paraId="695643F6" w14:textId="77777777" w:rsidR="00F8123F" w:rsidRDefault="00F8123F">
      <w:pPr>
        <w:spacing w:after="160"/>
        <w:rPr>
          <w:color w:val="17365D" w:themeColor="text2" w:themeShade="BF"/>
        </w:rPr>
      </w:pPr>
    </w:p>
    <w:p w14:paraId="2D7A36AB" w14:textId="77777777" w:rsidR="00F8123F" w:rsidRDefault="00F8123F">
      <w:pPr>
        <w:spacing w:after="160"/>
        <w:rPr>
          <w:color w:val="17365D" w:themeColor="text2" w:themeShade="BF"/>
        </w:rPr>
      </w:pPr>
    </w:p>
    <w:p w14:paraId="44901317" w14:textId="77777777" w:rsidR="00F8123F" w:rsidRDefault="00F8123F">
      <w:pPr>
        <w:spacing w:after="160"/>
        <w:rPr>
          <w:color w:val="17365D" w:themeColor="text2" w:themeShade="BF"/>
        </w:rPr>
      </w:pPr>
    </w:p>
    <w:p w14:paraId="66393271" w14:textId="77777777" w:rsidR="00F8123F" w:rsidRDefault="00F8123F">
      <w:pPr>
        <w:spacing w:after="160"/>
        <w:rPr>
          <w:color w:val="17365D" w:themeColor="text2" w:themeShade="BF"/>
        </w:rPr>
      </w:pPr>
    </w:p>
    <w:p w14:paraId="3B511821" w14:textId="77777777" w:rsidR="00F8123F" w:rsidRDefault="00F8123F">
      <w:pPr>
        <w:spacing w:after="160"/>
        <w:rPr>
          <w:color w:val="17365D" w:themeColor="text2" w:themeShade="BF"/>
        </w:rPr>
      </w:pPr>
    </w:p>
    <w:p w14:paraId="3117863A" w14:textId="77777777" w:rsidR="00F8123F" w:rsidRDefault="00F8123F">
      <w:pPr>
        <w:spacing w:after="160"/>
        <w:rPr>
          <w:color w:val="17365D" w:themeColor="text2" w:themeShade="BF"/>
        </w:rPr>
      </w:pPr>
    </w:p>
    <w:p w14:paraId="6E85298C" w14:textId="77777777" w:rsidR="00F8123F" w:rsidRDefault="00F8123F">
      <w:pPr>
        <w:spacing w:after="160"/>
        <w:rPr>
          <w:color w:val="17365D" w:themeColor="text2" w:themeShade="BF"/>
        </w:rPr>
      </w:pPr>
    </w:p>
    <w:p w14:paraId="03187491" w14:textId="77777777" w:rsidR="00B42AD8" w:rsidRPr="00B42AD8" w:rsidRDefault="00B42AD8">
      <w:pPr>
        <w:spacing w:after="160"/>
        <w:rPr>
          <w:rFonts w:ascii="Open Sans" w:eastAsia="Calibri" w:hAnsi="Open Sans" w:cs="Open Sans"/>
        </w:rPr>
      </w:pPr>
    </w:p>
    <w:p w14:paraId="470FE969" w14:textId="2F0CB881" w:rsidR="00370203" w:rsidRPr="001569FE" w:rsidRDefault="008902C7" w:rsidP="006D56A6">
      <w:pPr>
        <w:spacing w:before="200" w:after="0"/>
        <w:ind w:right="339" w:firstLine="708"/>
        <w:jc w:val="left"/>
        <w:rPr>
          <w:rFonts w:ascii="Open Sans" w:eastAsia="Times New Roman" w:hAnsi="Open Sans" w:cs="Open Sans"/>
          <w:b/>
          <w:color w:val="17365D" w:themeColor="text2" w:themeShade="BF"/>
          <w:sz w:val="28"/>
          <w:szCs w:val="28"/>
        </w:rPr>
      </w:pPr>
      <w:r>
        <w:rPr>
          <w:rFonts w:ascii="Open Sans" w:eastAsia="Times New Roman" w:hAnsi="Open Sans" w:cs="Open Sans"/>
          <w:b/>
          <w:color w:val="17365D" w:themeColor="text2" w:themeShade="BF"/>
          <w:sz w:val="28"/>
          <w:szCs w:val="28"/>
        </w:rPr>
        <w:t>Introduction</w:t>
      </w:r>
    </w:p>
    <w:p w14:paraId="782B9872" w14:textId="77777777" w:rsidR="00470F26" w:rsidRDefault="00470F26" w:rsidP="00681469">
      <w:pPr>
        <w:pStyle w:val="NormalWeb"/>
        <w:jc w:val="left"/>
        <w:rPr>
          <w:rFonts w:ascii="Open Sans" w:hAnsi="Open Sans" w:cs="Open Sans"/>
          <w:color w:val="17365D" w:themeColor="text2" w:themeShade="BF"/>
        </w:rPr>
      </w:pPr>
    </w:p>
    <w:p w14:paraId="05F57C6B" w14:textId="3B2147EA" w:rsidR="006D56A6" w:rsidRPr="00681469" w:rsidRDefault="006D56A6" w:rsidP="00681469">
      <w:pPr>
        <w:pStyle w:val="NormalWeb"/>
        <w:jc w:val="left"/>
        <w:rPr>
          <w:rFonts w:ascii="Open Sans" w:hAnsi="Open Sans" w:cs="Open Sans"/>
          <w:color w:val="17365D" w:themeColor="text2" w:themeShade="BF"/>
        </w:rPr>
      </w:pPr>
      <w:r w:rsidRPr="00681469">
        <w:rPr>
          <w:rFonts w:ascii="Open Sans" w:hAnsi="Open Sans" w:cs="Open Sans"/>
          <w:color w:val="17365D" w:themeColor="text2" w:themeShade="BF"/>
          <w:sz w:val="22"/>
          <w:szCs w:val="22"/>
        </w:rPr>
        <w:t xml:space="preserve">This document provides an overview on the content of </w:t>
      </w:r>
      <w:r w:rsidR="00083BBA" w:rsidRPr="00681469">
        <w:rPr>
          <w:rFonts w:ascii="Open Sans" w:hAnsi="Open Sans" w:cs="Open Sans"/>
          <w:color w:val="17365D" w:themeColor="text2" w:themeShade="BF"/>
          <w:sz w:val="22"/>
          <w:szCs w:val="22"/>
        </w:rPr>
        <w:t xml:space="preserve">the </w:t>
      </w:r>
      <w:r w:rsidR="00B457F3" w:rsidRPr="00681469">
        <w:rPr>
          <w:rFonts w:ascii="Open Sans" w:hAnsi="Open Sans" w:cs="Open Sans"/>
          <w:color w:val="17365D" w:themeColor="text2" w:themeShade="BF"/>
          <w:sz w:val="22"/>
          <w:szCs w:val="22"/>
        </w:rPr>
        <w:t xml:space="preserve">partner report </w:t>
      </w:r>
      <w:r w:rsidR="00340D1D" w:rsidRPr="00681469">
        <w:rPr>
          <w:rFonts w:ascii="Open Sans" w:hAnsi="Open Sans" w:cs="Open Sans"/>
          <w:color w:val="17365D" w:themeColor="text2" w:themeShade="BF"/>
          <w:sz w:val="22"/>
          <w:szCs w:val="22"/>
        </w:rPr>
        <w:t xml:space="preserve">(PR) </w:t>
      </w:r>
      <w:r w:rsidRPr="00681469">
        <w:rPr>
          <w:rFonts w:ascii="Open Sans" w:hAnsi="Open Sans" w:cs="Open Sans"/>
          <w:color w:val="17365D" w:themeColor="text2" w:themeShade="BF"/>
          <w:sz w:val="22"/>
          <w:szCs w:val="22"/>
        </w:rPr>
        <w:t xml:space="preserve">to be provided by </w:t>
      </w:r>
      <w:r w:rsidR="00083BBA" w:rsidRPr="00681469">
        <w:rPr>
          <w:rFonts w:ascii="Open Sans" w:hAnsi="Open Sans" w:cs="Open Sans"/>
          <w:color w:val="17365D" w:themeColor="text2" w:themeShade="BF"/>
          <w:sz w:val="22"/>
          <w:szCs w:val="22"/>
        </w:rPr>
        <w:t>project partners.</w:t>
      </w:r>
    </w:p>
    <w:p w14:paraId="35B2DB74" w14:textId="77777777" w:rsidR="006D56A6" w:rsidRPr="00681469" w:rsidRDefault="006D56A6" w:rsidP="00681469">
      <w:pPr>
        <w:pStyle w:val="NormalWeb"/>
        <w:jc w:val="left"/>
        <w:rPr>
          <w:rFonts w:ascii="Open Sans" w:hAnsi="Open Sans" w:cs="Open Sans"/>
          <w:color w:val="17365D" w:themeColor="text2" w:themeShade="BF"/>
        </w:rPr>
      </w:pPr>
      <w:r w:rsidRPr="00681469">
        <w:rPr>
          <w:rFonts w:ascii="Open Sans" w:hAnsi="Open Sans" w:cs="Open Sans"/>
          <w:color w:val="17365D" w:themeColor="text2" w:themeShade="BF"/>
          <w:sz w:val="22"/>
          <w:szCs w:val="22"/>
        </w:rPr>
        <w:t xml:space="preserve">Reporting is one of the tools used by the Programme to regularly monitor the progress of the </w:t>
      </w:r>
      <w:proofErr w:type="gramStart"/>
      <w:r w:rsidRPr="00681469">
        <w:rPr>
          <w:rFonts w:ascii="Open Sans" w:hAnsi="Open Sans" w:cs="Open Sans"/>
          <w:color w:val="17365D" w:themeColor="text2" w:themeShade="BF"/>
          <w:sz w:val="22"/>
          <w:szCs w:val="22"/>
        </w:rPr>
        <w:t>projects</w:t>
      </w:r>
      <w:proofErr w:type="gramEnd"/>
      <w:r w:rsidRPr="00681469">
        <w:rPr>
          <w:rFonts w:ascii="Open Sans" w:hAnsi="Open Sans" w:cs="Open Sans"/>
          <w:color w:val="17365D" w:themeColor="text2" w:themeShade="BF"/>
          <w:sz w:val="22"/>
          <w:szCs w:val="22"/>
        </w:rPr>
        <w:t xml:space="preserve"> implementation both financially (spending, budget reallocations), content-wise (progress of activities, delivery of outputs and deliverables, subsequent contribution to the achievement of Programme output indicators and objectives). </w:t>
      </w:r>
    </w:p>
    <w:p w14:paraId="2999CF07" w14:textId="10F6CAD5" w:rsidR="006D56A6" w:rsidRPr="00681469" w:rsidRDefault="006D56A6" w:rsidP="00681469">
      <w:pPr>
        <w:pStyle w:val="NormalWeb"/>
        <w:jc w:val="left"/>
        <w:rPr>
          <w:rFonts w:ascii="Open Sans" w:hAnsi="Open Sans" w:cs="Open Sans"/>
          <w:color w:val="17365D" w:themeColor="text2" w:themeShade="BF"/>
        </w:rPr>
      </w:pPr>
      <w:r w:rsidRPr="00681469">
        <w:rPr>
          <w:rFonts w:ascii="Open Sans" w:hAnsi="Open Sans" w:cs="Open Sans"/>
          <w:color w:val="17365D" w:themeColor="text2" w:themeShade="BF"/>
          <w:sz w:val="22"/>
          <w:szCs w:val="22"/>
        </w:rPr>
        <w:t xml:space="preserve">Reporting also represents the basis for the reimbursement of the EU contribution (INTERREG funds) associated with incurred project expenditures. </w:t>
      </w:r>
      <w:r w:rsidR="0093305B" w:rsidRPr="00681469">
        <w:rPr>
          <w:rFonts w:ascii="Open Sans" w:hAnsi="Open Sans" w:cs="Open Sans"/>
          <w:color w:val="17365D" w:themeColor="text2" w:themeShade="BF"/>
          <w:sz w:val="22"/>
          <w:szCs w:val="22"/>
        </w:rPr>
        <w:t xml:space="preserve">Reporting periods are regulated in the Subsidy Contract (SC) concluded by MA/JS with the </w:t>
      </w:r>
      <w:r w:rsidR="00B457F3" w:rsidRPr="00681469">
        <w:rPr>
          <w:rFonts w:ascii="Open Sans" w:hAnsi="Open Sans" w:cs="Open Sans"/>
          <w:color w:val="17365D" w:themeColor="text2" w:themeShade="BF"/>
          <w:sz w:val="22"/>
          <w:szCs w:val="22"/>
        </w:rPr>
        <w:t>lead partner</w:t>
      </w:r>
      <w:r w:rsidR="00340D1D" w:rsidRPr="00681469">
        <w:rPr>
          <w:rFonts w:ascii="Open Sans" w:hAnsi="Open Sans" w:cs="Open Sans"/>
          <w:color w:val="17365D" w:themeColor="text2" w:themeShade="BF"/>
          <w:sz w:val="22"/>
          <w:szCs w:val="22"/>
        </w:rPr>
        <w:t xml:space="preserve"> (LP)</w:t>
      </w:r>
      <w:r w:rsidR="0093305B" w:rsidRPr="00681469">
        <w:rPr>
          <w:rFonts w:ascii="Open Sans" w:hAnsi="Open Sans" w:cs="Open Sans"/>
          <w:color w:val="17365D" w:themeColor="text2" w:themeShade="BF"/>
          <w:sz w:val="22"/>
          <w:szCs w:val="22"/>
        </w:rPr>
        <w:t>.</w:t>
      </w:r>
    </w:p>
    <w:p w14:paraId="403CB41F" w14:textId="5BC347BB" w:rsidR="004D7C7B" w:rsidRPr="00681469" w:rsidRDefault="00340D1D" w:rsidP="00681469">
      <w:pPr>
        <w:pStyle w:val="NormalWeb"/>
        <w:jc w:val="left"/>
        <w:rPr>
          <w:rFonts w:ascii="Open Sans" w:hAnsi="Open Sans" w:cs="Open Sans"/>
          <w:color w:val="17365D" w:themeColor="text2" w:themeShade="BF"/>
          <w:szCs w:val="22"/>
        </w:rPr>
      </w:pPr>
      <w:r w:rsidRPr="00681469">
        <w:rPr>
          <w:rFonts w:ascii="Open Sans" w:hAnsi="Open Sans" w:cs="Open Sans"/>
          <w:color w:val="17365D" w:themeColor="text2" w:themeShade="BF"/>
          <w:sz w:val="22"/>
          <w:szCs w:val="22"/>
        </w:rPr>
        <w:t>PRs</w:t>
      </w:r>
      <w:r w:rsidR="004D7C7B" w:rsidRPr="00681469">
        <w:rPr>
          <w:rFonts w:ascii="Open Sans" w:hAnsi="Open Sans" w:cs="Open Sans"/>
          <w:color w:val="17365D" w:themeColor="text2" w:themeShade="BF"/>
          <w:sz w:val="22"/>
          <w:szCs w:val="22"/>
        </w:rPr>
        <w:t xml:space="preserve"> are comprehensive accounts of project activities performed, deliverables and outputs </w:t>
      </w:r>
      <w:r w:rsidRPr="00681469">
        <w:rPr>
          <w:rFonts w:ascii="Open Sans" w:hAnsi="Open Sans" w:cs="Open Sans"/>
          <w:color w:val="17365D" w:themeColor="text2" w:themeShade="BF"/>
          <w:sz w:val="22"/>
          <w:szCs w:val="22"/>
        </w:rPr>
        <w:t xml:space="preserve">to which the </w:t>
      </w:r>
      <w:r w:rsidR="004D7C7B" w:rsidRPr="00681469">
        <w:rPr>
          <w:rFonts w:ascii="Open Sans" w:hAnsi="Open Sans" w:cs="Open Sans"/>
          <w:color w:val="17365D" w:themeColor="text2" w:themeShade="BF"/>
          <w:sz w:val="22"/>
          <w:szCs w:val="22"/>
        </w:rPr>
        <w:t>project partner</w:t>
      </w:r>
      <w:r w:rsidRPr="00681469">
        <w:rPr>
          <w:rFonts w:ascii="Open Sans" w:hAnsi="Open Sans" w:cs="Open Sans"/>
          <w:color w:val="17365D" w:themeColor="text2" w:themeShade="BF"/>
          <w:sz w:val="22"/>
          <w:szCs w:val="22"/>
        </w:rPr>
        <w:t xml:space="preserve"> contributed to</w:t>
      </w:r>
      <w:r w:rsidR="004D7C7B" w:rsidRPr="00681469">
        <w:rPr>
          <w:rFonts w:ascii="Open Sans" w:hAnsi="Open Sans" w:cs="Open Sans"/>
          <w:color w:val="17365D" w:themeColor="text2" w:themeShade="BF"/>
          <w:sz w:val="22"/>
          <w:szCs w:val="22"/>
        </w:rPr>
        <w:t xml:space="preserve"> as it is concluded in the Application Form. Partner reports </w:t>
      </w:r>
      <w:r w:rsidR="004048C2" w:rsidRPr="00681469">
        <w:rPr>
          <w:rFonts w:ascii="Open Sans" w:hAnsi="Open Sans" w:cs="Open Sans"/>
          <w:color w:val="17365D" w:themeColor="text2" w:themeShade="BF"/>
          <w:sz w:val="22"/>
          <w:szCs w:val="22"/>
        </w:rPr>
        <w:t xml:space="preserve">do also </w:t>
      </w:r>
      <w:proofErr w:type="gramStart"/>
      <w:r w:rsidR="004048C2" w:rsidRPr="00681469">
        <w:rPr>
          <w:rFonts w:ascii="Open Sans" w:hAnsi="Open Sans" w:cs="Open Sans"/>
          <w:color w:val="17365D" w:themeColor="text2" w:themeShade="BF"/>
          <w:sz w:val="22"/>
          <w:szCs w:val="22"/>
        </w:rPr>
        <w:t>reflects</w:t>
      </w:r>
      <w:proofErr w:type="gramEnd"/>
      <w:r w:rsidR="004048C2" w:rsidRPr="00681469">
        <w:rPr>
          <w:rFonts w:ascii="Open Sans" w:hAnsi="Open Sans" w:cs="Open Sans"/>
          <w:color w:val="17365D" w:themeColor="text2" w:themeShade="BF"/>
          <w:sz w:val="22"/>
          <w:szCs w:val="22"/>
        </w:rPr>
        <w:t xml:space="preserve"> expenditures incurred </w:t>
      </w:r>
      <w:r w:rsidR="00B457F3" w:rsidRPr="00681469">
        <w:rPr>
          <w:rFonts w:ascii="Open Sans" w:hAnsi="Open Sans" w:cs="Open Sans"/>
          <w:color w:val="17365D" w:themeColor="text2" w:themeShade="BF"/>
          <w:sz w:val="22"/>
          <w:szCs w:val="22"/>
        </w:rPr>
        <w:t>and paid</w:t>
      </w:r>
      <w:r w:rsidR="008F33EE" w:rsidRPr="00681469">
        <w:rPr>
          <w:rFonts w:ascii="Open Sans" w:hAnsi="Open Sans" w:cs="Open Sans"/>
          <w:color w:val="17365D" w:themeColor="text2" w:themeShade="BF"/>
          <w:sz w:val="22"/>
          <w:szCs w:val="22"/>
        </w:rPr>
        <w:t xml:space="preserve"> during the respective reporting period</w:t>
      </w:r>
      <w:r w:rsidR="00B457F3" w:rsidRPr="00681469">
        <w:rPr>
          <w:rFonts w:ascii="Open Sans" w:hAnsi="Open Sans" w:cs="Open Sans"/>
          <w:color w:val="17365D" w:themeColor="text2" w:themeShade="BF"/>
          <w:sz w:val="22"/>
          <w:szCs w:val="22"/>
        </w:rPr>
        <w:t xml:space="preserve"> </w:t>
      </w:r>
      <w:r w:rsidR="004048C2" w:rsidRPr="00681469">
        <w:rPr>
          <w:rFonts w:ascii="Open Sans" w:hAnsi="Open Sans" w:cs="Open Sans"/>
          <w:color w:val="17365D" w:themeColor="text2" w:themeShade="BF"/>
          <w:sz w:val="22"/>
          <w:szCs w:val="22"/>
        </w:rPr>
        <w:t xml:space="preserve">by </w:t>
      </w:r>
      <w:r w:rsidRPr="00681469">
        <w:rPr>
          <w:rFonts w:ascii="Open Sans" w:hAnsi="Open Sans" w:cs="Open Sans"/>
          <w:color w:val="17365D" w:themeColor="text2" w:themeShade="BF"/>
          <w:sz w:val="22"/>
          <w:szCs w:val="22"/>
        </w:rPr>
        <w:t>PPs</w:t>
      </w:r>
      <w:r w:rsidR="004048C2" w:rsidRPr="00681469">
        <w:rPr>
          <w:rFonts w:ascii="Open Sans" w:hAnsi="Open Sans" w:cs="Open Sans"/>
          <w:color w:val="17365D" w:themeColor="text2" w:themeShade="BF"/>
          <w:sz w:val="22"/>
          <w:szCs w:val="22"/>
        </w:rPr>
        <w:t xml:space="preserve"> in their efforts to succeed with project objectives.</w:t>
      </w:r>
    </w:p>
    <w:p w14:paraId="2CF5FFF5" w14:textId="78C729D9" w:rsidR="00083BBA" w:rsidRPr="00681469" w:rsidRDefault="00083BBA" w:rsidP="00681469">
      <w:pPr>
        <w:pStyle w:val="NormalWeb"/>
        <w:jc w:val="left"/>
        <w:rPr>
          <w:rFonts w:ascii="Open Sans" w:hAnsi="Open Sans" w:cs="Open Sans"/>
          <w:color w:val="17365D" w:themeColor="text2" w:themeShade="BF"/>
          <w:szCs w:val="22"/>
        </w:rPr>
      </w:pPr>
      <w:r w:rsidRPr="00681469">
        <w:rPr>
          <w:rFonts w:ascii="Open Sans" w:hAnsi="Open Sans" w:cs="Open Sans"/>
          <w:color w:val="17365D" w:themeColor="text2" w:themeShade="BF"/>
          <w:sz w:val="22"/>
          <w:szCs w:val="22"/>
        </w:rPr>
        <w:t xml:space="preserve">The financial part of the </w:t>
      </w:r>
      <w:r w:rsidR="00340D1D" w:rsidRPr="00681469">
        <w:rPr>
          <w:rFonts w:ascii="Open Sans" w:hAnsi="Open Sans" w:cs="Open Sans"/>
          <w:color w:val="17365D" w:themeColor="text2" w:themeShade="BF"/>
          <w:sz w:val="22"/>
          <w:szCs w:val="22"/>
        </w:rPr>
        <w:t>PRs</w:t>
      </w:r>
      <w:r w:rsidRPr="00681469">
        <w:rPr>
          <w:rFonts w:ascii="Open Sans" w:hAnsi="Open Sans" w:cs="Open Sans"/>
          <w:color w:val="17365D" w:themeColor="text2" w:themeShade="BF"/>
          <w:sz w:val="22"/>
          <w:szCs w:val="22"/>
        </w:rPr>
        <w:t xml:space="preserve"> </w:t>
      </w:r>
      <w:proofErr w:type="gramStart"/>
      <w:r w:rsidRPr="00681469">
        <w:rPr>
          <w:rFonts w:ascii="Open Sans" w:hAnsi="Open Sans" w:cs="Open Sans"/>
          <w:color w:val="17365D" w:themeColor="text2" w:themeShade="BF"/>
          <w:sz w:val="22"/>
          <w:szCs w:val="22"/>
        </w:rPr>
        <w:t>are</w:t>
      </w:r>
      <w:proofErr w:type="gramEnd"/>
      <w:r w:rsidRPr="00681469">
        <w:rPr>
          <w:rFonts w:ascii="Open Sans" w:hAnsi="Open Sans" w:cs="Open Sans"/>
          <w:color w:val="17365D" w:themeColor="text2" w:themeShade="BF"/>
          <w:sz w:val="22"/>
          <w:szCs w:val="22"/>
        </w:rPr>
        <w:t xml:space="preserve"> reviewed by </w:t>
      </w:r>
      <w:r w:rsidR="008F33EE" w:rsidRPr="00681469">
        <w:rPr>
          <w:rFonts w:ascii="Open Sans" w:hAnsi="Open Sans" w:cs="Open Sans"/>
          <w:color w:val="17365D" w:themeColor="text2" w:themeShade="BF"/>
          <w:sz w:val="22"/>
          <w:szCs w:val="22"/>
        </w:rPr>
        <w:t>controllers</w:t>
      </w:r>
      <w:r w:rsidRPr="00681469">
        <w:rPr>
          <w:rFonts w:ascii="Open Sans" w:hAnsi="Open Sans" w:cs="Open Sans"/>
          <w:color w:val="17365D" w:themeColor="text2" w:themeShade="BF"/>
          <w:sz w:val="22"/>
          <w:szCs w:val="22"/>
        </w:rPr>
        <w:t xml:space="preserve">, </w:t>
      </w:r>
      <w:r w:rsidR="00700B2B" w:rsidRPr="00681469">
        <w:rPr>
          <w:rFonts w:ascii="Open Sans" w:hAnsi="Open Sans" w:cs="Open Sans"/>
          <w:color w:val="17365D" w:themeColor="text2" w:themeShade="BF"/>
          <w:sz w:val="22"/>
          <w:szCs w:val="22"/>
        </w:rPr>
        <w:t>verifying expenditures</w:t>
      </w:r>
      <w:r w:rsidRPr="00681469">
        <w:rPr>
          <w:rFonts w:ascii="Open Sans" w:hAnsi="Open Sans" w:cs="Open Sans"/>
          <w:color w:val="17365D" w:themeColor="text2" w:themeShade="BF"/>
          <w:sz w:val="22"/>
          <w:szCs w:val="22"/>
        </w:rPr>
        <w:t xml:space="preserve"> reported by </w:t>
      </w:r>
      <w:r w:rsidR="00340D1D" w:rsidRPr="00681469">
        <w:rPr>
          <w:rFonts w:ascii="Open Sans" w:hAnsi="Open Sans" w:cs="Open Sans"/>
          <w:color w:val="17365D" w:themeColor="text2" w:themeShade="BF"/>
          <w:sz w:val="22"/>
          <w:szCs w:val="22"/>
        </w:rPr>
        <w:t>PPs</w:t>
      </w:r>
      <w:r w:rsidRPr="00681469">
        <w:rPr>
          <w:rFonts w:ascii="Open Sans" w:hAnsi="Open Sans" w:cs="Open Sans"/>
          <w:color w:val="17365D" w:themeColor="text2" w:themeShade="BF"/>
          <w:sz w:val="22"/>
          <w:szCs w:val="22"/>
        </w:rPr>
        <w:t>.</w:t>
      </w:r>
    </w:p>
    <w:p w14:paraId="7DAE322A" w14:textId="01C813E0" w:rsidR="00083BBA" w:rsidRPr="00681469" w:rsidRDefault="00B457F3" w:rsidP="00681469">
      <w:pPr>
        <w:pStyle w:val="NormalWeb"/>
        <w:jc w:val="left"/>
        <w:rPr>
          <w:rFonts w:ascii="Open Sans" w:hAnsi="Open Sans" w:cs="Open Sans"/>
          <w:color w:val="17365D" w:themeColor="text2" w:themeShade="BF"/>
          <w:szCs w:val="22"/>
        </w:rPr>
      </w:pPr>
      <w:r w:rsidRPr="00681469">
        <w:rPr>
          <w:rFonts w:ascii="Open Sans" w:hAnsi="Open Sans" w:cs="Open Sans"/>
          <w:color w:val="17365D" w:themeColor="text2" w:themeShade="BF"/>
          <w:sz w:val="22"/>
          <w:szCs w:val="22"/>
        </w:rPr>
        <w:t xml:space="preserve">Verified </w:t>
      </w:r>
      <w:r w:rsidR="00083BBA" w:rsidRPr="00681469">
        <w:rPr>
          <w:rFonts w:ascii="Open Sans" w:hAnsi="Open Sans" w:cs="Open Sans"/>
          <w:color w:val="17365D" w:themeColor="text2" w:themeShade="BF"/>
          <w:sz w:val="22"/>
          <w:szCs w:val="22"/>
        </w:rPr>
        <w:t xml:space="preserve">expenditures (and activities) are consolidated by </w:t>
      </w:r>
      <w:r w:rsidR="00340D1D" w:rsidRPr="00681469">
        <w:rPr>
          <w:rFonts w:ascii="Open Sans" w:hAnsi="Open Sans" w:cs="Open Sans"/>
          <w:color w:val="17365D" w:themeColor="text2" w:themeShade="BF"/>
          <w:sz w:val="22"/>
          <w:szCs w:val="22"/>
        </w:rPr>
        <w:t>LP</w:t>
      </w:r>
      <w:r w:rsidR="00083BBA" w:rsidRPr="00681469">
        <w:rPr>
          <w:rFonts w:ascii="Open Sans" w:hAnsi="Open Sans" w:cs="Open Sans"/>
          <w:color w:val="17365D" w:themeColor="text2" w:themeShade="BF"/>
          <w:sz w:val="22"/>
          <w:szCs w:val="22"/>
        </w:rPr>
        <w:t xml:space="preserve"> in </w:t>
      </w:r>
      <w:r w:rsidR="007B7EDA" w:rsidRPr="00681469">
        <w:rPr>
          <w:rFonts w:ascii="Open Sans" w:hAnsi="Open Sans" w:cs="Open Sans"/>
          <w:color w:val="17365D" w:themeColor="text2" w:themeShade="BF"/>
          <w:sz w:val="22"/>
          <w:szCs w:val="22"/>
        </w:rPr>
        <w:t>P</w:t>
      </w:r>
      <w:r w:rsidR="00083BBA" w:rsidRPr="00681469">
        <w:rPr>
          <w:rFonts w:ascii="Open Sans" w:hAnsi="Open Sans" w:cs="Open Sans"/>
          <w:color w:val="17365D" w:themeColor="text2" w:themeShade="BF"/>
          <w:sz w:val="22"/>
          <w:szCs w:val="22"/>
        </w:rPr>
        <w:t xml:space="preserve">roject </w:t>
      </w:r>
      <w:r w:rsidR="00340D1D" w:rsidRPr="00681469">
        <w:rPr>
          <w:rFonts w:ascii="Open Sans" w:hAnsi="Open Sans" w:cs="Open Sans"/>
          <w:color w:val="17365D" w:themeColor="text2" w:themeShade="BF"/>
          <w:sz w:val="22"/>
          <w:szCs w:val="22"/>
        </w:rPr>
        <w:t>P</w:t>
      </w:r>
      <w:r w:rsidR="008F33EE" w:rsidRPr="00681469">
        <w:rPr>
          <w:rFonts w:ascii="Open Sans" w:hAnsi="Open Sans" w:cs="Open Sans"/>
          <w:color w:val="17365D" w:themeColor="text2" w:themeShade="BF"/>
          <w:sz w:val="22"/>
          <w:szCs w:val="22"/>
        </w:rPr>
        <w:t xml:space="preserve">rogress </w:t>
      </w:r>
      <w:r w:rsidR="007B7EDA" w:rsidRPr="00681469">
        <w:rPr>
          <w:rFonts w:ascii="Open Sans" w:hAnsi="Open Sans" w:cs="Open Sans"/>
          <w:color w:val="17365D" w:themeColor="text2" w:themeShade="BF"/>
          <w:sz w:val="22"/>
          <w:szCs w:val="22"/>
        </w:rPr>
        <w:t>R</w:t>
      </w:r>
      <w:r w:rsidR="00083BBA" w:rsidRPr="00681469">
        <w:rPr>
          <w:rFonts w:ascii="Open Sans" w:hAnsi="Open Sans" w:cs="Open Sans"/>
          <w:color w:val="17365D" w:themeColor="text2" w:themeShade="BF"/>
          <w:sz w:val="22"/>
          <w:szCs w:val="22"/>
        </w:rPr>
        <w:t>eports</w:t>
      </w:r>
      <w:r w:rsidR="00340D1D" w:rsidRPr="00681469">
        <w:rPr>
          <w:rFonts w:ascii="Open Sans" w:hAnsi="Open Sans" w:cs="Open Sans"/>
          <w:color w:val="17365D" w:themeColor="text2" w:themeShade="BF"/>
          <w:sz w:val="22"/>
          <w:szCs w:val="22"/>
        </w:rPr>
        <w:t xml:space="preserve"> (PPRs)</w:t>
      </w:r>
      <w:r w:rsidR="00083BBA" w:rsidRPr="00681469">
        <w:rPr>
          <w:rFonts w:ascii="Open Sans" w:hAnsi="Open Sans" w:cs="Open Sans"/>
          <w:color w:val="17365D" w:themeColor="text2" w:themeShade="BF"/>
          <w:sz w:val="22"/>
          <w:szCs w:val="22"/>
        </w:rPr>
        <w:t xml:space="preserve"> that is subject </w:t>
      </w:r>
      <w:r w:rsidR="00340D1D" w:rsidRPr="00681469">
        <w:rPr>
          <w:rFonts w:ascii="Open Sans" w:hAnsi="Open Sans" w:cs="Open Sans"/>
          <w:color w:val="17365D" w:themeColor="text2" w:themeShade="BF"/>
          <w:sz w:val="22"/>
          <w:szCs w:val="22"/>
        </w:rPr>
        <w:t xml:space="preserve">to </w:t>
      </w:r>
      <w:r w:rsidR="00083BBA" w:rsidRPr="00681469">
        <w:rPr>
          <w:rFonts w:ascii="Open Sans" w:hAnsi="Open Sans" w:cs="Open Sans"/>
          <w:color w:val="17365D" w:themeColor="text2" w:themeShade="BF"/>
          <w:sz w:val="22"/>
          <w:szCs w:val="22"/>
        </w:rPr>
        <w:t xml:space="preserve">MA/JS </w:t>
      </w:r>
      <w:r w:rsidR="007B7EDA" w:rsidRPr="00681469">
        <w:rPr>
          <w:rFonts w:ascii="Open Sans" w:hAnsi="Open Sans" w:cs="Open Sans"/>
          <w:color w:val="17365D" w:themeColor="text2" w:themeShade="BF"/>
          <w:sz w:val="22"/>
          <w:szCs w:val="22"/>
        </w:rPr>
        <w:t>review and approval</w:t>
      </w:r>
      <w:r w:rsidR="00083BBA" w:rsidRPr="00681469">
        <w:rPr>
          <w:rFonts w:ascii="Open Sans" w:hAnsi="Open Sans" w:cs="Open Sans"/>
          <w:color w:val="17365D" w:themeColor="text2" w:themeShade="BF"/>
          <w:sz w:val="22"/>
          <w:szCs w:val="22"/>
        </w:rPr>
        <w:t xml:space="preserve">. </w:t>
      </w:r>
      <w:r w:rsidR="00D40575" w:rsidRPr="00681469">
        <w:rPr>
          <w:rFonts w:ascii="Open Sans" w:hAnsi="Open Sans" w:cs="Open Sans"/>
          <w:color w:val="17365D" w:themeColor="text2" w:themeShade="BF"/>
          <w:sz w:val="22"/>
          <w:szCs w:val="22"/>
        </w:rPr>
        <w:t>Application</w:t>
      </w:r>
      <w:r w:rsidR="00966BE1" w:rsidRPr="00681469">
        <w:rPr>
          <w:rFonts w:ascii="Open Sans" w:hAnsi="Open Sans" w:cs="Open Sans"/>
          <w:color w:val="17365D" w:themeColor="text2" w:themeShade="BF"/>
          <w:sz w:val="22"/>
          <w:szCs w:val="22"/>
        </w:rPr>
        <w:t>s</w:t>
      </w:r>
      <w:r w:rsidR="00D40575" w:rsidRPr="00681469">
        <w:rPr>
          <w:rFonts w:ascii="Open Sans" w:hAnsi="Open Sans" w:cs="Open Sans"/>
          <w:color w:val="17365D" w:themeColor="text2" w:themeShade="BF"/>
          <w:sz w:val="22"/>
          <w:szCs w:val="22"/>
        </w:rPr>
        <w:t xml:space="preserve"> for reimbursements</w:t>
      </w:r>
      <w:r w:rsidR="00340D1D" w:rsidRPr="00681469">
        <w:rPr>
          <w:rFonts w:ascii="Open Sans" w:hAnsi="Open Sans" w:cs="Open Sans"/>
          <w:color w:val="17365D" w:themeColor="text2" w:themeShade="BF"/>
          <w:sz w:val="22"/>
          <w:szCs w:val="22"/>
        </w:rPr>
        <w:t xml:space="preserve"> (</w:t>
      </w:r>
      <w:proofErr w:type="spellStart"/>
      <w:r w:rsidR="00340D1D" w:rsidRPr="00681469">
        <w:rPr>
          <w:rFonts w:ascii="Open Sans" w:hAnsi="Open Sans" w:cs="Open Sans"/>
          <w:color w:val="17365D" w:themeColor="text2" w:themeShade="BF"/>
          <w:sz w:val="22"/>
          <w:szCs w:val="22"/>
        </w:rPr>
        <w:t>AfRs</w:t>
      </w:r>
      <w:proofErr w:type="spellEnd"/>
      <w:r w:rsidR="00340D1D" w:rsidRPr="00681469">
        <w:rPr>
          <w:rFonts w:ascii="Open Sans" w:hAnsi="Open Sans" w:cs="Open Sans"/>
          <w:color w:val="17365D" w:themeColor="text2" w:themeShade="BF"/>
          <w:sz w:val="22"/>
          <w:szCs w:val="22"/>
        </w:rPr>
        <w:t>)</w:t>
      </w:r>
      <w:r w:rsidR="00D40575" w:rsidRPr="00681469">
        <w:rPr>
          <w:rFonts w:ascii="Open Sans" w:hAnsi="Open Sans" w:cs="Open Sans"/>
          <w:color w:val="17365D" w:themeColor="text2" w:themeShade="BF"/>
          <w:sz w:val="22"/>
          <w:szCs w:val="22"/>
        </w:rPr>
        <w:t xml:space="preserve"> are integral part of the </w:t>
      </w:r>
      <w:r w:rsidR="00340D1D" w:rsidRPr="00681469">
        <w:rPr>
          <w:rFonts w:ascii="Open Sans" w:hAnsi="Open Sans" w:cs="Open Sans"/>
          <w:color w:val="17365D" w:themeColor="text2" w:themeShade="BF"/>
          <w:sz w:val="22"/>
          <w:szCs w:val="22"/>
        </w:rPr>
        <w:t>PPRs</w:t>
      </w:r>
      <w:r w:rsidR="00D40575" w:rsidRPr="00681469">
        <w:rPr>
          <w:rFonts w:ascii="Open Sans" w:hAnsi="Open Sans" w:cs="Open Sans"/>
          <w:color w:val="17365D" w:themeColor="text2" w:themeShade="BF"/>
          <w:sz w:val="22"/>
          <w:szCs w:val="22"/>
        </w:rPr>
        <w:t xml:space="preserve"> reflecting EU funds to be reimbursed </w:t>
      </w:r>
      <w:r w:rsidR="00340D1D" w:rsidRPr="00681469">
        <w:rPr>
          <w:rFonts w:ascii="Open Sans" w:hAnsi="Open Sans" w:cs="Open Sans"/>
          <w:color w:val="17365D" w:themeColor="text2" w:themeShade="BF"/>
          <w:sz w:val="22"/>
          <w:szCs w:val="22"/>
        </w:rPr>
        <w:t xml:space="preserve">to </w:t>
      </w:r>
      <w:r w:rsidR="00D40575" w:rsidRPr="00681469">
        <w:rPr>
          <w:rFonts w:ascii="Open Sans" w:hAnsi="Open Sans" w:cs="Open Sans"/>
          <w:color w:val="17365D" w:themeColor="text2" w:themeShade="BF"/>
          <w:sz w:val="22"/>
          <w:szCs w:val="22"/>
        </w:rPr>
        <w:t>the proj</w:t>
      </w:r>
      <w:r w:rsidR="00277D56" w:rsidRPr="00681469">
        <w:rPr>
          <w:rFonts w:ascii="Open Sans" w:hAnsi="Open Sans" w:cs="Open Sans"/>
          <w:color w:val="17365D" w:themeColor="text2" w:themeShade="BF"/>
          <w:sz w:val="22"/>
          <w:szCs w:val="22"/>
        </w:rPr>
        <w:t xml:space="preserve">ect and </w:t>
      </w:r>
      <w:r w:rsidR="00340D1D" w:rsidRPr="00681469">
        <w:rPr>
          <w:rFonts w:ascii="Open Sans" w:hAnsi="Open Sans" w:cs="Open Sans"/>
          <w:color w:val="17365D" w:themeColor="text2" w:themeShade="BF"/>
          <w:sz w:val="22"/>
          <w:szCs w:val="22"/>
        </w:rPr>
        <w:t xml:space="preserve">to </w:t>
      </w:r>
      <w:r w:rsidR="00277D56" w:rsidRPr="00681469">
        <w:rPr>
          <w:rFonts w:ascii="Open Sans" w:hAnsi="Open Sans" w:cs="Open Sans"/>
          <w:color w:val="17365D" w:themeColor="text2" w:themeShade="BF"/>
          <w:sz w:val="22"/>
          <w:szCs w:val="22"/>
        </w:rPr>
        <w:t>each project partner</w:t>
      </w:r>
      <w:r w:rsidR="00D40575" w:rsidRPr="00681469">
        <w:rPr>
          <w:rFonts w:ascii="Open Sans" w:hAnsi="Open Sans" w:cs="Open Sans"/>
          <w:color w:val="17365D" w:themeColor="text2" w:themeShade="BF"/>
          <w:sz w:val="22"/>
          <w:szCs w:val="22"/>
        </w:rPr>
        <w:t>.</w:t>
      </w:r>
      <w:r w:rsidR="00083BBA" w:rsidRPr="00681469">
        <w:rPr>
          <w:rFonts w:ascii="Open Sans" w:hAnsi="Open Sans" w:cs="Open Sans"/>
          <w:color w:val="17365D" w:themeColor="text2" w:themeShade="BF"/>
          <w:sz w:val="22"/>
          <w:szCs w:val="22"/>
        </w:rPr>
        <w:t xml:space="preserve">  </w:t>
      </w:r>
    </w:p>
    <w:p w14:paraId="48F95053" w14:textId="742A5D05" w:rsidR="006D56A6" w:rsidRPr="006D56A6" w:rsidRDefault="006D56A6" w:rsidP="006D56A6">
      <w:pPr>
        <w:spacing w:before="200"/>
        <w:rPr>
          <w:rFonts w:ascii="Open Sans" w:eastAsia="Times New Roman" w:hAnsi="Open Sans" w:cs="Open Sans"/>
          <w:szCs w:val="24"/>
        </w:rPr>
      </w:pPr>
      <w:r w:rsidRPr="006D56A6">
        <w:rPr>
          <w:rFonts w:ascii="Open Sans" w:eastAsia="Times New Roman" w:hAnsi="Open Sans" w:cs="Open Sans"/>
          <w:szCs w:val="24"/>
        </w:rPr>
        <w:t xml:space="preserve"> </w:t>
      </w:r>
    </w:p>
    <w:p w14:paraId="5BC6152D" w14:textId="77777777" w:rsidR="00F74C1E" w:rsidRPr="001569FE" w:rsidRDefault="00F74C1E" w:rsidP="00C7051B">
      <w:pPr>
        <w:spacing w:before="120" w:after="0"/>
        <w:ind w:right="339"/>
        <w:jc w:val="left"/>
        <w:rPr>
          <w:rFonts w:ascii="Open Sans" w:eastAsia="Times New Roman" w:hAnsi="Open Sans" w:cs="Open Sans"/>
          <w:color w:val="17365D" w:themeColor="text2" w:themeShade="BF"/>
        </w:rPr>
      </w:pPr>
    </w:p>
    <w:p w14:paraId="59274061" w14:textId="2BA7DFF1" w:rsidR="00E06813" w:rsidRPr="001569FE" w:rsidRDefault="00005E4D" w:rsidP="00681469">
      <w:pPr>
        <w:pStyle w:val="Heading1"/>
        <w:numPr>
          <w:ilvl w:val="0"/>
          <w:numId w:val="0"/>
        </w:numPr>
        <w:ind w:left="1080" w:hanging="720"/>
      </w:pPr>
      <w:r w:rsidRPr="001569FE">
        <w:br w:type="page"/>
      </w:r>
      <w:bookmarkStart w:id="1" w:name="_Toc152058857"/>
      <w:r w:rsidR="008902C7" w:rsidRPr="00681469">
        <w:rPr>
          <w:color w:val="17365D" w:themeColor="text2" w:themeShade="BF"/>
        </w:rPr>
        <w:lastRenderedPageBreak/>
        <w:t>PART 1 TECHNICAL GUIDLINES</w:t>
      </w:r>
      <w:bookmarkEnd w:id="1"/>
    </w:p>
    <w:p w14:paraId="5125C8B4" w14:textId="2C4F4930" w:rsidR="009F008B" w:rsidRPr="001569FE" w:rsidRDefault="008902C7" w:rsidP="008902C7">
      <w:pPr>
        <w:pStyle w:val="Heading1"/>
        <w:numPr>
          <w:ilvl w:val="0"/>
          <w:numId w:val="0"/>
        </w:numPr>
        <w:ind w:left="1080" w:hanging="720"/>
        <w:rPr>
          <w:color w:val="17365D" w:themeColor="text2" w:themeShade="BF"/>
        </w:rPr>
      </w:pPr>
      <w:bookmarkStart w:id="2" w:name="_Toc152058858"/>
      <w:r>
        <w:rPr>
          <w:color w:val="17365D" w:themeColor="text2" w:themeShade="BF"/>
        </w:rPr>
        <w:t>General Information</w:t>
      </w:r>
      <w:bookmarkEnd w:id="2"/>
      <w:r>
        <w:rPr>
          <w:color w:val="17365D" w:themeColor="text2" w:themeShade="BF"/>
        </w:rPr>
        <w:t xml:space="preserve"> </w:t>
      </w:r>
    </w:p>
    <w:p w14:paraId="7E2B2191" w14:textId="5BD80A30" w:rsidR="003B6AC3" w:rsidRDefault="00346BAB" w:rsidP="00681469">
      <w:pPr>
        <w:pStyle w:val="NormalWeb"/>
        <w:jc w:val="left"/>
      </w:pPr>
      <w:r>
        <w:rPr>
          <w:rFonts w:ascii="Open Sans" w:hAnsi="Open Sans" w:cs="Open Sans"/>
          <w:color w:val="17365D" w:themeColor="text2" w:themeShade="BF"/>
          <w:sz w:val="22"/>
          <w:szCs w:val="22"/>
        </w:rPr>
        <w:t>Joint Electronic Monitoring System (</w:t>
      </w:r>
      <w:r w:rsidRPr="0094510A">
        <w:rPr>
          <w:rFonts w:ascii="Open Sans" w:hAnsi="Open Sans" w:cs="Open Sans"/>
          <w:b/>
          <w:color w:val="17365D" w:themeColor="text2" w:themeShade="BF"/>
          <w:sz w:val="22"/>
          <w:szCs w:val="22"/>
        </w:rPr>
        <w:t>JEMS</w:t>
      </w:r>
      <w:r w:rsidR="00EB6892" w:rsidRPr="0094510A">
        <w:rPr>
          <w:rFonts w:ascii="Open Sans" w:hAnsi="Open Sans" w:cs="Open Sans"/>
          <w:b/>
          <w:color w:val="17365D" w:themeColor="text2" w:themeShade="BF"/>
          <w:sz w:val="22"/>
          <w:szCs w:val="22"/>
        </w:rPr>
        <w:t xml:space="preserve"> –</w:t>
      </w:r>
      <w:r w:rsidR="00EB6892" w:rsidRPr="00681469">
        <w:rPr>
          <w:rFonts w:ascii="Open Sans" w:hAnsi="Open Sans" w:cs="Open Sans"/>
          <w:b/>
          <w:color w:val="17365D" w:themeColor="text2" w:themeShade="BF"/>
          <w:u w:val="single"/>
        </w:rPr>
        <w:t xml:space="preserve"> </w:t>
      </w:r>
      <w:hyperlink r:id="rId13" w:history="1">
        <w:r w:rsidR="00EB6892" w:rsidRPr="00681469">
          <w:rPr>
            <w:rFonts w:ascii="Open Sans" w:hAnsi="Open Sans"/>
            <w:b/>
            <w:color w:val="17365D" w:themeColor="text2" w:themeShade="BF"/>
            <w:u w:val="single"/>
          </w:rPr>
          <w:t>jems.allamkincstar.gov.hu</w:t>
        </w:r>
      </w:hyperlink>
      <w:r>
        <w:rPr>
          <w:rFonts w:ascii="Open Sans" w:hAnsi="Open Sans" w:cs="Open Sans"/>
          <w:color w:val="17365D" w:themeColor="text2" w:themeShade="BF"/>
          <w:sz w:val="22"/>
          <w:szCs w:val="22"/>
        </w:rPr>
        <w:t xml:space="preserve">) is the platform to record and to reflect details on the Programme and on call for proposals, details on projects and </w:t>
      </w:r>
      <w:r w:rsidR="00EB6892">
        <w:rPr>
          <w:rFonts w:ascii="Open Sans" w:hAnsi="Open Sans" w:cs="Open Sans"/>
          <w:color w:val="17365D" w:themeColor="text2" w:themeShade="BF"/>
          <w:sz w:val="22"/>
          <w:szCs w:val="22"/>
        </w:rPr>
        <w:t xml:space="preserve">on </w:t>
      </w:r>
      <w:r>
        <w:rPr>
          <w:rFonts w:ascii="Open Sans" w:hAnsi="Open Sans" w:cs="Open Sans"/>
          <w:color w:val="17365D" w:themeColor="text2" w:themeShade="BF"/>
          <w:sz w:val="22"/>
          <w:szCs w:val="22"/>
        </w:rPr>
        <w:t xml:space="preserve">project partners. </w:t>
      </w:r>
    </w:p>
    <w:p w14:paraId="5C1FF72A" w14:textId="68757C36" w:rsidR="00F5223F" w:rsidRPr="00F5223F" w:rsidRDefault="00EB6892" w:rsidP="00681469">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 xml:space="preserve">Once a project proposal is selected for contracting and after contracting documents are submitted and accepted, the </w:t>
      </w:r>
      <w:r w:rsidR="00F5223F" w:rsidRPr="00F5223F">
        <w:rPr>
          <w:rFonts w:ascii="Open Sans" w:hAnsi="Open Sans" w:cs="Open Sans"/>
          <w:color w:val="17365D" w:themeColor="text2" w:themeShade="BF"/>
          <w:sz w:val="22"/>
          <w:szCs w:val="22"/>
        </w:rPr>
        <w:t xml:space="preserve">project </w:t>
      </w:r>
      <w:r w:rsidR="00C84AEC" w:rsidRPr="00F5223F">
        <w:rPr>
          <w:rFonts w:ascii="Open Sans" w:hAnsi="Open Sans" w:cs="Open Sans"/>
          <w:color w:val="17365D" w:themeColor="text2" w:themeShade="BF"/>
          <w:sz w:val="22"/>
          <w:szCs w:val="22"/>
        </w:rPr>
        <w:t xml:space="preserve">status </w:t>
      </w:r>
      <w:r w:rsidR="00C84AEC">
        <w:rPr>
          <w:rFonts w:ascii="Open Sans" w:hAnsi="Open Sans" w:cs="Open Sans"/>
          <w:color w:val="17365D" w:themeColor="text2" w:themeShade="BF"/>
          <w:sz w:val="22"/>
          <w:szCs w:val="22"/>
        </w:rPr>
        <w:t>in</w:t>
      </w:r>
      <w:r>
        <w:rPr>
          <w:rFonts w:ascii="Open Sans" w:hAnsi="Open Sans" w:cs="Open Sans"/>
          <w:color w:val="17365D" w:themeColor="text2" w:themeShade="BF"/>
          <w:sz w:val="22"/>
          <w:szCs w:val="22"/>
        </w:rPr>
        <w:t xml:space="preserve"> JEMS </w:t>
      </w:r>
      <w:r w:rsidR="00C84AEC">
        <w:rPr>
          <w:rFonts w:ascii="Open Sans" w:hAnsi="Open Sans" w:cs="Open Sans"/>
          <w:color w:val="17365D" w:themeColor="text2" w:themeShade="BF"/>
          <w:sz w:val="22"/>
          <w:szCs w:val="22"/>
        </w:rPr>
        <w:t>will display</w:t>
      </w:r>
      <w:r>
        <w:rPr>
          <w:rFonts w:ascii="Open Sans" w:hAnsi="Open Sans" w:cs="Open Sans"/>
          <w:color w:val="17365D" w:themeColor="text2" w:themeShade="BF"/>
          <w:sz w:val="22"/>
          <w:szCs w:val="22"/>
        </w:rPr>
        <w:t xml:space="preserve"> </w:t>
      </w:r>
      <w:r w:rsidR="00F5223F" w:rsidRPr="00F5223F">
        <w:rPr>
          <w:rFonts w:ascii="Open Sans" w:hAnsi="Open Sans" w:cs="Open Sans"/>
          <w:color w:val="17365D" w:themeColor="text2" w:themeShade="BF"/>
          <w:sz w:val="22"/>
          <w:szCs w:val="22"/>
        </w:rPr>
        <w:t>“Contracted”</w:t>
      </w:r>
      <w:r>
        <w:rPr>
          <w:rFonts w:ascii="Open Sans" w:hAnsi="Open Sans" w:cs="Open Sans"/>
          <w:color w:val="17365D" w:themeColor="text2" w:themeShade="BF"/>
          <w:sz w:val="22"/>
          <w:szCs w:val="22"/>
        </w:rPr>
        <w:t xml:space="preserve">. </w:t>
      </w:r>
      <w:r w:rsidR="00F5223F" w:rsidRPr="00F5223F">
        <w:rPr>
          <w:rFonts w:ascii="Open Sans" w:hAnsi="Open Sans" w:cs="Open Sans"/>
          <w:color w:val="17365D" w:themeColor="text2" w:themeShade="BF"/>
          <w:sz w:val="22"/>
          <w:szCs w:val="22"/>
        </w:rPr>
        <w:t xml:space="preserve"> </w:t>
      </w:r>
      <w:r w:rsidR="00F5223F">
        <w:rPr>
          <w:rFonts w:ascii="Open Sans" w:hAnsi="Open Sans" w:cs="Open Sans"/>
          <w:color w:val="17365D" w:themeColor="text2" w:themeShade="BF"/>
          <w:sz w:val="22"/>
          <w:szCs w:val="22"/>
        </w:rPr>
        <w:t>LP assigns</w:t>
      </w:r>
      <w:r w:rsidR="001945C6">
        <w:rPr>
          <w:rFonts w:ascii="Open Sans" w:hAnsi="Open Sans" w:cs="Open Sans"/>
          <w:color w:val="17365D" w:themeColor="text2" w:themeShade="BF"/>
          <w:sz w:val="22"/>
          <w:szCs w:val="22"/>
        </w:rPr>
        <w:t xml:space="preserve"> </w:t>
      </w:r>
      <w:r w:rsidR="00F5223F">
        <w:rPr>
          <w:rFonts w:ascii="Open Sans" w:hAnsi="Open Sans" w:cs="Open Sans"/>
          <w:color w:val="17365D" w:themeColor="text2" w:themeShade="BF"/>
          <w:sz w:val="22"/>
          <w:szCs w:val="22"/>
        </w:rPr>
        <w:t xml:space="preserve">project partner </w:t>
      </w:r>
      <w:r w:rsidR="00084A44">
        <w:rPr>
          <w:rFonts w:ascii="Open Sans" w:hAnsi="Open Sans" w:cs="Open Sans"/>
          <w:color w:val="17365D" w:themeColor="text2" w:themeShade="BF"/>
          <w:sz w:val="22"/>
          <w:szCs w:val="22"/>
        </w:rPr>
        <w:t>users in</w:t>
      </w:r>
      <w:r w:rsidR="00F5223F">
        <w:rPr>
          <w:rFonts w:ascii="Open Sans" w:hAnsi="Open Sans" w:cs="Open Sans"/>
          <w:color w:val="17365D" w:themeColor="text2" w:themeShade="BF"/>
          <w:sz w:val="22"/>
          <w:szCs w:val="22"/>
        </w:rPr>
        <w:t xml:space="preserve"> the Project privileges section, </w:t>
      </w:r>
      <w:r w:rsidR="00084A44">
        <w:rPr>
          <w:rFonts w:ascii="Open Sans" w:hAnsi="Open Sans" w:cs="Open Sans"/>
          <w:color w:val="17365D" w:themeColor="text2" w:themeShade="BF"/>
          <w:sz w:val="22"/>
          <w:szCs w:val="22"/>
        </w:rPr>
        <w:t xml:space="preserve">and </w:t>
      </w:r>
      <w:r w:rsidR="00F5223F">
        <w:rPr>
          <w:rFonts w:ascii="Open Sans" w:hAnsi="Open Sans" w:cs="Open Sans"/>
          <w:color w:val="17365D" w:themeColor="text2" w:themeShade="BF"/>
          <w:sz w:val="22"/>
          <w:szCs w:val="22"/>
        </w:rPr>
        <w:t xml:space="preserve">partner </w:t>
      </w:r>
      <w:r w:rsidR="00F5223F" w:rsidRPr="00F5223F">
        <w:rPr>
          <w:rFonts w:ascii="Open Sans" w:hAnsi="Open Sans" w:cs="Open Sans"/>
          <w:color w:val="17365D" w:themeColor="text2" w:themeShade="BF"/>
          <w:sz w:val="22"/>
          <w:szCs w:val="22"/>
        </w:rPr>
        <w:t xml:space="preserve">reporting becomes available </w:t>
      </w:r>
      <w:r w:rsidR="00F5223F">
        <w:rPr>
          <w:rFonts w:ascii="Open Sans" w:hAnsi="Open Sans" w:cs="Open Sans"/>
          <w:color w:val="17365D" w:themeColor="text2" w:themeShade="BF"/>
          <w:sz w:val="22"/>
          <w:szCs w:val="22"/>
        </w:rPr>
        <w:t xml:space="preserve">for </w:t>
      </w:r>
      <w:r w:rsidR="00F5223F" w:rsidRPr="00F5223F">
        <w:rPr>
          <w:rFonts w:ascii="Open Sans" w:hAnsi="Open Sans" w:cs="Open Sans"/>
          <w:color w:val="17365D" w:themeColor="text2" w:themeShade="BF"/>
          <w:sz w:val="22"/>
          <w:szCs w:val="22"/>
        </w:rPr>
        <w:t xml:space="preserve">PPs. </w:t>
      </w:r>
    </w:p>
    <w:p w14:paraId="6F23134A" w14:textId="7012DB1B" w:rsidR="00B96A40" w:rsidRDefault="00C20FFF" w:rsidP="00681469">
      <w:pPr>
        <w:pStyle w:val="NormalWeb"/>
        <w:jc w:val="left"/>
        <w:rPr>
          <w:rFonts w:ascii="Open Sans" w:hAnsi="Open Sans" w:cs="Open Sans"/>
          <w:b/>
          <w:color w:val="17365D" w:themeColor="text2" w:themeShade="BF"/>
          <w:sz w:val="22"/>
          <w:szCs w:val="22"/>
        </w:rPr>
      </w:pPr>
      <w:r>
        <w:rPr>
          <w:rFonts w:ascii="Open Sans" w:hAnsi="Open Sans" w:cs="Open Sans"/>
          <w:color w:val="17365D" w:themeColor="text2" w:themeShade="BF"/>
          <w:sz w:val="22"/>
          <w:szCs w:val="22"/>
        </w:rPr>
        <w:t>PRs</w:t>
      </w:r>
      <w:r w:rsidR="00F5223F" w:rsidRPr="00F5223F">
        <w:rPr>
          <w:rFonts w:ascii="Open Sans" w:hAnsi="Open Sans" w:cs="Open Sans"/>
          <w:color w:val="17365D" w:themeColor="text2" w:themeShade="BF"/>
          <w:sz w:val="22"/>
          <w:szCs w:val="22"/>
        </w:rPr>
        <w:t xml:space="preserve"> cover</w:t>
      </w:r>
      <w:r w:rsidR="003D6704">
        <w:rPr>
          <w:rFonts w:ascii="Open Sans" w:hAnsi="Open Sans" w:cs="Open Sans"/>
          <w:color w:val="17365D" w:themeColor="text2" w:themeShade="BF"/>
          <w:sz w:val="22"/>
          <w:szCs w:val="22"/>
        </w:rPr>
        <w:t xml:space="preserve"> activities and expenditure on p</w:t>
      </w:r>
      <w:r w:rsidR="00F5223F" w:rsidRPr="00F5223F">
        <w:rPr>
          <w:rFonts w:ascii="Open Sans" w:hAnsi="Open Sans" w:cs="Open Sans"/>
          <w:color w:val="17365D" w:themeColor="text2" w:themeShade="BF"/>
          <w:sz w:val="22"/>
          <w:szCs w:val="22"/>
        </w:rPr>
        <w:t xml:space="preserve">artner level in the respective reporting period. All </w:t>
      </w:r>
      <w:r>
        <w:rPr>
          <w:rFonts w:ascii="Open Sans" w:hAnsi="Open Sans" w:cs="Open Sans"/>
          <w:color w:val="17365D" w:themeColor="text2" w:themeShade="BF"/>
          <w:sz w:val="22"/>
          <w:szCs w:val="22"/>
        </w:rPr>
        <w:t>PRs</w:t>
      </w:r>
      <w:r w:rsidR="00F5223F" w:rsidRPr="00F5223F">
        <w:rPr>
          <w:rFonts w:ascii="Open Sans" w:hAnsi="Open Sans" w:cs="Open Sans"/>
          <w:color w:val="17365D" w:themeColor="text2" w:themeShade="BF"/>
          <w:sz w:val="22"/>
          <w:szCs w:val="22"/>
        </w:rPr>
        <w:t xml:space="preserve"> need to be created for reporting periods as defined in the </w:t>
      </w:r>
      <w:r w:rsidR="001F6281">
        <w:rPr>
          <w:rFonts w:ascii="Open Sans" w:hAnsi="Open Sans" w:cs="Open Sans"/>
          <w:color w:val="17365D" w:themeColor="text2" w:themeShade="BF"/>
          <w:sz w:val="22"/>
          <w:szCs w:val="22"/>
        </w:rPr>
        <w:t xml:space="preserve">Subsidy Contract and in the </w:t>
      </w:r>
      <w:r w:rsidR="00F5223F" w:rsidRPr="00F5223F">
        <w:rPr>
          <w:rFonts w:ascii="Open Sans" w:hAnsi="Open Sans" w:cs="Open Sans"/>
          <w:color w:val="17365D" w:themeColor="text2" w:themeShade="BF"/>
          <w:sz w:val="22"/>
          <w:szCs w:val="22"/>
        </w:rPr>
        <w:t>application form.</w:t>
      </w:r>
      <w:r w:rsidR="007A5C63">
        <w:rPr>
          <w:rFonts w:ascii="Open Sans" w:hAnsi="Open Sans" w:cs="Open Sans"/>
          <w:color w:val="17365D" w:themeColor="text2" w:themeShade="BF"/>
          <w:sz w:val="22"/>
          <w:szCs w:val="22"/>
        </w:rPr>
        <w:t xml:space="preserve"> </w:t>
      </w:r>
      <w:r w:rsidR="007A5C63" w:rsidRPr="0022489B">
        <w:rPr>
          <w:rFonts w:ascii="Open Sans" w:hAnsi="Open Sans" w:cs="Open Sans"/>
          <w:b/>
          <w:color w:val="17365D" w:themeColor="text2" w:themeShade="BF"/>
          <w:sz w:val="22"/>
          <w:szCs w:val="22"/>
        </w:rPr>
        <w:t xml:space="preserve">The deadline for the preparation and submission of the partner report </w:t>
      </w:r>
      <w:r>
        <w:rPr>
          <w:rFonts w:ascii="Open Sans" w:hAnsi="Open Sans" w:cs="Open Sans"/>
          <w:b/>
          <w:color w:val="17365D" w:themeColor="text2" w:themeShade="BF"/>
          <w:sz w:val="22"/>
          <w:szCs w:val="22"/>
        </w:rPr>
        <w:t xml:space="preserve">for verification by the controller </w:t>
      </w:r>
      <w:r w:rsidR="007A5C63" w:rsidRPr="0022489B">
        <w:rPr>
          <w:rFonts w:ascii="Open Sans" w:hAnsi="Open Sans" w:cs="Open Sans"/>
          <w:b/>
          <w:color w:val="17365D" w:themeColor="text2" w:themeShade="BF"/>
          <w:sz w:val="22"/>
          <w:szCs w:val="22"/>
        </w:rPr>
        <w:t>is 15 days from the end date of the respective reporting period.</w:t>
      </w:r>
      <w:r w:rsidR="00C85829">
        <w:rPr>
          <w:rFonts w:ascii="Open Sans" w:hAnsi="Open Sans" w:cs="Open Sans"/>
          <w:b/>
          <w:color w:val="17365D" w:themeColor="text2" w:themeShade="BF"/>
          <w:sz w:val="22"/>
          <w:szCs w:val="22"/>
        </w:rPr>
        <w:t xml:space="preserve"> </w:t>
      </w:r>
      <w:r w:rsidR="00C85829" w:rsidRPr="00C85829">
        <w:rPr>
          <w:rFonts w:ascii="Open Sans" w:hAnsi="Open Sans" w:cs="Open Sans"/>
          <w:color w:val="17365D" w:themeColor="text2" w:themeShade="BF"/>
          <w:sz w:val="22"/>
          <w:szCs w:val="22"/>
        </w:rPr>
        <w:t xml:space="preserve">The </w:t>
      </w:r>
      <w:r>
        <w:rPr>
          <w:rFonts w:ascii="Open Sans" w:hAnsi="Open Sans" w:cs="Open Sans"/>
          <w:color w:val="17365D" w:themeColor="text2" w:themeShade="BF"/>
          <w:sz w:val="22"/>
          <w:szCs w:val="22"/>
        </w:rPr>
        <w:t>PP</w:t>
      </w:r>
      <w:r w:rsidR="00C85829" w:rsidRPr="00C85829">
        <w:rPr>
          <w:rFonts w:ascii="Open Sans" w:hAnsi="Open Sans" w:cs="Open Sans"/>
          <w:color w:val="17365D" w:themeColor="text2" w:themeShade="BF"/>
          <w:sz w:val="22"/>
          <w:szCs w:val="22"/>
        </w:rPr>
        <w:t xml:space="preserve"> is expected to brief the LP on project activities even in case no expenditures </w:t>
      </w:r>
      <w:r>
        <w:rPr>
          <w:rFonts w:ascii="Open Sans" w:hAnsi="Open Sans" w:cs="Open Sans"/>
          <w:color w:val="17365D" w:themeColor="text2" w:themeShade="BF"/>
          <w:sz w:val="22"/>
          <w:szCs w:val="22"/>
        </w:rPr>
        <w:t xml:space="preserve">are reported </w:t>
      </w:r>
      <w:r w:rsidR="00C85829" w:rsidRPr="00C85829">
        <w:rPr>
          <w:rFonts w:ascii="Open Sans" w:hAnsi="Open Sans" w:cs="Open Sans"/>
          <w:color w:val="17365D" w:themeColor="text2" w:themeShade="BF"/>
          <w:sz w:val="22"/>
          <w:szCs w:val="22"/>
        </w:rPr>
        <w:t>in a reporting period.</w:t>
      </w:r>
      <w:r w:rsidR="00C85829">
        <w:rPr>
          <w:rFonts w:ascii="Open Sans" w:hAnsi="Open Sans" w:cs="Open Sans"/>
          <w:b/>
          <w:color w:val="17365D" w:themeColor="text2" w:themeShade="BF"/>
          <w:sz w:val="22"/>
          <w:szCs w:val="22"/>
        </w:rPr>
        <w:t xml:space="preserve"> </w:t>
      </w:r>
    </w:p>
    <w:p w14:paraId="6E563A61" w14:textId="76FCA5DF" w:rsidR="008902C7" w:rsidRDefault="009A42D9" w:rsidP="008902C7">
      <w:pPr>
        <w:pStyle w:val="Heading1"/>
        <w:numPr>
          <w:ilvl w:val="0"/>
          <w:numId w:val="0"/>
        </w:numPr>
        <w:ind w:left="1080" w:hanging="720"/>
        <w:rPr>
          <w:color w:val="17365D" w:themeColor="text2" w:themeShade="BF"/>
        </w:rPr>
      </w:pPr>
      <w:bookmarkStart w:id="3" w:name="_Toc152058859"/>
      <w:r w:rsidRPr="009A42D9">
        <w:rPr>
          <w:color w:val="17365D" w:themeColor="text2" w:themeShade="BF"/>
        </w:rPr>
        <w:t>Assigning users to a Partner Report</w:t>
      </w:r>
      <w:bookmarkEnd w:id="3"/>
    </w:p>
    <w:p w14:paraId="21E3AE9A" w14:textId="2B47BF22" w:rsidR="009A42D9" w:rsidRPr="009A42D9" w:rsidRDefault="009A42D9" w:rsidP="009A42D9">
      <w:pPr>
        <w:rPr>
          <w:rFonts w:ascii="Open Sans" w:hAnsi="Open Sans" w:cs="Open Sans"/>
          <w:color w:val="17365D" w:themeColor="text2" w:themeShade="BF"/>
        </w:rPr>
      </w:pPr>
      <w:r w:rsidRPr="009A42D9">
        <w:rPr>
          <w:rFonts w:ascii="Open Sans" w:hAnsi="Open Sans" w:cs="Open Sans"/>
          <w:color w:val="17365D" w:themeColor="text2" w:themeShade="BF"/>
        </w:rPr>
        <w:t>It is the task of LP to assign users for Project Partners (PP). PP</w:t>
      </w:r>
      <w:r w:rsidR="00743014">
        <w:rPr>
          <w:rFonts w:ascii="Open Sans" w:hAnsi="Open Sans" w:cs="Open Sans"/>
          <w:color w:val="17365D" w:themeColor="text2" w:themeShade="BF"/>
        </w:rPr>
        <w:t>s</w:t>
      </w:r>
      <w:r w:rsidRPr="009A42D9">
        <w:rPr>
          <w:rFonts w:ascii="Open Sans" w:hAnsi="Open Sans" w:cs="Open Sans"/>
          <w:color w:val="17365D" w:themeColor="text2" w:themeShade="BF"/>
        </w:rPr>
        <w:t xml:space="preserve"> can have one or more users. User(s) will then have access rights to the </w:t>
      </w:r>
      <w:r w:rsidR="00743014">
        <w:rPr>
          <w:rFonts w:ascii="Open Sans" w:hAnsi="Open Sans" w:cs="Open Sans"/>
          <w:color w:val="17365D" w:themeColor="text2" w:themeShade="BF"/>
        </w:rPr>
        <w:t>PR</w:t>
      </w:r>
      <w:r w:rsidRPr="009A42D9">
        <w:rPr>
          <w:rFonts w:ascii="Open Sans" w:hAnsi="Open Sans" w:cs="Open Sans"/>
          <w:color w:val="17365D" w:themeColor="text2" w:themeShade="BF"/>
        </w:rPr>
        <w:t xml:space="preserve"> of the PP they are assigned for. </w:t>
      </w:r>
    </w:p>
    <w:p w14:paraId="36AE1C38" w14:textId="2A3A646D" w:rsidR="009A42D9" w:rsidRDefault="009A42D9" w:rsidP="009A42D9">
      <w:r>
        <w:rPr>
          <w:noProof/>
          <w:lang w:eastAsia="en-GB"/>
        </w:rPr>
        <w:drawing>
          <wp:anchor distT="0" distB="0" distL="114300" distR="114300" simplePos="0" relativeHeight="251656192" behindDoc="1" locked="0" layoutInCell="1" allowOverlap="1" wp14:anchorId="1D2B65FE" wp14:editId="24F48430">
            <wp:simplePos x="0" y="0"/>
            <wp:positionH relativeFrom="column">
              <wp:posOffset>0</wp:posOffset>
            </wp:positionH>
            <wp:positionV relativeFrom="paragraph">
              <wp:posOffset>314325</wp:posOffset>
            </wp:positionV>
            <wp:extent cx="1308100" cy="1665438"/>
            <wp:effectExtent l="0" t="0" r="6350" b="0"/>
            <wp:wrapTight wrapText="bothSides">
              <wp:wrapPolygon edited="0">
                <wp:start x="0" y="0"/>
                <wp:lineTo x="0" y="21254"/>
                <wp:lineTo x="21390" y="21254"/>
                <wp:lineTo x="213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08100" cy="1665438"/>
                    </a:xfrm>
                    <a:prstGeom prst="rect">
                      <a:avLst/>
                    </a:prstGeom>
                  </pic:spPr>
                </pic:pic>
              </a:graphicData>
            </a:graphic>
          </wp:anchor>
        </w:drawing>
      </w:r>
    </w:p>
    <w:p w14:paraId="0EE6FA9C" w14:textId="77777777" w:rsidR="009A42D9" w:rsidRDefault="009A42D9" w:rsidP="009A42D9">
      <w:pPr>
        <w:pStyle w:val="NormalWeb"/>
        <w:jc w:val="left"/>
        <w:rPr>
          <w:rFonts w:ascii="Open Sans" w:hAnsi="Open Sans" w:cs="Open Sans"/>
          <w:color w:val="17365D" w:themeColor="text2" w:themeShade="BF"/>
          <w:sz w:val="22"/>
          <w:szCs w:val="22"/>
        </w:rPr>
      </w:pPr>
    </w:p>
    <w:p w14:paraId="4E28DF67" w14:textId="77777777" w:rsidR="009A42D9" w:rsidRDefault="009A42D9" w:rsidP="009A42D9">
      <w:pPr>
        <w:pStyle w:val="NormalWeb"/>
        <w:jc w:val="left"/>
        <w:rPr>
          <w:rFonts w:ascii="Open Sans" w:hAnsi="Open Sans" w:cs="Open Sans"/>
          <w:color w:val="17365D" w:themeColor="text2" w:themeShade="BF"/>
          <w:sz w:val="22"/>
          <w:szCs w:val="22"/>
        </w:rPr>
      </w:pPr>
    </w:p>
    <w:p w14:paraId="0BD98242" w14:textId="621D689A" w:rsidR="009A42D9" w:rsidRDefault="009A42D9" w:rsidP="009A42D9">
      <w:pPr>
        <w:pStyle w:val="NormalWeb"/>
        <w:jc w:val="left"/>
        <w:rPr>
          <w:rFonts w:ascii="Open Sans" w:hAnsi="Open Sans" w:cs="Open Sans"/>
          <w:color w:val="17365D" w:themeColor="text2" w:themeShade="BF"/>
          <w:sz w:val="22"/>
          <w:szCs w:val="22"/>
        </w:rPr>
      </w:pPr>
    </w:p>
    <w:p w14:paraId="537FE0C8" w14:textId="77777777" w:rsidR="009A42D9" w:rsidRDefault="009A42D9" w:rsidP="009A42D9">
      <w:pPr>
        <w:pStyle w:val="NormalWeb"/>
        <w:jc w:val="left"/>
        <w:rPr>
          <w:rFonts w:ascii="Open Sans" w:hAnsi="Open Sans" w:cs="Open Sans"/>
          <w:color w:val="17365D" w:themeColor="text2" w:themeShade="BF"/>
          <w:sz w:val="22"/>
          <w:szCs w:val="22"/>
        </w:rPr>
      </w:pPr>
    </w:p>
    <w:p w14:paraId="6BDF2D19" w14:textId="77777777" w:rsidR="009A42D9" w:rsidRDefault="009A42D9" w:rsidP="009A42D9">
      <w:pPr>
        <w:pStyle w:val="NormalWeb"/>
        <w:jc w:val="left"/>
        <w:rPr>
          <w:rFonts w:ascii="Open Sans" w:hAnsi="Open Sans" w:cs="Open Sans"/>
          <w:color w:val="17365D" w:themeColor="text2" w:themeShade="BF"/>
          <w:sz w:val="22"/>
          <w:szCs w:val="22"/>
        </w:rPr>
      </w:pPr>
    </w:p>
    <w:p w14:paraId="3455448E" w14:textId="77777777" w:rsidR="00384490" w:rsidRDefault="00384490" w:rsidP="009A42D9">
      <w:pPr>
        <w:pStyle w:val="NormalWeb"/>
        <w:jc w:val="left"/>
        <w:rPr>
          <w:rFonts w:ascii="Open Sans" w:hAnsi="Open Sans" w:cs="Open Sans"/>
          <w:color w:val="17365D" w:themeColor="text2" w:themeShade="BF"/>
          <w:sz w:val="22"/>
          <w:szCs w:val="22"/>
        </w:rPr>
      </w:pPr>
    </w:p>
    <w:p w14:paraId="0B8B72DA" w14:textId="596AFD04" w:rsidR="00206E63" w:rsidRDefault="00206E63" w:rsidP="009A42D9">
      <w:pPr>
        <w:pStyle w:val="NormalWeb"/>
        <w:jc w:val="left"/>
        <w:rPr>
          <w:rFonts w:ascii="Open Sans" w:hAnsi="Open Sans" w:cs="Open Sans"/>
          <w:color w:val="17365D" w:themeColor="text2" w:themeShade="BF"/>
          <w:sz w:val="22"/>
          <w:szCs w:val="22"/>
        </w:rPr>
      </w:pPr>
      <w:r>
        <w:rPr>
          <w:noProof/>
          <w:lang w:eastAsia="en-GB"/>
        </w:rPr>
        <w:lastRenderedPageBreak/>
        <w:drawing>
          <wp:inline distT="0" distB="0" distL="0" distR="0" wp14:anchorId="787967D4" wp14:editId="032C63C2">
            <wp:extent cx="5759450" cy="17284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728470"/>
                    </a:xfrm>
                    <a:prstGeom prst="rect">
                      <a:avLst/>
                    </a:prstGeom>
                  </pic:spPr>
                </pic:pic>
              </a:graphicData>
            </a:graphic>
          </wp:inline>
        </w:drawing>
      </w:r>
    </w:p>
    <w:p w14:paraId="58FBBA07" w14:textId="77777777" w:rsidR="00206E63" w:rsidRDefault="00206E63" w:rsidP="009A42D9">
      <w:pPr>
        <w:pStyle w:val="NormalWeb"/>
        <w:jc w:val="left"/>
        <w:rPr>
          <w:rFonts w:ascii="Open Sans" w:hAnsi="Open Sans" w:cs="Open Sans"/>
          <w:color w:val="17365D" w:themeColor="text2" w:themeShade="BF"/>
          <w:sz w:val="22"/>
          <w:szCs w:val="22"/>
        </w:rPr>
      </w:pPr>
    </w:p>
    <w:p w14:paraId="434FEAF2" w14:textId="6E193769" w:rsidR="00206E63" w:rsidRDefault="00206E63" w:rsidP="009A42D9">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Credentials for users might be to v</w:t>
      </w:r>
      <w:r w:rsidR="001623AB">
        <w:rPr>
          <w:rFonts w:ascii="Open Sans" w:hAnsi="Open Sans" w:cs="Open Sans"/>
          <w:color w:val="17365D" w:themeColor="text2" w:themeShade="BF"/>
          <w:sz w:val="22"/>
          <w:szCs w:val="22"/>
        </w:rPr>
        <w:t>iew</w:t>
      </w:r>
      <w:r>
        <w:rPr>
          <w:rFonts w:ascii="Open Sans" w:hAnsi="Open Sans" w:cs="Open Sans"/>
          <w:color w:val="17365D" w:themeColor="text2" w:themeShade="BF"/>
          <w:sz w:val="22"/>
          <w:szCs w:val="22"/>
        </w:rPr>
        <w:t xml:space="preserve"> partner reports and to edit partner reports. Sensitive data </w:t>
      </w:r>
      <w:r w:rsidR="00EC5FEF">
        <w:rPr>
          <w:rFonts w:ascii="Open Sans" w:hAnsi="Open Sans" w:cs="Open Sans"/>
          <w:color w:val="17365D" w:themeColor="text2" w:themeShade="BF"/>
          <w:sz w:val="22"/>
          <w:szCs w:val="22"/>
        </w:rPr>
        <w:t xml:space="preserve">switch </w:t>
      </w:r>
      <w:r>
        <w:rPr>
          <w:rFonts w:ascii="Open Sans" w:hAnsi="Open Sans" w:cs="Open Sans"/>
          <w:color w:val="17365D" w:themeColor="text2" w:themeShade="BF"/>
          <w:sz w:val="22"/>
          <w:szCs w:val="22"/>
        </w:rPr>
        <w:t>controls access to data mar</w:t>
      </w:r>
      <w:r w:rsidR="007D65F9">
        <w:rPr>
          <w:rFonts w:ascii="Open Sans" w:hAnsi="Open Sans" w:cs="Open Sans"/>
          <w:color w:val="17365D" w:themeColor="text2" w:themeShade="BF"/>
          <w:sz w:val="22"/>
          <w:szCs w:val="22"/>
        </w:rPr>
        <w:t xml:space="preserve">ked as sensitive. Data marked sensitive will be displayed only to users with </w:t>
      </w:r>
      <w:r w:rsidR="00EC5FEF">
        <w:rPr>
          <w:rFonts w:ascii="Open Sans" w:hAnsi="Open Sans" w:cs="Open Sans"/>
          <w:color w:val="17365D" w:themeColor="text2" w:themeShade="BF"/>
          <w:sz w:val="22"/>
          <w:szCs w:val="22"/>
        </w:rPr>
        <w:t xml:space="preserve">Sensitive data </w:t>
      </w:r>
      <w:r w:rsidR="001623AB">
        <w:rPr>
          <w:rFonts w:ascii="Open Sans" w:hAnsi="Open Sans" w:cs="Open Sans"/>
          <w:color w:val="17365D" w:themeColor="text2" w:themeShade="BF"/>
          <w:sz w:val="22"/>
          <w:szCs w:val="22"/>
        </w:rPr>
        <w:t xml:space="preserve">control </w:t>
      </w:r>
      <w:r w:rsidR="00EC5FEF">
        <w:rPr>
          <w:rFonts w:ascii="Open Sans" w:hAnsi="Open Sans" w:cs="Open Sans"/>
          <w:color w:val="17365D" w:themeColor="text2" w:themeShade="BF"/>
          <w:sz w:val="22"/>
          <w:szCs w:val="22"/>
        </w:rPr>
        <w:t>switched on</w:t>
      </w:r>
      <w:r w:rsidR="007D65F9">
        <w:rPr>
          <w:rFonts w:ascii="Open Sans" w:hAnsi="Open Sans" w:cs="Open Sans"/>
          <w:color w:val="17365D" w:themeColor="text2" w:themeShade="BF"/>
          <w:sz w:val="22"/>
          <w:szCs w:val="22"/>
        </w:rPr>
        <w:t>.</w:t>
      </w:r>
    </w:p>
    <w:p w14:paraId="7651DA7F" w14:textId="25C90756" w:rsidR="00503ADD" w:rsidRDefault="00503ADD" w:rsidP="009A42D9">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One project partner can have one or more users added.</w:t>
      </w:r>
    </w:p>
    <w:p w14:paraId="2D951FC8" w14:textId="77777777" w:rsidR="009A42D9" w:rsidRDefault="009A42D9" w:rsidP="009A42D9">
      <w:pPr>
        <w:pStyle w:val="Heading1"/>
        <w:numPr>
          <w:ilvl w:val="0"/>
          <w:numId w:val="0"/>
        </w:numPr>
        <w:ind w:left="1080" w:hanging="720"/>
        <w:rPr>
          <w:color w:val="17365D" w:themeColor="text2" w:themeShade="BF"/>
        </w:rPr>
      </w:pPr>
      <w:bookmarkStart w:id="4" w:name="_Toc152058860"/>
      <w:r>
        <w:rPr>
          <w:color w:val="17365D" w:themeColor="text2" w:themeShade="BF"/>
        </w:rPr>
        <w:t>Accessing the Partner Report</w:t>
      </w:r>
      <w:bookmarkEnd w:id="4"/>
    </w:p>
    <w:p w14:paraId="3B4A3D21" w14:textId="30AE163A" w:rsidR="009A42D9" w:rsidRPr="009A42D9" w:rsidRDefault="009A42D9" w:rsidP="00EC601C">
      <w:pPr>
        <w:rPr>
          <w:rFonts w:ascii="Open Sans" w:hAnsi="Open Sans" w:cs="Open Sans"/>
          <w:color w:val="17365D" w:themeColor="text2" w:themeShade="BF"/>
        </w:rPr>
      </w:pPr>
      <w:r w:rsidRPr="009A42D9">
        <w:rPr>
          <w:rFonts w:ascii="Open Sans" w:hAnsi="Open Sans" w:cs="Open Sans"/>
          <w:color w:val="17365D" w:themeColor="text2" w:themeShade="BF"/>
        </w:rPr>
        <w:t>To access the PR, the partner has to log in with his/her username and password and then select the project from the Dashboard</w:t>
      </w:r>
      <w:r w:rsidR="00EC601C">
        <w:rPr>
          <w:rFonts w:ascii="Open Sans" w:hAnsi="Open Sans" w:cs="Open Sans"/>
          <w:color w:val="17365D" w:themeColor="text2" w:themeShade="BF"/>
        </w:rPr>
        <w:t>.</w:t>
      </w:r>
      <w:r w:rsidRPr="009A42D9">
        <w:rPr>
          <w:rFonts w:ascii="Open Sans" w:hAnsi="Open Sans" w:cs="Open Sans"/>
          <w:color w:val="17365D" w:themeColor="text2" w:themeShade="BF"/>
        </w:rPr>
        <w:t xml:space="preserve"> </w:t>
      </w:r>
    </w:p>
    <w:p w14:paraId="732105CF" w14:textId="77777777" w:rsidR="009A42D9" w:rsidRPr="009A42D9" w:rsidRDefault="009A42D9" w:rsidP="00384490">
      <w:pPr>
        <w:rPr>
          <w:rFonts w:ascii="Open Sans" w:hAnsi="Open Sans" w:cs="Open Sans"/>
          <w:color w:val="17365D" w:themeColor="text2" w:themeShade="BF"/>
        </w:rPr>
      </w:pPr>
      <w:r w:rsidRPr="009A42D9">
        <w:rPr>
          <w:rFonts w:ascii="Open Sans" w:hAnsi="Open Sans" w:cs="Open Sans"/>
          <w:color w:val="17365D" w:themeColor="text2" w:themeShade="BF"/>
        </w:rPr>
        <w:t>If a user has multiple roles in the project (</w:t>
      </w:r>
      <w:proofErr w:type="gramStart"/>
      <w:r w:rsidRPr="009A42D9">
        <w:rPr>
          <w:rFonts w:ascii="Open Sans" w:hAnsi="Open Sans" w:cs="Open Sans"/>
          <w:color w:val="17365D" w:themeColor="text2" w:themeShade="BF"/>
        </w:rPr>
        <w:t>e.g.</w:t>
      </w:r>
      <w:proofErr w:type="gramEnd"/>
      <w:r w:rsidRPr="009A42D9">
        <w:rPr>
          <w:rFonts w:ascii="Open Sans" w:hAnsi="Open Sans" w:cs="Open Sans"/>
          <w:color w:val="17365D" w:themeColor="text2" w:themeShade="BF"/>
        </w:rPr>
        <w:t xml:space="preserve"> LP and PP), it is necessary to select the role from the navigation pane. </w:t>
      </w:r>
    </w:p>
    <w:p w14:paraId="54E8B8BB" w14:textId="78583DFF" w:rsidR="009A42D9" w:rsidRDefault="009A42D9" w:rsidP="009A42D9">
      <w:r>
        <w:rPr>
          <w:noProof/>
          <w:lang w:eastAsia="en-GB"/>
        </w:rPr>
        <w:drawing>
          <wp:inline distT="0" distB="0" distL="0" distR="0" wp14:anchorId="6C4F46D0" wp14:editId="385C780C">
            <wp:extent cx="1708150" cy="173383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5743" cy="1741543"/>
                    </a:xfrm>
                    <a:prstGeom prst="rect">
                      <a:avLst/>
                    </a:prstGeom>
                  </pic:spPr>
                </pic:pic>
              </a:graphicData>
            </a:graphic>
          </wp:inline>
        </w:drawing>
      </w:r>
    </w:p>
    <w:p w14:paraId="5028421A" w14:textId="77777777" w:rsidR="009A42D9" w:rsidRPr="009A42D9" w:rsidRDefault="009A42D9" w:rsidP="009A42D9">
      <w:pPr>
        <w:rPr>
          <w:rFonts w:ascii="Open Sans" w:hAnsi="Open Sans" w:cs="Open Sans"/>
          <w:color w:val="17365D" w:themeColor="text2" w:themeShade="BF"/>
        </w:rPr>
      </w:pPr>
      <w:r w:rsidRPr="009A42D9">
        <w:rPr>
          <w:rFonts w:ascii="Open Sans" w:hAnsi="Open Sans" w:cs="Open Sans"/>
          <w:color w:val="17365D" w:themeColor="text2" w:themeShade="BF"/>
        </w:rPr>
        <w:t>PPs will prepare PRs clicking on the +Add Partner Report button.</w:t>
      </w:r>
    </w:p>
    <w:p w14:paraId="337CC69F" w14:textId="77777777" w:rsidR="009A42D9" w:rsidRDefault="009A42D9" w:rsidP="009A42D9">
      <w:r>
        <w:rPr>
          <w:noProof/>
          <w:lang w:eastAsia="en-GB"/>
        </w:rPr>
        <w:drawing>
          <wp:inline distT="0" distB="0" distL="0" distR="0" wp14:anchorId="54DCA02C" wp14:editId="687BC3C8">
            <wp:extent cx="3884371" cy="127937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1656" cy="1285068"/>
                    </a:xfrm>
                    <a:prstGeom prst="rect">
                      <a:avLst/>
                    </a:prstGeom>
                  </pic:spPr>
                </pic:pic>
              </a:graphicData>
            </a:graphic>
          </wp:inline>
        </w:drawing>
      </w:r>
    </w:p>
    <w:p w14:paraId="728E098C" w14:textId="342C34B8" w:rsidR="008902C7" w:rsidRPr="001569FE" w:rsidRDefault="00853035" w:rsidP="008902C7">
      <w:pPr>
        <w:pStyle w:val="Heading1"/>
        <w:numPr>
          <w:ilvl w:val="0"/>
          <w:numId w:val="0"/>
        </w:numPr>
        <w:ind w:left="1080" w:hanging="720"/>
        <w:rPr>
          <w:color w:val="17365D" w:themeColor="text2" w:themeShade="BF"/>
        </w:rPr>
      </w:pPr>
      <w:bookmarkStart w:id="5" w:name="_Toc152058861"/>
      <w:r>
        <w:rPr>
          <w:color w:val="17365D" w:themeColor="text2" w:themeShade="BF"/>
        </w:rPr>
        <w:lastRenderedPageBreak/>
        <w:t xml:space="preserve">Editing the </w:t>
      </w:r>
      <w:r w:rsidR="000149E0">
        <w:rPr>
          <w:color w:val="17365D" w:themeColor="text2" w:themeShade="BF"/>
        </w:rPr>
        <w:t xml:space="preserve">Partner </w:t>
      </w:r>
      <w:r>
        <w:rPr>
          <w:color w:val="17365D" w:themeColor="text2" w:themeShade="BF"/>
        </w:rPr>
        <w:t>Report</w:t>
      </w:r>
      <w:bookmarkEnd w:id="5"/>
    </w:p>
    <w:p w14:paraId="5E81EC7F" w14:textId="2DD2DA85" w:rsidR="00B303CA" w:rsidRDefault="00FC4E4A" w:rsidP="009A42D9">
      <w:pPr>
        <w:pStyle w:val="BodyText0"/>
        <w:spacing w:before="240" w:after="200"/>
        <w:ind w:left="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P</w:t>
      </w:r>
      <w:r w:rsidR="009A42D9" w:rsidRPr="009A42D9">
        <w:rPr>
          <w:rFonts w:ascii="Open Sans" w:eastAsiaTheme="minorHAnsi" w:hAnsi="Open Sans" w:cs="Open Sans"/>
          <w:color w:val="17365D" w:themeColor="text2" w:themeShade="BF"/>
          <w:sz w:val="22"/>
          <w:szCs w:val="22"/>
          <w:lang w:val="en-GB"/>
        </w:rPr>
        <w:t>artner report</w:t>
      </w:r>
      <w:r>
        <w:rPr>
          <w:rFonts w:ascii="Open Sans" w:eastAsiaTheme="minorHAnsi" w:hAnsi="Open Sans" w:cs="Open Sans"/>
          <w:color w:val="17365D" w:themeColor="text2" w:themeShade="BF"/>
          <w:sz w:val="22"/>
          <w:szCs w:val="22"/>
          <w:lang w:val="en-GB"/>
        </w:rPr>
        <w:t>s</w:t>
      </w:r>
      <w:r w:rsidR="009A42D9" w:rsidRPr="009A42D9">
        <w:rPr>
          <w:rFonts w:ascii="Open Sans" w:eastAsiaTheme="minorHAnsi" w:hAnsi="Open Sans" w:cs="Open Sans"/>
          <w:color w:val="17365D" w:themeColor="text2" w:themeShade="BF"/>
          <w:sz w:val="22"/>
          <w:szCs w:val="22"/>
          <w:lang w:val="en-GB"/>
        </w:rPr>
        <w:t xml:space="preserve"> </w:t>
      </w:r>
      <w:r>
        <w:rPr>
          <w:rFonts w:ascii="Open Sans" w:eastAsiaTheme="minorHAnsi" w:hAnsi="Open Sans" w:cs="Open Sans"/>
          <w:color w:val="17365D" w:themeColor="text2" w:themeShade="BF"/>
          <w:sz w:val="22"/>
          <w:szCs w:val="22"/>
          <w:lang w:val="en-GB"/>
        </w:rPr>
        <w:t>have</w:t>
      </w:r>
      <w:r w:rsidR="009A42D9" w:rsidRPr="009A42D9">
        <w:rPr>
          <w:rFonts w:ascii="Open Sans" w:eastAsiaTheme="minorHAnsi" w:hAnsi="Open Sans" w:cs="Open Sans"/>
          <w:color w:val="17365D" w:themeColor="text2" w:themeShade="BF"/>
          <w:sz w:val="22"/>
          <w:szCs w:val="22"/>
          <w:lang w:val="en-GB"/>
        </w:rPr>
        <w:t xml:space="preserve"> </w:t>
      </w:r>
      <w:r w:rsidR="006D1047" w:rsidRPr="009A42D9">
        <w:rPr>
          <w:rFonts w:ascii="Open Sans" w:eastAsiaTheme="minorHAnsi" w:hAnsi="Open Sans" w:cs="Open Sans"/>
          <w:color w:val="17365D" w:themeColor="text2" w:themeShade="BF"/>
          <w:sz w:val="22"/>
          <w:szCs w:val="22"/>
          <w:lang w:val="en-GB"/>
        </w:rPr>
        <w:t>multiple</w:t>
      </w:r>
      <w:r w:rsidR="009A42D9" w:rsidRPr="009A42D9">
        <w:rPr>
          <w:rFonts w:ascii="Open Sans" w:eastAsiaTheme="minorHAnsi" w:hAnsi="Open Sans" w:cs="Open Sans"/>
          <w:color w:val="17365D" w:themeColor="text2" w:themeShade="BF"/>
          <w:sz w:val="22"/>
          <w:szCs w:val="22"/>
          <w:lang w:val="en-GB"/>
        </w:rPr>
        <w:t xml:space="preserve"> sections: </w:t>
      </w:r>
    </w:p>
    <w:p w14:paraId="77384CA1" w14:textId="0D15EE52" w:rsidR="00B303CA" w:rsidRDefault="009A42D9"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sidRPr="009A42D9">
        <w:rPr>
          <w:rFonts w:ascii="Open Sans" w:eastAsiaTheme="minorHAnsi" w:hAnsi="Open Sans" w:cs="Open Sans"/>
          <w:color w:val="17365D" w:themeColor="text2" w:themeShade="BF"/>
          <w:sz w:val="22"/>
          <w:szCs w:val="22"/>
          <w:lang w:val="en-GB"/>
        </w:rPr>
        <w:t xml:space="preserve">Report identification </w:t>
      </w:r>
    </w:p>
    <w:p w14:paraId="5AFB554E" w14:textId="1D6476A4" w:rsidR="00B303CA" w:rsidRDefault="009A42D9"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sidRPr="009A42D9">
        <w:rPr>
          <w:rFonts w:ascii="Open Sans" w:eastAsiaTheme="minorHAnsi" w:hAnsi="Open Sans" w:cs="Open Sans"/>
          <w:color w:val="17365D" w:themeColor="text2" w:themeShade="BF"/>
          <w:sz w:val="22"/>
          <w:szCs w:val="22"/>
          <w:lang w:val="en-GB"/>
        </w:rPr>
        <w:t>Work plan progress</w:t>
      </w:r>
      <w:r w:rsidR="00920682">
        <w:rPr>
          <w:rFonts w:ascii="Open Sans" w:eastAsiaTheme="minorHAnsi" w:hAnsi="Open Sans" w:cs="Open Sans"/>
          <w:color w:val="17365D" w:themeColor="text2" w:themeShade="BF"/>
          <w:sz w:val="22"/>
          <w:szCs w:val="22"/>
          <w:lang w:val="en-GB"/>
        </w:rPr>
        <w:t xml:space="preserve"> </w:t>
      </w:r>
    </w:p>
    <w:p w14:paraId="7F20540F" w14:textId="3228238E" w:rsidR="00B303CA" w:rsidRDefault="00920682"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 xml:space="preserve">Public procurements </w:t>
      </w:r>
    </w:p>
    <w:p w14:paraId="0E782385" w14:textId="48E8DE58" w:rsidR="00B303CA" w:rsidRDefault="00920682"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 xml:space="preserve">List of Expenditures </w:t>
      </w:r>
    </w:p>
    <w:p w14:paraId="7ABCC267" w14:textId="28A6B50E" w:rsidR="00B303CA" w:rsidRDefault="00920682"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 xml:space="preserve">Contributions </w:t>
      </w:r>
    </w:p>
    <w:p w14:paraId="25839D60" w14:textId="1E7CA0D2" w:rsidR="00B303CA" w:rsidRDefault="00920682"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 xml:space="preserve">Report annexes </w:t>
      </w:r>
    </w:p>
    <w:p w14:paraId="3C40A830" w14:textId="2E325DC0" w:rsidR="00B303CA" w:rsidRDefault="00920682"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 xml:space="preserve">Report export </w:t>
      </w:r>
    </w:p>
    <w:p w14:paraId="4A2166C1" w14:textId="5D4350D6" w:rsidR="00B303CA" w:rsidRDefault="00920682"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Pr>
          <w:rFonts w:ascii="Open Sans" w:eastAsiaTheme="minorHAnsi" w:hAnsi="Open Sans" w:cs="Open Sans"/>
          <w:color w:val="17365D" w:themeColor="text2" w:themeShade="BF"/>
          <w:sz w:val="22"/>
          <w:szCs w:val="22"/>
          <w:lang w:val="en-GB"/>
        </w:rPr>
        <w:t xml:space="preserve">Financial overview </w:t>
      </w:r>
    </w:p>
    <w:p w14:paraId="2AF9ED8B" w14:textId="42710718" w:rsidR="009A42D9" w:rsidRPr="009A42D9" w:rsidRDefault="009A42D9" w:rsidP="00681469">
      <w:pPr>
        <w:pStyle w:val="BodyText0"/>
        <w:numPr>
          <w:ilvl w:val="0"/>
          <w:numId w:val="46"/>
        </w:numPr>
        <w:spacing w:before="240" w:after="200"/>
        <w:rPr>
          <w:rFonts w:ascii="Open Sans" w:eastAsiaTheme="minorHAnsi" w:hAnsi="Open Sans" w:cs="Open Sans"/>
          <w:color w:val="17365D" w:themeColor="text2" w:themeShade="BF"/>
          <w:sz w:val="22"/>
          <w:szCs w:val="22"/>
          <w:lang w:val="en-GB"/>
        </w:rPr>
      </w:pPr>
      <w:r w:rsidRPr="009A42D9">
        <w:rPr>
          <w:rFonts w:ascii="Open Sans" w:eastAsiaTheme="minorHAnsi" w:hAnsi="Open Sans" w:cs="Open Sans"/>
          <w:color w:val="17365D" w:themeColor="text2" w:themeShade="BF"/>
          <w:sz w:val="22"/>
          <w:szCs w:val="22"/>
          <w:lang w:val="en-GB"/>
        </w:rPr>
        <w:t>Submit</w:t>
      </w:r>
    </w:p>
    <w:p w14:paraId="511AC889" w14:textId="77777777" w:rsidR="009A42D9" w:rsidRDefault="009A42D9" w:rsidP="009A42D9">
      <w:pPr>
        <w:pStyle w:val="BodyText0"/>
        <w:spacing w:before="240" w:after="200"/>
        <w:ind w:left="0"/>
        <w:rPr>
          <w:rFonts w:ascii="Cambria" w:hAnsi="Cambria"/>
          <w:color w:val="17365D" w:themeColor="text2" w:themeShade="BF"/>
          <w:sz w:val="22"/>
          <w:szCs w:val="22"/>
          <w:lang w:val="en-GB"/>
        </w:rPr>
      </w:pPr>
      <w:r>
        <w:rPr>
          <w:noProof/>
          <w:lang w:val="en-GB" w:eastAsia="en-GB"/>
        </w:rPr>
        <w:drawing>
          <wp:inline distT="0" distB="0" distL="0" distR="0" wp14:anchorId="57678F69" wp14:editId="3AF5913A">
            <wp:extent cx="5162550" cy="23069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1272" cy="2315352"/>
                    </a:xfrm>
                    <a:prstGeom prst="rect">
                      <a:avLst/>
                    </a:prstGeom>
                  </pic:spPr>
                </pic:pic>
              </a:graphicData>
            </a:graphic>
          </wp:inline>
        </w:drawing>
      </w:r>
    </w:p>
    <w:p w14:paraId="0B8BFDD9" w14:textId="77777777" w:rsidR="009A42D9" w:rsidRDefault="009A42D9" w:rsidP="009A42D9">
      <w:pPr>
        <w:autoSpaceDE w:val="0"/>
        <w:autoSpaceDN w:val="0"/>
        <w:adjustRightInd w:val="0"/>
      </w:pPr>
    </w:p>
    <w:p w14:paraId="14962BA7" w14:textId="3256C281" w:rsidR="009A42D9" w:rsidRPr="009A42D9" w:rsidRDefault="009A42D9" w:rsidP="009A42D9">
      <w:pPr>
        <w:autoSpaceDE w:val="0"/>
        <w:autoSpaceDN w:val="0"/>
        <w:adjustRightInd w:val="0"/>
        <w:rPr>
          <w:rFonts w:ascii="Open Sans" w:hAnsi="Open Sans" w:cs="Open Sans"/>
          <w:color w:val="17365D" w:themeColor="text2" w:themeShade="BF"/>
        </w:rPr>
      </w:pPr>
      <w:r w:rsidRPr="009A42D9">
        <w:rPr>
          <w:rFonts w:ascii="Open Sans" w:hAnsi="Open Sans" w:cs="Open Sans"/>
          <w:color w:val="17365D" w:themeColor="text2" w:themeShade="BF"/>
        </w:rPr>
        <w:t xml:space="preserve">Each field has a label </w:t>
      </w:r>
      <w:r w:rsidR="0056418C">
        <w:rPr>
          <w:rFonts w:ascii="Open Sans" w:hAnsi="Open Sans" w:cs="Open Sans"/>
          <w:color w:val="17365D" w:themeColor="text2" w:themeShade="BF"/>
        </w:rPr>
        <w:t>with</w:t>
      </w:r>
      <w:r w:rsidRPr="009A42D9">
        <w:rPr>
          <w:rFonts w:ascii="Open Sans" w:hAnsi="Open Sans" w:cs="Open Sans"/>
          <w:color w:val="17365D" w:themeColor="text2" w:themeShade="BF"/>
        </w:rPr>
        <w:t xml:space="preserve"> short description </w:t>
      </w:r>
      <w:r w:rsidR="001945C6" w:rsidRPr="009A42D9">
        <w:rPr>
          <w:rFonts w:ascii="Open Sans" w:hAnsi="Open Sans" w:cs="Open Sans"/>
          <w:color w:val="17365D" w:themeColor="text2" w:themeShade="BF"/>
        </w:rPr>
        <w:t>advising</w:t>
      </w:r>
      <w:r w:rsidRPr="009A42D9">
        <w:rPr>
          <w:rFonts w:ascii="Open Sans" w:hAnsi="Open Sans" w:cs="Open Sans"/>
          <w:color w:val="17365D" w:themeColor="text2" w:themeShade="BF"/>
        </w:rPr>
        <w:t xml:space="preserve"> on the expected information to be inserted.</w:t>
      </w:r>
    </w:p>
    <w:p w14:paraId="60155386" w14:textId="77777777" w:rsidR="009A42D9" w:rsidRDefault="009A42D9" w:rsidP="009A42D9">
      <w:pPr>
        <w:pStyle w:val="BodyText0"/>
        <w:spacing w:after="200"/>
        <w:ind w:left="0"/>
        <w:rPr>
          <w:rFonts w:ascii="Cambria" w:eastAsiaTheme="minorHAnsi" w:hAnsi="Cambria" w:cstheme="majorBidi"/>
          <w:color w:val="17365D" w:themeColor="text2" w:themeShade="BF"/>
          <w:sz w:val="22"/>
          <w:szCs w:val="22"/>
          <w:lang w:val="en-GB"/>
        </w:rPr>
      </w:pPr>
      <w:r>
        <w:rPr>
          <w:noProof/>
          <w:lang w:val="en-GB" w:eastAsia="en-GB"/>
        </w:rPr>
        <w:lastRenderedPageBreak/>
        <w:drawing>
          <wp:inline distT="0" distB="0" distL="0" distR="0" wp14:anchorId="79D12EFD" wp14:editId="6904A6B4">
            <wp:extent cx="5760720" cy="1203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203960"/>
                    </a:xfrm>
                    <a:prstGeom prst="rect">
                      <a:avLst/>
                    </a:prstGeom>
                  </pic:spPr>
                </pic:pic>
              </a:graphicData>
            </a:graphic>
          </wp:inline>
        </w:drawing>
      </w:r>
    </w:p>
    <w:p w14:paraId="2D321BD0" w14:textId="4633D32D" w:rsidR="009A42D9" w:rsidRDefault="009A42D9" w:rsidP="009A42D9">
      <w:pPr>
        <w:autoSpaceDE w:val="0"/>
        <w:autoSpaceDN w:val="0"/>
        <w:adjustRightInd w:val="0"/>
        <w:rPr>
          <w:rFonts w:ascii="Open Sans" w:hAnsi="Open Sans" w:cs="Open Sans"/>
          <w:color w:val="17365D" w:themeColor="text2" w:themeShade="BF"/>
        </w:rPr>
      </w:pPr>
      <w:r w:rsidRPr="009A42D9">
        <w:rPr>
          <w:rFonts w:ascii="Open Sans" w:hAnsi="Open Sans" w:cs="Open Sans"/>
          <w:color w:val="17365D" w:themeColor="text2" w:themeShade="BF"/>
        </w:rPr>
        <w:t xml:space="preserve">Once started editing, </w:t>
      </w:r>
      <w:r w:rsidRPr="00681469">
        <w:rPr>
          <w:rFonts w:ascii="Open Sans" w:hAnsi="Open Sans" w:cs="Open Sans"/>
          <w:i/>
          <w:color w:val="17365D" w:themeColor="text2" w:themeShade="BF"/>
        </w:rPr>
        <w:t>Discard changes</w:t>
      </w:r>
      <w:r w:rsidRPr="009A42D9">
        <w:rPr>
          <w:rFonts w:ascii="Open Sans" w:hAnsi="Open Sans" w:cs="Open Sans"/>
          <w:color w:val="17365D" w:themeColor="text2" w:themeShade="BF"/>
        </w:rPr>
        <w:t xml:space="preserve"> and </w:t>
      </w:r>
      <w:r w:rsidRPr="00681469">
        <w:rPr>
          <w:rFonts w:ascii="Open Sans" w:hAnsi="Open Sans" w:cs="Open Sans"/>
          <w:i/>
          <w:color w:val="17365D" w:themeColor="text2" w:themeShade="BF"/>
        </w:rPr>
        <w:t>Save changes</w:t>
      </w:r>
      <w:r w:rsidRPr="009A42D9">
        <w:rPr>
          <w:rFonts w:ascii="Open Sans" w:hAnsi="Open Sans" w:cs="Open Sans"/>
          <w:color w:val="17365D" w:themeColor="text2" w:themeShade="BF"/>
        </w:rPr>
        <w:t xml:space="preserve"> buttons at the bottom of the page will became active. The partner can stop editing anytime and can decide to keep or to discard changes. </w:t>
      </w:r>
    </w:p>
    <w:p w14:paraId="4D394C26" w14:textId="55D53A2B" w:rsidR="00384490" w:rsidRPr="00384490" w:rsidRDefault="00384490" w:rsidP="009A42D9">
      <w:pPr>
        <w:autoSpaceDE w:val="0"/>
        <w:autoSpaceDN w:val="0"/>
        <w:adjustRightInd w:val="0"/>
        <w:rPr>
          <w:rFonts w:ascii="Open Sans" w:hAnsi="Open Sans" w:cs="Open Sans"/>
          <w:b/>
          <w:color w:val="17365D" w:themeColor="text2" w:themeShade="BF"/>
          <w:u w:val="single"/>
        </w:rPr>
      </w:pPr>
      <w:r w:rsidRPr="00681469">
        <w:rPr>
          <w:rFonts w:ascii="Open Sans" w:hAnsi="Open Sans" w:cs="Open Sans"/>
          <w:b/>
          <w:color w:val="17365D" w:themeColor="text2" w:themeShade="BF"/>
          <w:u w:val="single"/>
        </w:rPr>
        <w:t xml:space="preserve">It is recommended to </w:t>
      </w:r>
      <w:r w:rsidR="003E4A7A" w:rsidRPr="00681469">
        <w:rPr>
          <w:rFonts w:ascii="Open Sans" w:hAnsi="Open Sans" w:cs="Open Sans"/>
          <w:b/>
          <w:color w:val="17365D" w:themeColor="text2" w:themeShade="BF"/>
          <w:u w:val="single"/>
        </w:rPr>
        <w:t>S</w:t>
      </w:r>
      <w:r w:rsidRPr="00681469">
        <w:rPr>
          <w:rFonts w:ascii="Open Sans" w:hAnsi="Open Sans" w:cs="Open Sans"/>
          <w:b/>
          <w:color w:val="17365D" w:themeColor="text2" w:themeShade="BF"/>
          <w:u w:val="single"/>
        </w:rPr>
        <w:t xml:space="preserve">ave </w:t>
      </w:r>
      <w:r w:rsidR="003E4A7A" w:rsidRPr="00681469">
        <w:rPr>
          <w:rFonts w:ascii="Open Sans" w:hAnsi="Open Sans" w:cs="Open Sans"/>
          <w:b/>
          <w:color w:val="17365D" w:themeColor="text2" w:themeShade="BF"/>
          <w:u w:val="single"/>
        </w:rPr>
        <w:t>each completed step in the</w:t>
      </w:r>
      <w:r w:rsidRPr="00681469">
        <w:rPr>
          <w:rFonts w:ascii="Open Sans" w:hAnsi="Open Sans" w:cs="Open Sans"/>
          <w:b/>
          <w:color w:val="17365D" w:themeColor="text2" w:themeShade="BF"/>
          <w:u w:val="single"/>
        </w:rPr>
        <w:t xml:space="preserve"> Partner Report.</w:t>
      </w:r>
      <w:r w:rsidRPr="0056418C">
        <w:rPr>
          <w:rFonts w:ascii="Open Sans" w:hAnsi="Open Sans" w:cs="Open Sans"/>
          <w:b/>
          <w:color w:val="17365D" w:themeColor="text2" w:themeShade="BF"/>
          <w:u w:val="single"/>
        </w:rPr>
        <w:t xml:space="preserve"> </w:t>
      </w:r>
    </w:p>
    <w:p w14:paraId="7661D61F" w14:textId="77777777" w:rsidR="009A42D9" w:rsidRPr="009A42D9" w:rsidRDefault="009A42D9" w:rsidP="009A42D9">
      <w:pPr>
        <w:autoSpaceDE w:val="0"/>
        <w:autoSpaceDN w:val="0"/>
        <w:adjustRightInd w:val="0"/>
        <w:rPr>
          <w:rFonts w:ascii="Open Sans" w:hAnsi="Open Sans" w:cs="Open Sans"/>
          <w:color w:val="17365D" w:themeColor="text2" w:themeShade="BF"/>
        </w:rPr>
      </w:pPr>
      <w:r w:rsidRPr="009A42D9">
        <w:rPr>
          <w:rFonts w:ascii="Open Sans" w:hAnsi="Open Sans" w:cs="Open Sans"/>
          <w:noProof/>
          <w:color w:val="17365D" w:themeColor="text2" w:themeShade="BF"/>
          <w:lang w:eastAsia="en-GB"/>
        </w:rPr>
        <w:drawing>
          <wp:inline distT="0" distB="0" distL="0" distR="0" wp14:anchorId="727C3EE6" wp14:editId="2385F2E5">
            <wp:extent cx="2648016" cy="488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8245" cy="496378"/>
                    </a:xfrm>
                    <a:prstGeom prst="rect">
                      <a:avLst/>
                    </a:prstGeom>
                  </pic:spPr>
                </pic:pic>
              </a:graphicData>
            </a:graphic>
          </wp:inline>
        </w:drawing>
      </w:r>
      <w:r w:rsidRPr="009A42D9" w:rsidDel="00016A4D">
        <w:rPr>
          <w:rFonts w:ascii="Open Sans" w:hAnsi="Open Sans" w:cs="Open Sans"/>
          <w:color w:val="17365D" w:themeColor="text2" w:themeShade="BF"/>
        </w:rPr>
        <w:t xml:space="preserve"> </w:t>
      </w:r>
    </w:p>
    <w:p w14:paraId="2260621E" w14:textId="7025657A" w:rsidR="009A42D9" w:rsidRPr="009A42D9" w:rsidRDefault="009A42D9" w:rsidP="009A42D9">
      <w:pPr>
        <w:autoSpaceDE w:val="0"/>
        <w:autoSpaceDN w:val="0"/>
        <w:adjustRightInd w:val="0"/>
        <w:rPr>
          <w:rFonts w:ascii="Open Sans" w:hAnsi="Open Sans" w:cs="Open Sans"/>
          <w:color w:val="17365D" w:themeColor="text2" w:themeShade="BF"/>
        </w:rPr>
      </w:pPr>
      <w:r w:rsidRPr="009A42D9">
        <w:rPr>
          <w:rFonts w:ascii="Open Sans" w:hAnsi="Open Sans" w:cs="Open Sans"/>
          <w:color w:val="17365D" w:themeColor="text2" w:themeShade="BF"/>
        </w:rPr>
        <w:t xml:space="preserve">Editing can be resumed anytime upon </w:t>
      </w:r>
      <w:r w:rsidR="00EC601C" w:rsidRPr="009A42D9">
        <w:rPr>
          <w:rFonts w:ascii="Open Sans" w:hAnsi="Open Sans" w:cs="Open Sans"/>
          <w:color w:val="17365D" w:themeColor="text2" w:themeShade="BF"/>
        </w:rPr>
        <w:t>convenience</w:t>
      </w:r>
      <w:r w:rsidRPr="009A42D9">
        <w:rPr>
          <w:rFonts w:ascii="Open Sans" w:hAnsi="Open Sans" w:cs="Open Sans"/>
          <w:color w:val="17365D" w:themeColor="text2" w:themeShade="BF"/>
        </w:rPr>
        <w:t>.</w:t>
      </w:r>
    </w:p>
    <w:p w14:paraId="66A0E04E" w14:textId="30C084FE" w:rsidR="009A42D9" w:rsidRPr="009A42D9" w:rsidRDefault="009A42D9" w:rsidP="009A42D9">
      <w:pPr>
        <w:autoSpaceDE w:val="0"/>
        <w:autoSpaceDN w:val="0"/>
        <w:adjustRightInd w:val="0"/>
        <w:rPr>
          <w:rFonts w:ascii="Open Sans" w:hAnsi="Open Sans" w:cs="Open Sans"/>
          <w:color w:val="17365D" w:themeColor="text2" w:themeShade="BF"/>
        </w:rPr>
      </w:pPr>
      <w:r w:rsidRPr="009A42D9">
        <w:rPr>
          <w:rFonts w:ascii="Open Sans" w:hAnsi="Open Sans" w:cs="Open Sans"/>
          <w:color w:val="17365D" w:themeColor="text2" w:themeShade="BF"/>
        </w:rPr>
        <w:t>If partner report editing has been stopped its status will be on Draft. Editing can be resumed by clicking on the relevant partner report.</w:t>
      </w:r>
    </w:p>
    <w:p w14:paraId="44C9EE25" w14:textId="77777777" w:rsidR="009A42D9" w:rsidRDefault="009A42D9" w:rsidP="009A42D9">
      <w:pPr>
        <w:pStyle w:val="BodyText0"/>
        <w:spacing w:before="240" w:after="200"/>
        <w:ind w:left="0"/>
        <w:rPr>
          <w:rFonts w:ascii="Cambria" w:hAnsi="Cambria"/>
          <w:color w:val="17365D" w:themeColor="text2" w:themeShade="BF"/>
          <w:sz w:val="22"/>
          <w:szCs w:val="22"/>
          <w:lang w:val="en-GB"/>
        </w:rPr>
      </w:pPr>
      <w:r>
        <w:rPr>
          <w:noProof/>
          <w:lang w:val="en-GB" w:eastAsia="en-GB"/>
        </w:rPr>
        <w:drawing>
          <wp:inline distT="0" distB="0" distL="0" distR="0" wp14:anchorId="64C4000C" wp14:editId="4E42C9CA">
            <wp:extent cx="5760720" cy="12471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47140"/>
                    </a:xfrm>
                    <a:prstGeom prst="rect">
                      <a:avLst/>
                    </a:prstGeom>
                  </pic:spPr>
                </pic:pic>
              </a:graphicData>
            </a:graphic>
          </wp:inline>
        </w:drawing>
      </w:r>
    </w:p>
    <w:p w14:paraId="11C1EB2B" w14:textId="7AF11B60" w:rsidR="009A42D9" w:rsidRPr="00886A59" w:rsidRDefault="009A42D9" w:rsidP="009A42D9">
      <w:pPr>
        <w:autoSpaceDE w:val="0"/>
        <w:autoSpaceDN w:val="0"/>
        <w:adjustRightInd w:val="0"/>
        <w:rPr>
          <w:color w:val="17365D" w:themeColor="text2" w:themeShade="BF"/>
        </w:rPr>
      </w:pPr>
      <w:r w:rsidRPr="009A42D9">
        <w:rPr>
          <w:rFonts w:ascii="Open Sans" w:hAnsi="Open Sans" w:cs="Open Sans"/>
          <w:color w:val="17365D" w:themeColor="text2" w:themeShade="BF"/>
        </w:rPr>
        <w:t xml:space="preserve">In </w:t>
      </w:r>
      <w:r>
        <w:rPr>
          <w:rFonts w:ascii="Open Sans" w:hAnsi="Open Sans" w:cs="Open Sans"/>
          <w:color w:val="17365D" w:themeColor="text2" w:themeShade="BF"/>
        </w:rPr>
        <w:t>PART 2 C</w:t>
      </w:r>
      <w:r w:rsidR="00681469">
        <w:rPr>
          <w:rFonts w:ascii="Open Sans" w:hAnsi="Open Sans" w:cs="Open Sans"/>
          <w:color w:val="17365D" w:themeColor="text2" w:themeShade="BF"/>
        </w:rPr>
        <w:t>ontent</w:t>
      </w:r>
      <w:r>
        <w:rPr>
          <w:rFonts w:ascii="Open Sans" w:hAnsi="Open Sans" w:cs="Open Sans"/>
          <w:color w:val="17365D" w:themeColor="text2" w:themeShade="BF"/>
        </w:rPr>
        <w:t xml:space="preserve"> </w:t>
      </w:r>
      <w:r w:rsidR="00681469">
        <w:rPr>
          <w:rFonts w:ascii="Open Sans" w:hAnsi="Open Sans" w:cs="Open Sans"/>
          <w:color w:val="17365D" w:themeColor="text2" w:themeShade="BF"/>
        </w:rPr>
        <w:t xml:space="preserve">of the Partner Report </w:t>
      </w:r>
      <w:r w:rsidR="00743014">
        <w:rPr>
          <w:rFonts w:ascii="Open Sans" w:hAnsi="Open Sans" w:cs="Open Sans"/>
          <w:color w:val="17365D" w:themeColor="text2" w:themeShade="BF"/>
        </w:rPr>
        <w:t xml:space="preserve">of this document </w:t>
      </w:r>
      <w:r w:rsidRPr="009A42D9">
        <w:rPr>
          <w:rFonts w:ascii="Open Sans" w:hAnsi="Open Sans" w:cs="Open Sans"/>
          <w:color w:val="17365D" w:themeColor="text2" w:themeShade="BF"/>
        </w:rPr>
        <w:t xml:space="preserve">there </w:t>
      </w:r>
      <w:r>
        <w:rPr>
          <w:rFonts w:ascii="Open Sans" w:hAnsi="Open Sans" w:cs="Open Sans"/>
          <w:color w:val="17365D" w:themeColor="text2" w:themeShade="BF"/>
        </w:rPr>
        <w:t>is</w:t>
      </w:r>
      <w:r w:rsidRPr="009A42D9">
        <w:rPr>
          <w:rFonts w:ascii="Open Sans" w:hAnsi="Open Sans" w:cs="Open Sans"/>
          <w:color w:val="17365D" w:themeColor="text2" w:themeShade="BF"/>
        </w:rPr>
        <w:t xml:space="preserve"> a presentation of each section to be addressed</w:t>
      </w:r>
      <w:r>
        <w:rPr>
          <w:rFonts w:ascii="Open Sans" w:hAnsi="Open Sans" w:cs="Open Sans"/>
          <w:color w:val="17365D" w:themeColor="text2" w:themeShade="BF"/>
        </w:rPr>
        <w:t xml:space="preserve"> in the partner report.</w:t>
      </w:r>
    </w:p>
    <w:p w14:paraId="6BEB969F" w14:textId="77B1AC00" w:rsidR="000149E0" w:rsidRDefault="000149E0" w:rsidP="00853035">
      <w:pPr>
        <w:pStyle w:val="NormalWeb"/>
        <w:jc w:val="left"/>
        <w:rPr>
          <w:rFonts w:ascii="Open Sans" w:hAnsi="Open Sans" w:cs="Open Sans"/>
          <w:color w:val="17365D" w:themeColor="text2" w:themeShade="BF"/>
          <w:sz w:val="22"/>
          <w:szCs w:val="22"/>
        </w:rPr>
      </w:pPr>
    </w:p>
    <w:p w14:paraId="762077C7" w14:textId="77777777" w:rsidR="00681469" w:rsidRDefault="00681469" w:rsidP="00853035">
      <w:pPr>
        <w:pStyle w:val="NormalWeb"/>
        <w:jc w:val="left"/>
        <w:rPr>
          <w:rFonts w:ascii="Open Sans" w:hAnsi="Open Sans" w:cs="Open Sans"/>
          <w:color w:val="17365D" w:themeColor="text2" w:themeShade="BF"/>
          <w:sz w:val="22"/>
          <w:szCs w:val="22"/>
        </w:rPr>
      </w:pPr>
    </w:p>
    <w:p w14:paraId="1220AC87" w14:textId="77777777" w:rsidR="00681469" w:rsidRDefault="00681469" w:rsidP="00853035">
      <w:pPr>
        <w:pStyle w:val="NormalWeb"/>
        <w:jc w:val="left"/>
        <w:rPr>
          <w:rFonts w:ascii="Open Sans" w:hAnsi="Open Sans" w:cs="Open Sans"/>
          <w:color w:val="17365D" w:themeColor="text2" w:themeShade="BF"/>
          <w:sz w:val="22"/>
          <w:szCs w:val="22"/>
        </w:rPr>
      </w:pPr>
    </w:p>
    <w:p w14:paraId="5A0943B6" w14:textId="77777777" w:rsidR="0093743A" w:rsidRDefault="0093743A" w:rsidP="00853035">
      <w:pPr>
        <w:pStyle w:val="NormalWeb"/>
        <w:jc w:val="left"/>
        <w:rPr>
          <w:rFonts w:ascii="Open Sans" w:hAnsi="Open Sans" w:cs="Open Sans"/>
          <w:color w:val="17365D" w:themeColor="text2" w:themeShade="BF"/>
          <w:sz w:val="22"/>
          <w:szCs w:val="22"/>
        </w:rPr>
      </w:pPr>
    </w:p>
    <w:p w14:paraId="3BF75318" w14:textId="77777777" w:rsidR="0093743A" w:rsidRDefault="0093743A" w:rsidP="00853035">
      <w:pPr>
        <w:pStyle w:val="NormalWeb"/>
        <w:jc w:val="left"/>
        <w:rPr>
          <w:rFonts w:ascii="Open Sans" w:hAnsi="Open Sans" w:cs="Open Sans"/>
          <w:color w:val="17365D" w:themeColor="text2" w:themeShade="BF"/>
          <w:sz w:val="22"/>
          <w:szCs w:val="22"/>
        </w:rPr>
      </w:pPr>
    </w:p>
    <w:p w14:paraId="1A3B95F7" w14:textId="77777777" w:rsidR="0093743A" w:rsidRDefault="0093743A" w:rsidP="00853035">
      <w:pPr>
        <w:pStyle w:val="NormalWeb"/>
        <w:jc w:val="left"/>
        <w:rPr>
          <w:rFonts w:ascii="Open Sans" w:hAnsi="Open Sans" w:cs="Open Sans"/>
          <w:color w:val="17365D" w:themeColor="text2" w:themeShade="BF"/>
          <w:sz w:val="22"/>
          <w:szCs w:val="22"/>
        </w:rPr>
      </w:pPr>
    </w:p>
    <w:p w14:paraId="7AF4DAD3" w14:textId="77777777" w:rsidR="0093743A" w:rsidRDefault="0093743A" w:rsidP="00853035">
      <w:pPr>
        <w:pStyle w:val="NormalWeb"/>
        <w:jc w:val="left"/>
        <w:rPr>
          <w:rFonts w:ascii="Open Sans" w:hAnsi="Open Sans" w:cs="Open Sans"/>
          <w:color w:val="17365D" w:themeColor="text2" w:themeShade="BF"/>
          <w:sz w:val="22"/>
          <w:szCs w:val="22"/>
        </w:rPr>
      </w:pPr>
    </w:p>
    <w:p w14:paraId="44FAC741" w14:textId="77777777" w:rsidR="008902C7" w:rsidRPr="008902C7" w:rsidRDefault="008902C7" w:rsidP="008902C7">
      <w:pPr>
        <w:rPr>
          <w:lang w:eastAsia="de-AT"/>
        </w:rPr>
      </w:pPr>
    </w:p>
    <w:p w14:paraId="0A5742A3" w14:textId="092792A5" w:rsidR="00853035" w:rsidRPr="00681469" w:rsidRDefault="00853035" w:rsidP="00681469">
      <w:pPr>
        <w:pStyle w:val="Heading1"/>
        <w:numPr>
          <w:ilvl w:val="0"/>
          <w:numId w:val="0"/>
        </w:numPr>
        <w:ind w:left="1080" w:hanging="720"/>
        <w:rPr>
          <w:color w:val="17365D" w:themeColor="text2" w:themeShade="BF"/>
        </w:rPr>
      </w:pPr>
      <w:bookmarkStart w:id="6" w:name="_Toc152058862"/>
      <w:r w:rsidRPr="00681469">
        <w:rPr>
          <w:color w:val="17365D" w:themeColor="text2" w:themeShade="BF"/>
        </w:rPr>
        <w:lastRenderedPageBreak/>
        <w:t xml:space="preserve">PART 2 CONTENT OF THE </w:t>
      </w:r>
      <w:r w:rsidR="00743014" w:rsidRPr="00681469">
        <w:rPr>
          <w:color w:val="17365D" w:themeColor="text2" w:themeShade="BF"/>
        </w:rPr>
        <w:t xml:space="preserve">PARTNER </w:t>
      </w:r>
      <w:r w:rsidRPr="00681469">
        <w:rPr>
          <w:color w:val="17365D" w:themeColor="text2" w:themeShade="BF"/>
        </w:rPr>
        <w:t>REPORT</w:t>
      </w:r>
      <w:bookmarkEnd w:id="6"/>
    </w:p>
    <w:p w14:paraId="50A40C14" w14:textId="599607ED" w:rsidR="00853035" w:rsidRPr="001569FE" w:rsidRDefault="00853035" w:rsidP="00853035">
      <w:pPr>
        <w:pStyle w:val="Heading1"/>
        <w:numPr>
          <w:ilvl w:val="0"/>
          <w:numId w:val="0"/>
        </w:numPr>
        <w:ind w:left="1080" w:hanging="720"/>
        <w:rPr>
          <w:color w:val="17365D" w:themeColor="text2" w:themeShade="BF"/>
        </w:rPr>
      </w:pPr>
      <w:bookmarkStart w:id="7" w:name="_Toc152058863"/>
      <w:r>
        <w:rPr>
          <w:color w:val="17365D" w:themeColor="text2" w:themeShade="BF"/>
        </w:rPr>
        <w:t>Report Identification</w:t>
      </w:r>
      <w:bookmarkEnd w:id="7"/>
    </w:p>
    <w:p w14:paraId="420414BA" w14:textId="26D850DD" w:rsidR="001374F9" w:rsidRPr="00384490" w:rsidRDefault="001374F9" w:rsidP="00681469">
      <w:pPr>
        <w:pStyle w:val="BodyText0"/>
        <w:spacing w:after="200"/>
        <w:ind w:left="0"/>
        <w:jc w:val="left"/>
        <w:rPr>
          <w:rFonts w:ascii="Open Sans" w:hAnsi="Open Sans" w:cs="Open Sans"/>
          <w:color w:val="17365D" w:themeColor="text2" w:themeShade="BF"/>
          <w:sz w:val="22"/>
          <w:szCs w:val="22"/>
          <w:lang w:val="en-GB"/>
        </w:rPr>
      </w:pPr>
      <w:r w:rsidRPr="00384490">
        <w:rPr>
          <w:rFonts w:ascii="Open Sans" w:hAnsi="Open Sans" w:cs="Open Sans"/>
          <w:color w:val="17365D" w:themeColor="text2" w:themeShade="BF"/>
          <w:sz w:val="22"/>
          <w:szCs w:val="22"/>
          <w:lang w:val="en-GB"/>
        </w:rPr>
        <w:t xml:space="preserve">It collects information about the Reporting Period, Summary of partner's work in reporting period, </w:t>
      </w:r>
      <w:r w:rsidR="00743014">
        <w:rPr>
          <w:rFonts w:ascii="Open Sans" w:hAnsi="Open Sans" w:cs="Open Sans"/>
          <w:color w:val="17365D" w:themeColor="text2" w:themeShade="BF"/>
          <w:sz w:val="22"/>
          <w:szCs w:val="22"/>
          <w:lang w:val="en-GB"/>
        </w:rPr>
        <w:t>PP</w:t>
      </w:r>
      <w:r w:rsidR="00743014" w:rsidRPr="00384490">
        <w:rPr>
          <w:rFonts w:ascii="Open Sans" w:hAnsi="Open Sans" w:cs="Open Sans"/>
          <w:color w:val="17365D" w:themeColor="text2" w:themeShade="BF"/>
          <w:sz w:val="22"/>
          <w:szCs w:val="22"/>
          <w:lang w:val="en-GB"/>
        </w:rPr>
        <w:t xml:space="preserve"> </w:t>
      </w:r>
      <w:r w:rsidRPr="00384490">
        <w:rPr>
          <w:rFonts w:ascii="Open Sans" w:hAnsi="Open Sans" w:cs="Open Sans"/>
          <w:color w:val="17365D" w:themeColor="text2" w:themeShade="BF"/>
          <w:sz w:val="22"/>
          <w:szCs w:val="22"/>
          <w:lang w:val="en-GB"/>
        </w:rPr>
        <w:t xml:space="preserve">problems and </w:t>
      </w:r>
      <w:r w:rsidR="00F659E4" w:rsidRPr="00384490">
        <w:rPr>
          <w:rFonts w:ascii="Open Sans" w:hAnsi="Open Sans" w:cs="Open Sans"/>
          <w:color w:val="17365D" w:themeColor="text2" w:themeShade="BF"/>
          <w:sz w:val="22"/>
          <w:szCs w:val="22"/>
          <w:lang w:val="en-GB"/>
        </w:rPr>
        <w:t>deviations</w:t>
      </w:r>
      <w:r w:rsidR="00F659E4" w:rsidRPr="00384490" w:rsidDel="00016A4D">
        <w:rPr>
          <w:rFonts w:ascii="Open Sans" w:hAnsi="Open Sans" w:cs="Open Sans"/>
          <w:color w:val="17365D" w:themeColor="text2" w:themeShade="BF"/>
          <w:sz w:val="22"/>
          <w:szCs w:val="22"/>
          <w:lang w:val="en-GB"/>
        </w:rPr>
        <w:t>,</w:t>
      </w:r>
      <w:r w:rsidR="00B41CED" w:rsidRPr="00681469">
        <w:rPr>
          <w:lang w:val="en-GB"/>
        </w:rPr>
        <w:t xml:space="preserve"> </w:t>
      </w:r>
      <w:r w:rsidR="00B41CED" w:rsidRPr="00B41CED">
        <w:rPr>
          <w:rFonts w:ascii="Open Sans" w:hAnsi="Open Sans" w:cs="Open Sans"/>
          <w:color w:val="17365D" w:themeColor="text2" w:themeShade="BF"/>
          <w:sz w:val="22"/>
          <w:szCs w:val="22"/>
          <w:lang w:val="en-GB"/>
        </w:rPr>
        <w:t>Partner spending profile</w:t>
      </w:r>
      <w:r w:rsidR="002F02D6">
        <w:rPr>
          <w:rFonts w:ascii="Open Sans" w:hAnsi="Open Sans" w:cs="Open Sans"/>
          <w:color w:val="17365D" w:themeColor="text2" w:themeShade="BF"/>
          <w:sz w:val="22"/>
          <w:szCs w:val="22"/>
          <w:lang w:val="en-GB"/>
        </w:rPr>
        <w:t xml:space="preserve"> including explanation for deviations from the spending target</w:t>
      </w:r>
      <w:r w:rsidR="00B41CED">
        <w:rPr>
          <w:rFonts w:ascii="Open Sans" w:hAnsi="Open Sans" w:cs="Open Sans"/>
          <w:color w:val="17365D" w:themeColor="text2" w:themeShade="BF"/>
          <w:sz w:val="22"/>
          <w:szCs w:val="22"/>
          <w:lang w:val="en-GB"/>
        </w:rPr>
        <w:t>,</w:t>
      </w:r>
      <w:r w:rsidRPr="00384490">
        <w:rPr>
          <w:rFonts w:ascii="Open Sans" w:hAnsi="Open Sans" w:cs="Open Sans"/>
          <w:color w:val="17365D" w:themeColor="text2" w:themeShade="BF"/>
          <w:sz w:val="22"/>
          <w:szCs w:val="22"/>
          <w:lang w:val="en-GB"/>
        </w:rPr>
        <w:t xml:space="preserve"> Target groups</w:t>
      </w:r>
      <w:r w:rsidR="002F02D6">
        <w:rPr>
          <w:rFonts w:ascii="Open Sans" w:hAnsi="Open Sans" w:cs="Open Sans"/>
          <w:color w:val="17365D" w:themeColor="text2" w:themeShade="BF"/>
          <w:sz w:val="22"/>
          <w:szCs w:val="22"/>
          <w:lang w:val="en-GB"/>
        </w:rPr>
        <w:t xml:space="preserve"> and their involvement in the project implementation during the reporting period</w:t>
      </w:r>
      <w:r w:rsidR="00297B0D">
        <w:rPr>
          <w:rFonts w:ascii="Open Sans" w:hAnsi="Open Sans" w:cs="Open Sans"/>
          <w:color w:val="17365D" w:themeColor="text2" w:themeShade="BF"/>
          <w:sz w:val="22"/>
          <w:szCs w:val="22"/>
          <w:lang w:val="en-GB"/>
        </w:rPr>
        <w:t>.</w:t>
      </w:r>
      <w:r w:rsidRPr="00384490" w:rsidDel="00016A4D">
        <w:rPr>
          <w:rFonts w:ascii="Open Sans" w:hAnsi="Open Sans" w:cs="Open Sans"/>
          <w:color w:val="17365D" w:themeColor="text2" w:themeShade="BF"/>
          <w:sz w:val="22"/>
          <w:szCs w:val="22"/>
          <w:lang w:val="en-GB"/>
        </w:rPr>
        <w:t xml:space="preserve"> </w:t>
      </w:r>
    </w:p>
    <w:p w14:paraId="319C0102" w14:textId="77777777" w:rsidR="001374F9" w:rsidRDefault="001374F9" w:rsidP="001374F9">
      <w:pPr>
        <w:pStyle w:val="BodyText0"/>
        <w:spacing w:after="200"/>
        <w:ind w:left="0"/>
        <w:rPr>
          <w:rFonts w:ascii="Cambria" w:hAnsi="Cambria"/>
          <w:b/>
          <w:color w:val="17365D" w:themeColor="text2" w:themeShade="BF"/>
          <w:sz w:val="22"/>
          <w:szCs w:val="22"/>
          <w:lang w:val="en-GB"/>
        </w:rPr>
      </w:pPr>
      <w:r>
        <w:rPr>
          <w:noProof/>
          <w:lang w:val="en-GB" w:eastAsia="en-GB"/>
        </w:rPr>
        <w:drawing>
          <wp:inline distT="0" distB="0" distL="0" distR="0" wp14:anchorId="20E1D1C2" wp14:editId="1238BFC5">
            <wp:extent cx="3987800" cy="314206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0606" cy="3144274"/>
                    </a:xfrm>
                    <a:prstGeom prst="rect">
                      <a:avLst/>
                    </a:prstGeom>
                  </pic:spPr>
                </pic:pic>
              </a:graphicData>
            </a:graphic>
          </wp:inline>
        </w:drawing>
      </w:r>
    </w:p>
    <w:p w14:paraId="1BBABB98" w14:textId="2FF48261" w:rsidR="005434B7" w:rsidRDefault="005434B7" w:rsidP="00681469">
      <w:pPr>
        <w:pStyle w:val="BodyText0"/>
        <w:spacing w:after="200"/>
        <w:ind w:left="0"/>
        <w:jc w:val="left"/>
        <w:rPr>
          <w:rFonts w:ascii="Open Sans" w:hAnsi="Open Sans" w:cs="Open Sans"/>
          <w:color w:val="17365D" w:themeColor="text2" w:themeShade="BF"/>
          <w:sz w:val="22"/>
          <w:szCs w:val="22"/>
          <w:lang w:val="en-GB"/>
        </w:rPr>
      </w:pPr>
      <w:r w:rsidRPr="00681469">
        <w:rPr>
          <w:rFonts w:ascii="Open Sans" w:hAnsi="Open Sans" w:cs="Open Sans"/>
          <w:color w:val="17365D" w:themeColor="text2" w:themeShade="BF"/>
          <w:sz w:val="22"/>
          <w:szCs w:val="22"/>
          <w:lang w:val="en-GB"/>
        </w:rPr>
        <w:t>The start date and the end date of the reporting period needs to be inserted manually and normally it needs to be in line with the start date and end date of the respective reporting p</w:t>
      </w:r>
      <w:r w:rsidR="003037A8" w:rsidRPr="00681469">
        <w:rPr>
          <w:rFonts w:ascii="Open Sans" w:hAnsi="Open Sans" w:cs="Open Sans"/>
          <w:color w:val="17365D" w:themeColor="text2" w:themeShade="BF"/>
          <w:sz w:val="22"/>
          <w:szCs w:val="22"/>
          <w:lang w:val="en-GB"/>
        </w:rPr>
        <w:t>eriod from the Subsidy Contract. In duly justified</w:t>
      </w:r>
      <w:r w:rsidR="00B41CED" w:rsidRPr="00681469">
        <w:rPr>
          <w:rFonts w:ascii="Open Sans" w:hAnsi="Open Sans" w:cs="Open Sans"/>
          <w:color w:val="17365D" w:themeColor="text2" w:themeShade="BF"/>
          <w:sz w:val="22"/>
          <w:szCs w:val="22"/>
          <w:lang w:val="en-GB"/>
        </w:rPr>
        <w:t xml:space="preserve"> </w:t>
      </w:r>
      <w:r w:rsidR="003037A8" w:rsidRPr="00681469">
        <w:rPr>
          <w:rFonts w:ascii="Open Sans" w:hAnsi="Open Sans" w:cs="Open Sans"/>
          <w:color w:val="17365D" w:themeColor="text2" w:themeShade="BF"/>
          <w:sz w:val="22"/>
          <w:szCs w:val="22"/>
          <w:lang w:val="en-GB"/>
        </w:rPr>
        <w:t>cases</w:t>
      </w:r>
      <w:r w:rsidR="00B41CED" w:rsidRPr="00681469">
        <w:rPr>
          <w:rFonts w:ascii="Open Sans" w:hAnsi="Open Sans" w:cs="Open Sans"/>
          <w:color w:val="17365D" w:themeColor="text2" w:themeShade="BF"/>
          <w:sz w:val="22"/>
          <w:szCs w:val="22"/>
          <w:lang w:val="en-GB"/>
        </w:rPr>
        <w:t xml:space="preserve">, based on MA/JS confirmation, </w:t>
      </w:r>
      <w:r w:rsidR="003037A8" w:rsidRPr="00681469">
        <w:rPr>
          <w:rFonts w:ascii="Open Sans" w:hAnsi="Open Sans" w:cs="Open Sans"/>
          <w:color w:val="17365D" w:themeColor="text2" w:themeShade="BF"/>
          <w:sz w:val="22"/>
          <w:szCs w:val="22"/>
          <w:lang w:val="en-GB"/>
        </w:rPr>
        <w:t xml:space="preserve">shorter reporting periods (interim reports) are possible. </w:t>
      </w:r>
    </w:p>
    <w:p w14:paraId="193A5013" w14:textId="4B30DE66"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6D1EA49E" w14:textId="39FE393E"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7033FBF5" w14:textId="5E6A8B26"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1555CB29" w14:textId="58E2C694"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175F9FC4" w14:textId="6D1FF04B"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5F79B4EC" w14:textId="3E97849E"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5B1EBE0A" w14:textId="77A2E70E"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456D6C96" w14:textId="3F86F4EE"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r w:rsidRPr="00681469">
        <w:rPr>
          <w:rFonts w:ascii="Open Sans" w:hAnsi="Open Sans" w:cs="Open Sans"/>
          <w:noProof/>
          <w:color w:val="17365D" w:themeColor="text2" w:themeShade="BF"/>
          <w:sz w:val="22"/>
          <w:szCs w:val="22"/>
          <w:lang w:val="en-GB" w:eastAsia="en-GB"/>
        </w:rPr>
        <w:lastRenderedPageBreak/>
        <mc:AlternateContent>
          <mc:Choice Requires="wps">
            <w:drawing>
              <wp:anchor distT="0" distB="0" distL="114300" distR="114300" simplePos="0" relativeHeight="251664384" behindDoc="0" locked="0" layoutInCell="1" allowOverlap="1" wp14:anchorId="3549C04C" wp14:editId="432F7D36">
                <wp:simplePos x="0" y="0"/>
                <wp:positionH relativeFrom="column">
                  <wp:posOffset>-44526</wp:posOffset>
                </wp:positionH>
                <wp:positionV relativeFrom="paragraph">
                  <wp:posOffset>110008</wp:posOffset>
                </wp:positionV>
                <wp:extent cx="5325465" cy="5149901"/>
                <wp:effectExtent l="0" t="0" r="27940" b="12700"/>
                <wp:wrapNone/>
                <wp:docPr id="20" name="Rounded Rectangle 20"/>
                <wp:cNvGraphicFramePr/>
                <a:graphic xmlns:a="http://schemas.openxmlformats.org/drawingml/2006/main">
                  <a:graphicData uri="http://schemas.microsoft.com/office/word/2010/wordprocessingShape">
                    <wps:wsp>
                      <wps:cNvSpPr/>
                      <wps:spPr>
                        <a:xfrm>
                          <a:off x="0" y="0"/>
                          <a:ext cx="5325465" cy="514990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17203" w14:textId="1449AB99" w:rsidR="000A4E58" w:rsidRPr="00EF23BB" w:rsidRDefault="000A4E58" w:rsidP="00583129">
                            <w:pPr>
                              <w:jc w:val="left"/>
                              <w:rPr>
                                <w:rFonts w:ascii="Open Sans" w:hAnsi="Open Sans" w:cs="Open Sans"/>
                                <w:color w:val="FF0000"/>
                              </w:rPr>
                            </w:pPr>
                            <w:r w:rsidRPr="00EF23BB">
                              <w:rPr>
                                <w:rFonts w:ascii="Open Sans" w:hAnsi="Open Sans" w:cs="Open Sans"/>
                                <w:b/>
                                <w:color w:val="FF0000"/>
                              </w:rPr>
                              <w:t>1</w:t>
                            </w:r>
                            <w:r w:rsidRPr="00EF23BB">
                              <w:rPr>
                                <w:rFonts w:ascii="Open Sans" w:hAnsi="Open Sans" w:cs="Open Sans"/>
                                <w:b/>
                                <w:color w:val="FF0000"/>
                                <w:vertAlign w:val="superscript"/>
                              </w:rPr>
                              <w:t>st</w:t>
                            </w:r>
                            <w:r w:rsidRPr="00EF23BB">
                              <w:rPr>
                                <w:rFonts w:ascii="Open Sans" w:hAnsi="Open Sans" w:cs="Open Sans"/>
                                <w:b/>
                                <w:color w:val="FF0000"/>
                              </w:rPr>
                              <w:t xml:space="preserve"> PR - IMPORTANT: </w:t>
                            </w:r>
                            <w:r w:rsidRPr="00EF23BB">
                              <w:rPr>
                                <w:rFonts w:ascii="Open Sans" w:hAnsi="Open Sans" w:cs="Open Sans"/>
                                <w:color w:val="FF0000"/>
                              </w:rPr>
                              <w:t>the first PR cover</w:t>
                            </w:r>
                            <w:r>
                              <w:rPr>
                                <w:rFonts w:ascii="Open Sans" w:hAnsi="Open Sans" w:cs="Open Sans"/>
                                <w:color w:val="FF0000"/>
                              </w:rPr>
                              <w:t>s</w:t>
                            </w:r>
                            <w:r w:rsidRPr="00EF23BB">
                              <w:rPr>
                                <w:rFonts w:ascii="Open Sans" w:hAnsi="Open Sans" w:cs="Open Sans"/>
                                <w:color w:val="FF0000"/>
                              </w:rPr>
                              <w:t xml:space="preserve"> as per </w:t>
                            </w:r>
                            <w:r>
                              <w:rPr>
                                <w:rFonts w:ascii="Open Sans" w:hAnsi="Open Sans" w:cs="Open Sans"/>
                                <w:color w:val="FF0000"/>
                              </w:rPr>
                              <w:t xml:space="preserve">DRP Programme rules </w:t>
                            </w:r>
                            <w:r w:rsidRPr="00EF23BB">
                              <w:rPr>
                                <w:rFonts w:ascii="Open Sans" w:hAnsi="Open Sans" w:cs="Open Sans"/>
                                <w:color w:val="FF0000"/>
                              </w:rPr>
                              <w:t>exceptionally 12 months (whereas all other PRs cover just 6 months). For handling the 1</w:t>
                            </w:r>
                            <w:r w:rsidRPr="00EF23BB">
                              <w:rPr>
                                <w:rFonts w:ascii="Open Sans" w:hAnsi="Open Sans" w:cs="Open Sans"/>
                                <w:color w:val="FF0000"/>
                                <w:vertAlign w:val="superscript"/>
                              </w:rPr>
                              <w:t>st</w:t>
                            </w:r>
                            <w:r w:rsidRPr="00EF23BB">
                              <w:rPr>
                                <w:rFonts w:ascii="Open Sans" w:hAnsi="Open Sans" w:cs="Open Sans"/>
                                <w:color w:val="FF0000"/>
                              </w:rPr>
                              <w:t xml:space="preserve"> PR in jEMS please proceed as follows:</w:t>
                            </w:r>
                          </w:p>
                          <w:p w14:paraId="3CAF87CD" w14:textId="26789712" w:rsidR="000A4E58" w:rsidRPr="00EF23BB" w:rsidRDefault="000A4E58" w:rsidP="00583129">
                            <w:pPr>
                              <w:pStyle w:val="ListParagraph"/>
                              <w:numPr>
                                <w:ilvl w:val="0"/>
                                <w:numId w:val="51"/>
                              </w:numPr>
                              <w:rPr>
                                <w:color w:val="FF0000"/>
                              </w:rPr>
                            </w:pPr>
                            <w:r w:rsidRPr="00EF23BB">
                              <w:rPr>
                                <w:color w:val="FF0000"/>
                              </w:rPr>
                              <w:t xml:space="preserve">Open a PR </w:t>
                            </w:r>
                            <w:r>
                              <w:rPr>
                                <w:color w:val="FF0000"/>
                              </w:rPr>
                              <w:t xml:space="preserve">directly </w:t>
                            </w:r>
                            <w:r w:rsidRPr="00EF23BB">
                              <w:rPr>
                                <w:color w:val="FF0000"/>
                              </w:rPr>
                              <w:t>for period 2 (do not open a PR for period 1 at all, start with period 2)</w:t>
                            </w:r>
                          </w:p>
                          <w:p w14:paraId="34F98B7B" w14:textId="1B793F07" w:rsidR="000A4E58" w:rsidRPr="0034741C" w:rsidRDefault="000A4E58" w:rsidP="00583129">
                            <w:pPr>
                              <w:pStyle w:val="ListParagraph"/>
                              <w:numPr>
                                <w:ilvl w:val="0"/>
                                <w:numId w:val="51"/>
                              </w:numPr>
                              <w:rPr>
                                <w:color w:val="FF0000"/>
                              </w:rPr>
                            </w:pPr>
                            <w:r w:rsidRPr="00EF23BB">
                              <w:rPr>
                                <w:color w:val="FF0000"/>
                                <w:shd w:val="clear" w:color="auto" w:fill="FFFFFF"/>
                              </w:rPr>
                              <w:t>Enter in the field “</w:t>
                            </w:r>
                            <w:r w:rsidR="004D6754">
                              <w:rPr>
                                <w:color w:val="FF0000"/>
                                <w:shd w:val="clear" w:color="auto" w:fill="FFFFFF"/>
                              </w:rPr>
                              <w:t>R</w:t>
                            </w:r>
                            <w:r w:rsidRPr="00EF23BB">
                              <w:rPr>
                                <w:color w:val="FF0000"/>
                                <w:shd w:val="clear" w:color="auto" w:fill="FFFFFF"/>
                              </w:rPr>
                              <w:t>eporting period starting date” 01.01.2023 and under “</w:t>
                            </w:r>
                            <w:r w:rsidR="004D6754">
                              <w:rPr>
                                <w:color w:val="FF0000"/>
                                <w:shd w:val="clear" w:color="auto" w:fill="FFFFFF"/>
                              </w:rPr>
                              <w:t>R</w:t>
                            </w:r>
                            <w:r w:rsidRPr="00EF23BB">
                              <w:rPr>
                                <w:color w:val="FF0000"/>
                                <w:shd w:val="clear" w:color="auto" w:fill="FFFFFF"/>
                              </w:rPr>
                              <w:t>eporting period ending date” 31.12.2023.</w:t>
                            </w:r>
                          </w:p>
                          <w:p w14:paraId="6468B683" w14:textId="77777777" w:rsidR="000A4E58" w:rsidRPr="00EF23BB" w:rsidRDefault="000A4E58" w:rsidP="00583129">
                            <w:pPr>
                              <w:pStyle w:val="ListParagraph"/>
                              <w:numPr>
                                <w:ilvl w:val="0"/>
                                <w:numId w:val="51"/>
                              </w:numPr>
                              <w:rPr>
                                <w:color w:val="FF0000"/>
                              </w:rPr>
                            </w:pPr>
                            <w:r>
                              <w:rPr>
                                <w:color w:val="FF0000"/>
                                <w:shd w:val="clear" w:color="auto" w:fill="FFFFFF"/>
                              </w:rPr>
                              <w:t xml:space="preserve">Provide </w:t>
                            </w:r>
                            <w:r w:rsidRPr="00E977F7">
                              <w:rPr>
                                <w:color w:val="FF0000"/>
                                <w:u w:val="single"/>
                                <w:shd w:val="clear" w:color="auto" w:fill="FFFFFF"/>
                              </w:rPr>
                              <w:t>all content-related information and all expenditure for the entire year 2023</w:t>
                            </w:r>
                            <w:r>
                              <w:rPr>
                                <w:color w:val="FF0000"/>
                                <w:shd w:val="clear" w:color="auto" w:fill="FFFFFF"/>
                              </w:rPr>
                              <w:t xml:space="preserve"> in this report</w:t>
                            </w:r>
                          </w:p>
                          <w:p w14:paraId="202EAEB6" w14:textId="019DEEBD" w:rsidR="000A4E58" w:rsidRDefault="000A4E58" w:rsidP="006114A2">
                            <w:pPr>
                              <w:pStyle w:val="ListParagraph"/>
                              <w:numPr>
                                <w:ilvl w:val="0"/>
                                <w:numId w:val="51"/>
                              </w:numPr>
                              <w:rPr>
                                <w:color w:val="365F91" w:themeColor="accent3" w:themeShade="BF"/>
                              </w:rPr>
                            </w:pPr>
                            <w:r w:rsidRPr="00EF23BB">
                              <w:rPr>
                                <w:color w:val="FF0000"/>
                              </w:rPr>
                              <w:t>Please add in the content part of the PR under “</w:t>
                            </w:r>
                            <w:r w:rsidR="006114A2" w:rsidRPr="006114A2">
                              <w:rPr>
                                <w:color w:val="FF0000"/>
                              </w:rPr>
                              <w:t>Summary of partner's work in reporting period</w:t>
                            </w:r>
                            <w:r w:rsidRPr="00EF23BB">
                              <w:rPr>
                                <w:color w:val="FF0000"/>
                              </w:rPr>
                              <w:t>” a brief reference that this first PR is covering the 12 starting-months of the project</w:t>
                            </w:r>
                            <w:r>
                              <w:rPr>
                                <w:color w:val="FF0000"/>
                              </w:rPr>
                              <w:t>, in line with DRP Programme rules</w:t>
                            </w:r>
                            <w:r>
                              <w:rPr>
                                <w:color w:val="365F91" w:themeColor="accent3" w:themeShade="BF"/>
                              </w:rPr>
                              <w:t>.</w:t>
                            </w:r>
                          </w:p>
                          <w:p w14:paraId="39F13DE8" w14:textId="77777777" w:rsidR="000A4E58" w:rsidRPr="0034741C" w:rsidRDefault="000A4E58" w:rsidP="00583129">
                            <w:pPr>
                              <w:pStyle w:val="ListParagraph"/>
                              <w:numPr>
                                <w:ilvl w:val="0"/>
                                <w:numId w:val="51"/>
                              </w:numPr>
                              <w:rPr>
                                <w:color w:val="FF0000"/>
                                <w:u w:val="single"/>
                              </w:rPr>
                            </w:pPr>
                            <w:r>
                              <w:rPr>
                                <w:color w:val="FF0000"/>
                              </w:rPr>
                              <w:t xml:space="preserve">Inconsistencies between jEMS and the Subsidy Contract </w:t>
                            </w:r>
                            <w:r w:rsidRPr="0034741C">
                              <w:rPr>
                                <w:color w:val="FF0000"/>
                              </w:rPr>
                              <w:t xml:space="preserve">in terms of numbering the reports cannot be avoided. </w:t>
                            </w:r>
                            <w:r w:rsidRPr="0034741C">
                              <w:rPr>
                                <w:color w:val="FF0000"/>
                                <w:u w:val="single"/>
                              </w:rPr>
                              <w:t>Annex1 of this document gives clear guidance on the numbering of reports for LPs and 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9C04C" id="Rounded Rectangle 20" o:spid="_x0000_s1026" style="position:absolute;margin-left:-3.5pt;margin-top:8.65pt;width:419.35pt;height:4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" filled="f" strokecolor="red" strokeweight="1pt">
                <v:stroke joinstyle="miter"/>
                <v:textbox>
                  <w:txbxContent>
                    <w:p w14:paraId="0FF17203" w14:textId="1449AB99" w:rsidR="000A4E58" w:rsidRPr="00EF23BB" w:rsidRDefault="000A4E58" w:rsidP="00583129">
                      <w:pPr>
                        <w:jc w:val="left"/>
                        <w:rPr>
                          <w:rFonts w:ascii="Open Sans" w:hAnsi="Open Sans" w:cs="Open Sans"/>
                          <w:color w:val="FF0000"/>
                        </w:rPr>
                      </w:pPr>
                      <w:r w:rsidRPr="00EF23BB">
                        <w:rPr>
                          <w:rFonts w:ascii="Open Sans" w:hAnsi="Open Sans" w:cs="Open Sans"/>
                          <w:b/>
                          <w:color w:val="FF0000"/>
                        </w:rPr>
                        <w:t>1</w:t>
                      </w:r>
                      <w:r w:rsidRPr="00EF23BB">
                        <w:rPr>
                          <w:rFonts w:ascii="Open Sans" w:hAnsi="Open Sans" w:cs="Open Sans"/>
                          <w:b/>
                          <w:color w:val="FF0000"/>
                          <w:vertAlign w:val="superscript"/>
                        </w:rPr>
                        <w:t>st</w:t>
                      </w:r>
                      <w:r w:rsidRPr="00EF23BB">
                        <w:rPr>
                          <w:rFonts w:ascii="Open Sans" w:hAnsi="Open Sans" w:cs="Open Sans"/>
                          <w:b/>
                          <w:color w:val="FF0000"/>
                        </w:rPr>
                        <w:t xml:space="preserve"> PR - IMPORTANT: </w:t>
                      </w:r>
                      <w:r w:rsidRPr="00EF23BB">
                        <w:rPr>
                          <w:rFonts w:ascii="Open Sans" w:hAnsi="Open Sans" w:cs="Open Sans"/>
                          <w:color w:val="FF0000"/>
                        </w:rPr>
                        <w:t>the first PR cover</w:t>
                      </w:r>
                      <w:r>
                        <w:rPr>
                          <w:rFonts w:ascii="Open Sans" w:hAnsi="Open Sans" w:cs="Open Sans"/>
                          <w:color w:val="FF0000"/>
                        </w:rPr>
                        <w:t>s</w:t>
                      </w:r>
                      <w:r w:rsidRPr="00EF23BB">
                        <w:rPr>
                          <w:rFonts w:ascii="Open Sans" w:hAnsi="Open Sans" w:cs="Open Sans"/>
                          <w:color w:val="FF0000"/>
                        </w:rPr>
                        <w:t xml:space="preserve"> as per </w:t>
                      </w:r>
                      <w:r>
                        <w:rPr>
                          <w:rFonts w:ascii="Open Sans" w:hAnsi="Open Sans" w:cs="Open Sans"/>
                          <w:color w:val="FF0000"/>
                        </w:rPr>
                        <w:t xml:space="preserve">DRP Programme rules </w:t>
                      </w:r>
                      <w:r w:rsidRPr="00EF23BB">
                        <w:rPr>
                          <w:rFonts w:ascii="Open Sans" w:hAnsi="Open Sans" w:cs="Open Sans"/>
                          <w:color w:val="FF0000"/>
                        </w:rPr>
                        <w:t>exceptionally 12 months (whereas all other PRs cover just 6 months). For handling the 1</w:t>
                      </w:r>
                      <w:r w:rsidRPr="00EF23BB">
                        <w:rPr>
                          <w:rFonts w:ascii="Open Sans" w:hAnsi="Open Sans" w:cs="Open Sans"/>
                          <w:color w:val="FF0000"/>
                          <w:vertAlign w:val="superscript"/>
                        </w:rPr>
                        <w:t>st</w:t>
                      </w:r>
                      <w:r w:rsidRPr="00EF23BB">
                        <w:rPr>
                          <w:rFonts w:ascii="Open Sans" w:hAnsi="Open Sans" w:cs="Open Sans"/>
                          <w:color w:val="FF0000"/>
                        </w:rPr>
                        <w:t xml:space="preserve"> PR in jEMS please proceed as follows:</w:t>
                      </w:r>
                    </w:p>
                    <w:p w14:paraId="3CAF87CD" w14:textId="26789712" w:rsidR="000A4E58" w:rsidRPr="00EF23BB" w:rsidRDefault="000A4E58" w:rsidP="00583129">
                      <w:pPr>
                        <w:pStyle w:val="ListParagraph"/>
                        <w:numPr>
                          <w:ilvl w:val="0"/>
                          <w:numId w:val="51"/>
                        </w:numPr>
                        <w:rPr>
                          <w:color w:val="FF0000"/>
                        </w:rPr>
                      </w:pPr>
                      <w:r w:rsidRPr="00EF23BB">
                        <w:rPr>
                          <w:color w:val="FF0000"/>
                        </w:rPr>
                        <w:t xml:space="preserve">Open a PR </w:t>
                      </w:r>
                      <w:r>
                        <w:rPr>
                          <w:color w:val="FF0000"/>
                        </w:rPr>
                        <w:t xml:space="preserve">directly </w:t>
                      </w:r>
                      <w:r w:rsidRPr="00EF23BB">
                        <w:rPr>
                          <w:color w:val="FF0000"/>
                        </w:rPr>
                        <w:t>for period 2 (do not open a PR for period 1 at all, start with period 2)</w:t>
                      </w:r>
                    </w:p>
                    <w:p w14:paraId="34F98B7B" w14:textId="1B793F07" w:rsidR="000A4E58" w:rsidRPr="0034741C" w:rsidRDefault="000A4E58" w:rsidP="00583129">
                      <w:pPr>
                        <w:pStyle w:val="ListParagraph"/>
                        <w:numPr>
                          <w:ilvl w:val="0"/>
                          <w:numId w:val="51"/>
                        </w:numPr>
                        <w:rPr>
                          <w:color w:val="FF0000"/>
                        </w:rPr>
                      </w:pPr>
                      <w:r w:rsidRPr="00EF23BB">
                        <w:rPr>
                          <w:color w:val="FF0000"/>
                          <w:shd w:val="clear" w:color="auto" w:fill="FFFFFF"/>
                        </w:rPr>
                        <w:t>Enter in the field “</w:t>
                      </w:r>
                      <w:r w:rsidR="004D6754">
                        <w:rPr>
                          <w:color w:val="FF0000"/>
                          <w:shd w:val="clear" w:color="auto" w:fill="FFFFFF"/>
                        </w:rPr>
                        <w:t>R</w:t>
                      </w:r>
                      <w:r w:rsidRPr="00EF23BB">
                        <w:rPr>
                          <w:color w:val="FF0000"/>
                          <w:shd w:val="clear" w:color="auto" w:fill="FFFFFF"/>
                        </w:rPr>
                        <w:t>eporting period starting date” 01.01.2023 and under “</w:t>
                      </w:r>
                      <w:r w:rsidR="004D6754">
                        <w:rPr>
                          <w:color w:val="FF0000"/>
                          <w:shd w:val="clear" w:color="auto" w:fill="FFFFFF"/>
                        </w:rPr>
                        <w:t>R</w:t>
                      </w:r>
                      <w:r w:rsidRPr="00EF23BB">
                        <w:rPr>
                          <w:color w:val="FF0000"/>
                          <w:shd w:val="clear" w:color="auto" w:fill="FFFFFF"/>
                        </w:rPr>
                        <w:t>eporting period ending date” 31.12.2023.</w:t>
                      </w:r>
                    </w:p>
                    <w:p w14:paraId="6468B683" w14:textId="77777777" w:rsidR="000A4E58" w:rsidRPr="00EF23BB" w:rsidRDefault="000A4E58" w:rsidP="00583129">
                      <w:pPr>
                        <w:pStyle w:val="ListParagraph"/>
                        <w:numPr>
                          <w:ilvl w:val="0"/>
                          <w:numId w:val="51"/>
                        </w:numPr>
                        <w:rPr>
                          <w:color w:val="FF0000"/>
                        </w:rPr>
                      </w:pPr>
                      <w:r>
                        <w:rPr>
                          <w:color w:val="FF0000"/>
                          <w:shd w:val="clear" w:color="auto" w:fill="FFFFFF"/>
                        </w:rPr>
                        <w:t xml:space="preserve">Provide </w:t>
                      </w:r>
                      <w:r w:rsidRPr="00E977F7">
                        <w:rPr>
                          <w:color w:val="FF0000"/>
                          <w:u w:val="single"/>
                          <w:shd w:val="clear" w:color="auto" w:fill="FFFFFF"/>
                        </w:rPr>
                        <w:t>all content-related information and all expenditure for the entire year 2023</w:t>
                      </w:r>
                      <w:r>
                        <w:rPr>
                          <w:color w:val="FF0000"/>
                          <w:shd w:val="clear" w:color="auto" w:fill="FFFFFF"/>
                        </w:rPr>
                        <w:t xml:space="preserve"> in this report</w:t>
                      </w:r>
                    </w:p>
                    <w:p w14:paraId="202EAEB6" w14:textId="019DEEBD" w:rsidR="000A4E58" w:rsidRDefault="000A4E58" w:rsidP="006114A2">
                      <w:pPr>
                        <w:pStyle w:val="ListParagraph"/>
                        <w:numPr>
                          <w:ilvl w:val="0"/>
                          <w:numId w:val="51"/>
                        </w:numPr>
                        <w:rPr>
                          <w:color w:val="365F91" w:themeColor="accent3" w:themeShade="BF"/>
                        </w:rPr>
                      </w:pPr>
                      <w:r w:rsidRPr="00EF23BB">
                        <w:rPr>
                          <w:color w:val="FF0000"/>
                        </w:rPr>
                        <w:t>Please add in the content part of the PR under “</w:t>
                      </w:r>
                      <w:r w:rsidR="006114A2" w:rsidRPr="006114A2">
                        <w:rPr>
                          <w:color w:val="FF0000"/>
                        </w:rPr>
                        <w:t>Summary of partner's work in reporting period</w:t>
                      </w:r>
                      <w:r w:rsidRPr="00EF23BB">
                        <w:rPr>
                          <w:color w:val="FF0000"/>
                        </w:rPr>
                        <w:t>” a brief reference that this first PR is covering the 12 starting-months of the project</w:t>
                      </w:r>
                      <w:r>
                        <w:rPr>
                          <w:color w:val="FF0000"/>
                        </w:rPr>
                        <w:t>, in line with DRP Programme rules</w:t>
                      </w:r>
                      <w:r>
                        <w:rPr>
                          <w:color w:val="365F91" w:themeColor="accent3" w:themeShade="BF"/>
                        </w:rPr>
                        <w:t>.</w:t>
                      </w:r>
                    </w:p>
                    <w:p w14:paraId="39F13DE8" w14:textId="77777777" w:rsidR="000A4E58" w:rsidRPr="0034741C" w:rsidRDefault="000A4E58" w:rsidP="00583129">
                      <w:pPr>
                        <w:pStyle w:val="ListParagraph"/>
                        <w:numPr>
                          <w:ilvl w:val="0"/>
                          <w:numId w:val="51"/>
                        </w:numPr>
                        <w:rPr>
                          <w:color w:val="FF0000"/>
                          <w:u w:val="single"/>
                        </w:rPr>
                      </w:pPr>
                      <w:r>
                        <w:rPr>
                          <w:color w:val="FF0000"/>
                        </w:rPr>
                        <w:t xml:space="preserve">Inconsistencies between jEMS and the Subsidy Contract </w:t>
                      </w:r>
                      <w:r w:rsidRPr="0034741C">
                        <w:rPr>
                          <w:color w:val="FF0000"/>
                        </w:rPr>
                        <w:t xml:space="preserve">in terms of numbering the reports cannot be avoided. </w:t>
                      </w:r>
                      <w:r w:rsidRPr="0034741C">
                        <w:rPr>
                          <w:color w:val="FF0000"/>
                          <w:u w:val="single"/>
                        </w:rPr>
                        <w:t>Annex1 of this document gives clear guidance on the numbering of reports for LPs and PPs</w:t>
                      </w:r>
                    </w:p>
                  </w:txbxContent>
                </v:textbox>
              </v:roundrect>
            </w:pict>
          </mc:Fallback>
        </mc:AlternateContent>
      </w:r>
    </w:p>
    <w:p w14:paraId="11EB8000"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129A3ABF"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41CC7473"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5B9C290E"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10DFF0A8"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7A200617"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39968EE0"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5FF3FE37"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44F22308"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1836C253"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07C9AA85"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0FE356F0"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1F8AF242"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5E9F64EA"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4A80DAB3" w14:textId="77777777" w:rsidR="00583129" w:rsidRDefault="00583129" w:rsidP="00681469">
      <w:pPr>
        <w:pStyle w:val="BodyText0"/>
        <w:spacing w:after="200"/>
        <w:ind w:left="0"/>
        <w:jc w:val="left"/>
        <w:rPr>
          <w:rFonts w:ascii="Open Sans" w:hAnsi="Open Sans" w:cs="Open Sans"/>
          <w:color w:val="17365D" w:themeColor="text2" w:themeShade="BF"/>
          <w:sz w:val="22"/>
          <w:szCs w:val="22"/>
          <w:lang w:val="en-GB"/>
        </w:rPr>
      </w:pPr>
    </w:p>
    <w:p w14:paraId="2C743F5D" w14:textId="33DE3F6D" w:rsidR="00583129" w:rsidRPr="00384490" w:rsidRDefault="001374F9" w:rsidP="00681469">
      <w:pPr>
        <w:autoSpaceDE w:val="0"/>
        <w:autoSpaceDN w:val="0"/>
        <w:adjustRightInd w:val="0"/>
        <w:jc w:val="left"/>
        <w:rPr>
          <w:rFonts w:ascii="Open Sans" w:hAnsi="Open Sans" w:cs="Open Sans"/>
          <w:b/>
          <w:color w:val="3C7486" w:themeColor="accent1"/>
        </w:rPr>
      </w:pPr>
      <w:r w:rsidRPr="00384490">
        <w:rPr>
          <w:rFonts w:ascii="Open Sans" w:hAnsi="Open Sans" w:cs="Open Sans"/>
          <w:b/>
          <w:color w:val="3C7486" w:themeColor="accent1"/>
        </w:rPr>
        <w:t>Summary of partner's work in reporting period</w:t>
      </w:r>
    </w:p>
    <w:p w14:paraId="3EEFE411" w14:textId="5B496EF3" w:rsidR="001374F9" w:rsidRPr="00681469" w:rsidRDefault="001374F9" w:rsidP="00681469">
      <w:pPr>
        <w:autoSpaceDE w:val="0"/>
        <w:autoSpaceDN w:val="0"/>
        <w:adjustRightInd w:val="0"/>
        <w:jc w:val="left"/>
        <w:rPr>
          <w:rFonts w:ascii="Open Sans" w:eastAsia="Times New Roman" w:hAnsi="Open Sans" w:cs="Open Sans"/>
          <w:color w:val="17365D" w:themeColor="text2" w:themeShade="BF"/>
        </w:rPr>
      </w:pPr>
      <w:r w:rsidRPr="00681469">
        <w:rPr>
          <w:rFonts w:ascii="Open Sans" w:eastAsia="Times New Roman" w:hAnsi="Open Sans" w:cs="Open Sans"/>
          <w:color w:val="17365D" w:themeColor="text2" w:themeShade="BF"/>
        </w:rPr>
        <w:t xml:space="preserve">The description should focus on the content related achievements and should not tackle project management and administration issues. The qualitative aspect of the outputs </w:t>
      </w:r>
      <w:r w:rsidR="00534A84" w:rsidRPr="00681469">
        <w:rPr>
          <w:rFonts w:ascii="Open Sans" w:eastAsia="Times New Roman" w:hAnsi="Open Sans" w:cs="Open Sans"/>
          <w:color w:val="17365D" w:themeColor="text2" w:themeShade="BF"/>
        </w:rPr>
        <w:t xml:space="preserve">and results </w:t>
      </w:r>
      <w:r w:rsidRPr="00681469">
        <w:rPr>
          <w:rFonts w:ascii="Open Sans" w:eastAsia="Times New Roman" w:hAnsi="Open Sans" w:cs="Open Sans"/>
          <w:color w:val="17365D" w:themeColor="text2" w:themeShade="BF"/>
        </w:rPr>
        <w:t xml:space="preserve">should be highlighted, rather than the quantitative one. </w:t>
      </w:r>
    </w:p>
    <w:p w14:paraId="140D4063" w14:textId="77777777" w:rsidR="001374F9" w:rsidRDefault="001374F9" w:rsidP="00681469">
      <w:pPr>
        <w:autoSpaceDE w:val="0"/>
        <w:autoSpaceDN w:val="0"/>
        <w:adjustRightInd w:val="0"/>
        <w:jc w:val="left"/>
        <w:rPr>
          <w:rFonts w:ascii="Open Sans" w:eastAsia="Times New Roman" w:hAnsi="Open Sans" w:cs="Open Sans"/>
          <w:color w:val="17365D" w:themeColor="text2" w:themeShade="BF"/>
        </w:rPr>
      </w:pPr>
      <w:r w:rsidRPr="00681469">
        <w:rPr>
          <w:rFonts w:ascii="Open Sans" w:eastAsia="Times New Roman" w:hAnsi="Open Sans" w:cs="Open Sans"/>
          <w:color w:val="17365D" w:themeColor="text2" w:themeShade="BF"/>
        </w:rPr>
        <w:t xml:space="preserve">The summary should be coherent, easy-to-read, self-explanatory, and it should not refer to other parts of the report. The PP shall pay attention to the quality of the text (which should be neither too technical/ scientific, nor too specialised so that it is easily understood by any non-expert). </w:t>
      </w:r>
    </w:p>
    <w:p w14:paraId="5B6BD222" w14:textId="77777777" w:rsidR="001374F9" w:rsidRPr="00384490" w:rsidRDefault="001374F9" w:rsidP="00681469">
      <w:pPr>
        <w:autoSpaceDE w:val="0"/>
        <w:autoSpaceDN w:val="0"/>
        <w:adjustRightInd w:val="0"/>
        <w:jc w:val="left"/>
        <w:rPr>
          <w:rFonts w:ascii="Open Sans" w:hAnsi="Open Sans" w:cs="Open Sans"/>
          <w:b/>
          <w:color w:val="3C7486" w:themeColor="accent1"/>
        </w:rPr>
      </w:pPr>
      <w:r w:rsidRPr="00384490">
        <w:rPr>
          <w:rFonts w:ascii="Open Sans" w:hAnsi="Open Sans" w:cs="Open Sans"/>
          <w:b/>
          <w:color w:val="3C7486" w:themeColor="accent1"/>
        </w:rPr>
        <w:t xml:space="preserve">Partner problems and deviations </w:t>
      </w:r>
    </w:p>
    <w:p w14:paraId="526936B8" w14:textId="2B323D6A" w:rsidR="001374F9" w:rsidRDefault="001374F9" w:rsidP="00681469">
      <w:pPr>
        <w:autoSpaceDE w:val="0"/>
        <w:autoSpaceDN w:val="0"/>
        <w:adjustRightInd w:val="0"/>
        <w:jc w:val="left"/>
        <w:rPr>
          <w:rFonts w:ascii="Open Sans" w:hAnsi="Open Sans" w:cs="Open Sans"/>
        </w:rPr>
      </w:pPr>
      <w:r w:rsidRPr="00384490">
        <w:rPr>
          <w:rFonts w:ascii="Open Sans" w:hAnsi="Open Sans" w:cs="Open Sans"/>
          <w:color w:val="17365D" w:themeColor="text2" w:themeShade="BF"/>
        </w:rPr>
        <w:t xml:space="preserve">Problems and </w:t>
      </w:r>
      <w:r w:rsidRPr="00384490">
        <w:rPr>
          <w:rFonts w:ascii="Open Sans" w:hAnsi="Open Sans" w:cs="Open Sans"/>
        </w:rPr>
        <w:t>deviations to work plan should be presented, and the solutions</w:t>
      </w:r>
      <w:r w:rsidR="00647D9F">
        <w:rPr>
          <w:rFonts w:ascii="Open Sans" w:hAnsi="Open Sans" w:cs="Open Sans"/>
        </w:rPr>
        <w:t xml:space="preserve"> proposed</w:t>
      </w:r>
      <w:r w:rsidRPr="00384490">
        <w:rPr>
          <w:rFonts w:ascii="Open Sans" w:hAnsi="Open Sans" w:cs="Open Sans"/>
        </w:rPr>
        <w:t xml:space="preserve"> to overcome</w:t>
      </w:r>
      <w:r w:rsidR="00647D9F">
        <w:rPr>
          <w:rFonts w:ascii="Open Sans" w:hAnsi="Open Sans" w:cs="Open Sans"/>
        </w:rPr>
        <w:t xml:space="preserve"> them</w:t>
      </w:r>
      <w:r w:rsidRPr="00384490">
        <w:rPr>
          <w:rFonts w:ascii="Open Sans" w:hAnsi="Open Sans" w:cs="Open Sans"/>
        </w:rPr>
        <w:t>.</w:t>
      </w:r>
    </w:p>
    <w:p w14:paraId="2C698490" w14:textId="77777777" w:rsidR="00647D9F" w:rsidRPr="00681469" w:rsidRDefault="00647D9F" w:rsidP="00681469">
      <w:pPr>
        <w:autoSpaceDE w:val="0"/>
        <w:autoSpaceDN w:val="0"/>
        <w:adjustRightInd w:val="0"/>
        <w:jc w:val="left"/>
        <w:rPr>
          <w:b/>
          <w:color w:val="3C7486" w:themeColor="accent1"/>
        </w:rPr>
      </w:pPr>
      <w:r w:rsidRPr="00681469">
        <w:rPr>
          <w:rFonts w:ascii="Open Sans" w:hAnsi="Open Sans" w:cs="Open Sans"/>
          <w:b/>
          <w:color w:val="3C7486" w:themeColor="accent1"/>
        </w:rPr>
        <w:lastRenderedPageBreak/>
        <w:t>Partner spending profile</w:t>
      </w:r>
    </w:p>
    <w:p w14:paraId="2292971D" w14:textId="328D0A5A" w:rsidR="003E4A7A" w:rsidRDefault="003E4A7A" w:rsidP="00681469">
      <w:pPr>
        <w:autoSpaceDE w:val="0"/>
        <w:autoSpaceDN w:val="0"/>
        <w:adjustRightInd w:val="0"/>
        <w:jc w:val="left"/>
        <w:rPr>
          <w:rFonts w:ascii="Open Sans" w:hAnsi="Open Sans" w:cs="Open Sans"/>
          <w:color w:val="17365D" w:themeColor="text2" w:themeShade="BF"/>
        </w:rPr>
      </w:pPr>
      <w:r>
        <w:rPr>
          <w:rFonts w:ascii="Open Sans" w:hAnsi="Open Sans" w:cs="Open Sans"/>
          <w:color w:val="17365D" w:themeColor="text2" w:themeShade="BF"/>
        </w:rPr>
        <w:t xml:space="preserve">Partner spending profile mirrors the financial progress of the partner toward its budgeted </w:t>
      </w:r>
      <w:r w:rsidR="00ED2D47">
        <w:rPr>
          <w:rFonts w:ascii="Open Sans" w:hAnsi="Open Sans" w:cs="Open Sans"/>
          <w:color w:val="17365D" w:themeColor="text2" w:themeShade="BF"/>
        </w:rPr>
        <w:t xml:space="preserve">objectives. </w:t>
      </w:r>
    </w:p>
    <w:p w14:paraId="71A6DCBE" w14:textId="18990DA0" w:rsidR="003E4A7A" w:rsidRDefault="003E4A7A" w:rsidP="00681469">
      <w:pPr>
        <w:autoSpaceDE w:val="0"/>
        <w:autoSpaceDN w:val="0"/>
        <w:adjustRightInd w:val="0"/>
        <w:jc w:val="left"/>
        <w:rPr>
          <w:rFonts w:ascii="Open Sans" w:hAnsi="Open Sans" w:cs="Open Sans"/>
          <w:color w:val="17365D" w:themeColor="text2" w:themeShade="BF"/>
        </w:rPr>
      </w:pPr>
      <w:r>
        <w:rPr>
          <w:noProof/>
          <w:lang w:eastAsia="en-GB"/>
        </w:rPr>
        <w:drawing>
          <wp:inline distT="0" distB="0" distL="0" distR="0" wp14:anchorId="42AC6B2C" wp14:editId="10F519AD">
            <wp:extent cx="575945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685800"/>
                    </a:xfrm>
                    <a:prstGeom prst="rect">
                      <a:avLst/>
                    </a:prstGeom>
                  </pic:spPr>
                </pic:pic>
              </a:graphicData>
            </a:graphic>
          </wp:inline>
        </w:drawing>
      </w:r>
    </w:p>
    <w:p w14:paraId="215F2AEC" w14:textId="59507DC1" w:rsidR="00ED2D47" w:rsidRDefault="00ED2D47" w:rsidP="00681469">
      <w:pPr>
        <w:autoSpaceDE w:val="0"/>
        <w:autoSpaceDN w:val="0"/>
        <w:adjustRightInd w:val="0"/>
        <w:jc w:val="left"/>
        <w:rPr>
          <w:rFonts w:ascii="Open Sans" w:hAnsi="Open Sans" w:cs="Open Sans"/>
          <w:color w:val="17365D" w:themeColor="text2" w:themeShade="BF"/>
        </w:rPr>
      </w:pPr>
      <w:r>
        <w:rPr>
          <w:rFonts w:ascii="Open Sans" w:hAnsi="Open Sans" w:cs="Open Sans"/>
          <w:color w:val="17365D" w:themeColor="text2" w:themeShade="BF"/>
        </w:rPr>
        <w:t xml:space="preserve">It provides information on the current reporting period in terms of expenditures planned and expenditures reported, and it also mirrors sum of expenditures reported in all past reporting periods vs plans. </w:t>
      </w:r>
    </w:p>
    <w:p w14:paraId="77918D00" w14:textId="6FB91498" w:rsidR="0093082B" w:rsidRPr="00384490" w:rsidRDefault="0093082B" w:rsidP="00681469">
      <w:pPr>
        <w:autoSpaceDE w:val="0"/>
        <w:autoSpaceDN w:val="0"/>
        <w:adjustRightInd w:val="0"/>
        <w:jc w:val="left"/>
        <w:rPr>
          <w:rFonts w:ascii="Open Sans" w:hAnsi="Open Sans" w:cs="Open Sans"/>
          <w:color w:val="17365D" w:themeColor="text2" w:themeShade="BF"/>
        </w:rPr>
      </w:pPr>
      <w:r>
        <w:rPr>
          <w:rFonts w:ascii="Open Sans" w:hAnsi="Open Sans" w:cs="Open Sans"/>
          <w:color w:val="17365D" w:themeColor="text2" w:themeShade="BF"/>
        </w:rPr>
        <w:t xml:space="preserve">Field to edit is in the last column “Next report forecast” where project partners </w:t>
      </w:r>
      <w:proofErr w:type="gramStart"/>
      <w:r>
        <w:rPr>
          <w:rFonts w:ascii="Open Sans" w:hAnsi="Open Sans" w:cs="Open Sans"/>
          <w:color w:val="17365D" w:themeColor="text2" w:themeShade="BF"/>
        </w:rPr>
        <w:t>needs</w:t>
      </w:r>
      <w:proofErr w:type="gramEnd"/>
      <w:r>
        <w:rPr>
          <w:rFonts w:ascii="Open Sans" w:hAnsi="Open Sans" w:cs="Open Sans"/>
          <w:color w:val="17365D" w:themeColor="text2" w:themeShade="BF"/>
        </w:rPr>
        <w:t xml:space="preserve"> to advise on foreseeable </w:t>
      </w:r>
      <w:r w:rsidR="00855708">
        <w:rPr>
          <w:rFonts w:ascii="Open Sans" w:hAnsi="Open Sans" w:cs="Open Sans"/>
          <w:color w:val="17365D" w:themeColor="text2" w:themeShade="BF"/>
        </w:rPr>
        <w:t>expenditures for</w:t>
      </w:r>
      <w:r>
        <w:rPr>
          <w:rFonts w:ascii="Open Sans" w:hAnsi="Open Sans" w:cs="Open Sans"/>
          <w:color w:val="17365D" w:themeColor="text2" w:themeShade="BF"/>
        </w:rPr>
        <w:t xml:space="preserve"> the next reporting period.</w:t>
      </w:r>
    </w:p>
    <w:p w14:paraId="29651EEA" w14:textId="77777777" w:rsidR="001374F9" w:rsidRPr="00384490" w:rsidRDefault="001374F9" w:rsidP="001374F9">
      <w:pPr>
        <w:autoSpaceDE w:val="0"/>
        <w:autoSpaceDN w:val="0"/>
        <w:adjustRightInd w:val="0"/>
        <w:rPr>
          <w:rFonts w:ascii="Open Sans" w:hAnsi="Open Sans" w:cs="Open Sans"/>
          <w:b/>
          <w:color w:val="3C7486" w:themeColor="accent1"/>
        </w:rPr>
      </w:pPr>
      <w:r w:rsidRPr="00384490">
        <w:rPr>
          <w:rFonts w:ascii="Open Sans" w:hAnsi="Open Sans" w:cs="Open Sans"/>
          <w:b/>
          <w:color w:val="3C7486" w:themeColor="accent1"/>
        </w:rPr>
        <w:t xml:space="preserve">Target groups </w:t>
      </w:r>
    </w:p>
    <w:p w14:paraId="275FCA54" w14:textId="77777777" w:rsidR="001374F9" w:rsidRPr="00681469" w:rsidRDefault="001374F9" w:rsidP="00681469">
      <w:pPr>
        <w:autoSpaceDE w:val="0"/>
        <w:autoSpaceDN w:val="0"/>
        <w:adjustRightInd w:val="0"/>
        <w:jc w:val="left"/>
        <w:rPr>
          <w:rFonts w:ascii="Open Sans" w:hAnsi="Open Sans" w:cs="Open Sans"/>
          <w:color w:val="17365D" w:themeColor="text2" w:themeShade="BF"/>
        </w:rPr>
      </w:pPr>
      <w:r w:rsidRPr="00681469">
        <w:rPr>
          <w:rFonts w:ascii="Open Sans" w:hAnsi="Open Sans" w:cs="Open Sans"/>
          <w:color w:val="17365D" w:themeColor="text2" w:themeShade="BF"/>
        </w:rPr>
        <w:t>It is a table with target groups indicated in the application form. Explain which target groups have been involved, in what way and to what extent.</w:t>
      </w:r>
    </w:p>
    <w:p w14:paraId="3C5B5A9F" w14:textId="4A72620B" w:rsidR="00853035" w:rsidRPr="001569FE" w:rsidRDefault="00853035" w:rsidP="00853035">
      <w:pPr>
        <w:pStyle w:val="Heading1"/>
        <w:numPr>
          <w:ilvl w:val="0"/>
          <w:numId w:val="0"/>
        </w:numPr>
        <w:ind w:left="1080" w:hanging="720"/>
        <w:rPr>
          <w:color w:val="17365D" w:themeColor="text2" w:themeShade="BF"/>
        </w:rPr>
      </w:pPr>
      <w:bookmarkStart w:id="8" w:name="_Toc152058864"/>
      <w:r>
        <w:rPr>
          <w:color w:val="17365D" w:themeColor="text2" w:themeShade="BF"/>
        </w:rPr>
        <w:t>Work Plan Progress</w:t>
      </w:r>
      <w:bookmarkEnd w:id="8"/>
    </w:p>
    <w:p w14:paraId="773CDC63" w14:textId="63871992" w:rsidR="001374F9" w:rsidRPr="00681469" w:rsidRDefault="001374F9" w:rsidP="00681469">
      <w:pPr>
        <w:autoSpaceDE w:val="0"/>
        <w:autoSpaceDN w:val="0"/>
        <w:adjustRightInd w:val="0"/>
        <w:jc w:val="left"/>
        <w:rPr>
          <w:rFonts w:ascii="Open Sans" w:hAnsi="Open Sans" w:cs="Open Sans"/>
          <w:color w:val="17365D" w:themeColor="text2" w:themeShade="BF"/>
        </w:rPr>
      </w:pPr>
      <w:r w:rsidRPr="00681469">
        <w:rPr>
          <w:rFonts w:ascii="Open Sans" w:hAnsi="Open Sans" w:cs="Open Sans"/>
          <w:color w:val="17365D" w:themeColor="text2" w:themeShade="BF"/>
        </w:rPr>
        <w:t>The work plan progress tab reflects specific objectives listed in the application form.</w:t>
      </w:r>
    </w:p>
    <w:p w14:paraId="74DFC4DD" w14:textId="77777777" w:rsidR="001374F9" w:rsidRDefault="001374F9" w:rsidP="001374F9">
      <w:pPr>
        <w:autoSpaceDE w:val="0"/>
        <w:autoSpaceDN w:val="0"/>
        <w:adjustRightInd w:val="0"/>
      </w:pPr>
      <w:r>
        <w:rPr>
          <w:noProof/>
          <w:lang w:eastAsia="en-GB"/>
        </w:rPr>
        <w:drawing>
          <wp:inline distT="0" distB="0" distL="0" distR="0" wp14:anchorId="7FA2F204" wp14:editId="292B8694">
            <wp:extent cx="1949450" cy="1620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7345" cy="1627012"/>
                    </a:xfrm>
                    <a:prstGeom prst="rect">
                      <a:avLst/>
                    </a:prstGeom>
                  </pic:spPr>
                </pic:pic>
              </a:graphicData>
            </a:graphic>
          </wp:inline>
        </w:drawing>
      </w:r>
    </w:p>
    <w:p w14:paraId="479038B6" w14:textId="77777777" w:rsidR="001374F9" w:rsidRPr="00681469" w:rsidRDefault="001374F9" w:rsidP="001374F9">
      <w:pPr>
        <w:autoSpaceDE w:val="0"/>
        <w:autoSpaceDN w:val="0"/>
        <w:adjustRightInd w:val="0"/>
        <w:rPr>
          <w:rFonts w:ascii="Open Sans" w:hAnsi="Open Sans" w:cs="Open Sans"/>
          <w:color w:val="17365D" w:themeColor="text2" w:themeShade="BF"/>
        </w:rPr>
      </w:pPr>
      <w:r w:rsidRPr="00681469">
        <w:rPr>
          <w:rFonts w:ascii="Open Sans" w:hAnsi="Open Sans" w:cs="Open Sans"/>
          <w:color w:val="17365D" w:themeColor="text2" w:themeShade="BF"/>
        </w:rPr>
        <w:t>Click on the specific objective to start editing.</w:t>
      </w:r>
    </w:p>
    <w:p w14:paraId="02DC83A6" w14:textId="77777777" w:rsidR="001374F9" w:rsidRDefault="001374F9" w:rsidP="001374F9">
      <w:pPr>
        <w:autoSpaceDE w:val="0"/>
        <w:autoSpaceDN w:val="0"/>
        <w:adjustRightInd w:val="0"/>
      </w:pPr>
      <w:r>
        <w:rPr>
          <w:noProof/>
          <w:lang w:eastAsia="en-GB"/>
        </w:rPr>
        <w:lastRenderedPageBreak/>
        <w:drawing>
          <wp:inline distT="0" distB="0" distL="0" distR="0" wp14:anchorId="05D6B0D0" wp14:editId="55183042">
            <wp:extent cx="4102100" cy="23684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112456" cy="2374453"/>
                    </a:xfrm>
                    <a:prstGeom prst="rect">
                      <a:avLst/>
                    </a:prstGeom>
                  </pic:spPr>
                </pic:pic>
              </a:graphicData>
            </a:graphic>
          </wp:inline>
        </w:drawing>
      </w:r>
    </w:p>
    <w:p w14:paraId="60B32F80" w14:textId="77777777" w:rsidR="001374F9" w:rsidRDefault="001374F9" w:rsidP="001374F9">
      <w:pPr>
        <w:autoSpaceDE w:val="0"/>
        <w:autoSpaceDN w:val="0"/>
        <w:adjustRightInd w:val="0"/>
      </w:pPr>
    </w:p>
    <w:p w14:paraId="5532242F" w14:textId="53874147" w:rsidR="001374F9" w:rsidRPr="00681469" w:rsidRDefault="00E76B7B" w:rsidP="00681469">
      <w:pPr>
        <w:autoSpaceDE w:val="0"/>
        <w:autoSpaceDN w:val="0"/>
        <w:adjustRightInd w:val="0"/>
        <w:jc w:val="left"/>
        <w:rPr>
          <w:rFonts w:ascii="Open Sans" w:hAnsi="Open Sans" w:cs="Open Sans"/>
          <w:color w:val="17365D" w:themeColor="text2" w:themeShade="BF"/>
        </w:rPr>
      </w:pPr>
      <w:r w:rsidRPr="00681469">
        <w:rPr>
          <w:rFonts w:ascii="Open Sans" w:hAnsi="Open Sans" w:cs="Open Sans"/>
          <w:color w:val="17365D" w:themeColor="text2" w:themeShade="BF"/>
        </w:rPr>
        <w:t>The PP should describe the progress of his activities in the concerned reporting period</w:t>
      </w:r>
      <w:r w:rsidR="001374F9" w:rsidRPr="00681469">
        <w:rPr>
          <w:rFonts w:ascii="Open Sans" w:hAnsi="Open Sans" w:cs="Open Sans"/>
          <w:color w:val="17365D" w:themeColor="text2" w:themeShade="BF"/>
        </w:rPr>
        <w:t xml:space="preserve">.  </w:t>
      </w:r>
      <w:r w:rsidRPr="00681469">
        <w:rPr>
          <w:rFonts w:ascii="Open Sans" w:hAnsi="Open Sans" w:cs="Open Sans"/>
          <w:color w:val="17365D" w:themeColor="text2" w:themeShade="BF"/>
        </w:rPr>
        <w:t>For each deliverable and output the PP can mark its contribution by ticking the box and u</w:t>
      </w:r>
      <w:r w:rsidR="001374F9" w:rsidRPr="00681469">
        <w:rPr>
          <w:rFonts w:ascii="Open Sans" w:hAnsi="Open Sans" w:cs="Open Sans"/>
          <w:color w:val="17365D" w:themeColor="text2" w:themeShade="BF"/>
        </w:rPr>
        <w:t xml:space="preserve">pload proofs and </w:t>
      </w:r>
      <w:r w:rsidR="00A96B25" w:rsidRPr="00681469">
        <w:rPr>
          <w:rFonts w:ascii="Open Sans" w:hAnsi="Open Sans" w:cs="Open Sans"/>
          <w:color w:val="17365D" w:themeColor="text2" w:themeShade="BF"/>
        </w:rPr>
        <w:t>attachments</w:t>
      </w:r>
      <w:r w:rsidR="001374F9" w:rsidRPr="00681469">
        <w:rPr>
          <w:rFonts w:ascii="Open Sans" w:hAnsi="Open Sans" w:cs="Open Sans"/>
          <w:color w:val="17365D" w:themeColor="text2" w:themeShade="BF"/>
        </w:rPr>
        <w:t xml:space="preserve"> to </w:t>
      </w:r>
      <w:r w:rsidR="00B41CED" w:rsidRPr="00681469">
        <w:rPr>
          <w:rFonts w:ascii="Open Sans" w:hAnsi="Open Sans" w:cs="Open Sans"/>
          <w:color w:val="17365D" w:themeColor="text2" w:themeShade="BF"/>
        </w:rPr>
        <w:t>deliverables and outputs, if relevant</w:t>
      </w:r>
      <w:r w:rsidR="001374F9" w:rsidRPr="00681469">
        <w:rPr>
          <w:rFonts w:ascii="Open Sans" w:hAnsi="Open Sans" w:cs="Open Sans"/>
          <w:color w:val="17365D" w:themeColor="text2" w:themeShade="BF"/>
        </w:rPr>
        <w:t xml:space="preserve">. </w:t>
      </w:r>
    </w:p>
    <w:p w14:paraId="60C4117C" w14:textId="544AEE65" w:rsidR="00853035" w:rsidRPr="001569FE" w:rsidRDefault="001533FB" w:rsidP="00853035">
      <w:pPr>
        <w:pStyle w:val="Heading1"/>
        <w:numPr>
          <w:ilvl w:val="0"/>
          <w:numId w:val="0"/>
        </w:numPr>
        <w:ind w:left="1080" w:hanging="720"/>
        <w:rPr>
          <w:color w:val="17365D" w:themeColor="text2" w:themeShade="BF"/>
        </w:rPr>
      </w:pPr>
      <w:bookmarkStart w:id="9" w:name="_Toc152058865"/>
      <w:r>
        <w:rPr>
          <w:color w:val="17365D" w:themeColor="text2" w:themeShade="BF"/>
        </w:rPr>
        <w:t>Public Procurements</w:t>
      </w:r>
      <w:bookmarkEnd w:id="9"/>
    </w:p>
    <w:p w14:paraId="569BB0E0" w14:textId="7AF59695" w:rsidR="00F54927" w:rsidRPr="00681469" w:rsidRDefault="00F54927" w:rsidP="00681469">
      <w:pPr>
        <w:autoSpaceDE w:val="0"/>
        <w:autoSpaceDN w:val="0"/>
        <w:adjustRightInd w:val="0"/>
        <w:jc w:val="left"/>
        <w:rPr>
          <w:rFonts w:ascii="Open Sans" w:hAnsi="Open Sans" w:cs="Open Sans"/>
          <w:color w:val="17365D" w:themeColor="text2" w:themeShade="BF"/>
        </w:rPr>
      </w:pPr>
      <w:r w:rsidRPr="00681469">
        <w:rPr>
          <w:rFonts w:ascii="Open Sans" w:hAnsi="Open Sans" w:cs="Open Sans"/>
          <w:color w:val="17365D" w:themeColor="text2" w:themeShade="BF"/>
        </w:rPr>
        <w:t>In the “Public procurements” section project partners should fill in information on project related procurements. This applies for contracts above €10.000 (excl. VAT) – unless stricter national rules apply.  Regardless in which report a procurement is added, it will show up in all following partner reports. A procurement can only be deleted and edited in the report where it was created. Beneficial owners, Sub-contractors and attachments can still be added in future reports</w:t>
      </w:r>
    </w:p>
    <w:p w14:paraId="5E1B8645" w14:textId="2DDD6016" w:rsidR="00814EFF" w:rsidRDefault="00814EFF" w:rsidP="00814EFF">
      <w:pPr>
        <w:autoSpaceDE w:val="0"/>
        <w:autoSpaceDN w:val="0"/>
        <w:adjustRightInd w:val="0"/>
      </w:pPr>
      <w:r>
        <w:rPr>
          <w:noProof/>
          <w:lang w:eastAsia="en-GB"/>
        </w:rPr>
        <w:drawing>
          <wp:inline distT="0" distB="0" distL="0" distR="0" wp14:anchorId="53B145F2" wp14:editId="52D540E3">
            <wp:extent cx="1835150" cy="131665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2585" cy="1321991"/>
                    </a:xfrm>
                    <a:prstGeom prst="rect">
                      <a:avLst/>
                    </a:prstGeom>
                  </pic:spPr>
                </pic:pic>
              </a:graphicData>
            </a:graphic>
          </wp:inline>
        </w:drawing>
      </w:r>
    </w:p>
    <w:p w14:paraId="60FAE4C0" w14:textId="73BD53B5" w:rsidR="00814EFF" w:rsidRPr="00681469" w:rsidRDefault="00814EFF" w:rsidP="00681469">
      <w:pPr>
        <w:autoSpaceDE w:val="0"/>
        <w:autoSpaceDN w:val="0"/>
        <w:adjustRightInd w:val="0"/>
        <w:jc w:val="left"/>
        <w:rPr>
          <w:rFonts w:ascii="Open Sans" w:hAnsi="Open Sans" w:cs="Open Sans"/>
          <w:color w:val="17365D" w:themeColor="text2" w:themeShade="BF"/>
        </w:rPr>
      </w:pPr>
      <w:r w:rsidRPr="00681469">
        <w:rPr>
          <w:rFonts w:ascii="Open Sans" w:hAnsi="Open Sans" w:cs="Open Sans"/>
          <w:color w:val="17365D" w:themeColor="text2" w:themeShade="BF"/>
        </w:rPr>
        <w:t xml:space="preserve">Adding a Public procurement will bring up multiple fields to edit. </w:t>
      </w:r>
      <w:r w:rsidR="003235BC" w:rsidRPr="00681469">
        <w:rPr>
          <w:rFonts w:ascii="Open Sans" w:hAnsi="Open Sans" w:cs="Open Sans"/>
          <w:color w:val="17365D" w:themeColor="text2" w:themeShade="BF"/>
        </w:rPr>
        <w:t>For procurement above the EU threshold, it is obligatory to provide information on the beneficial owner(s) and subcontractor(s).</w:t>
      </w:r>
      <w:r w:rsidR="00384490" w:rsidRPr="00681469">
        <w:rPr>
          <w:rFonts w:ascii="Open Sans" w:hAnsi="Open Sans" w:cs="Open Sans"/>
          <w:color w:val="17365D" w:themeColor="text2" w:themeShade="BF"/>
        </w:rPr>
        <w:t xml:space="preserve"> </w:t>
      </w:r>
      <w:r w:rsidR="00440984" w:rsidRPr="00681469">
        <w:rPr>
          <w:rFonts w:ascii="Open Sans" w:hAnsi="Open Sans" w:cs="Open Sans"/>
          <w:color w:val="17365D" w:themeColor="text2" w:themeShade="BF"/>
        </w:rPr>
        <w:t>In case of amendment(s) to the procurement, the amended contract(s) should be uploaded in the attachment section of the procurement concerned.</w:t>
      </w:r>
    </w:p>
    <w:p w14:paraId="259902CB" w14:textId="53421FED" w:rsidR="00A87307" w:rsidRPr="00681469" w:rsidRDefault="00A87307" w:rsidP="00681469">
      <w:pPr>
        <w:autoSpaceDE w:val="0"/>
        <w:autoSpaceDN w:val="0"/>
        <w:adjustRightInd w:val="0"/>
        <w:jc w:val="left"/>
        <w:rPr>
          <w:rFonts w:ascii="Open Sans" w:hAnsi="Open Sans" w:cs="Open Sans"/>
          <w:color w:val="17365D" w:themeColor="text2" w:themeShade="BF"/>
        </w:rPr>
      </w:pPr>
      <w:r w:rsidRPr="00681469">
        <w:rPr>
          <w:rFonts w:ascii="Open Sans" w:hAnsi="Open Sans" w:cs="Open Sans"/>
          <w:color w:val="17365D" w:themeColor="text2" w:themeShade="BF"/>
        </w:rPr>
        <w:lastRenderedPageBreak/>
        <w:t xml:space="preserve">GDPR sensitive data can be uploaded in section GDPR Attachment(s). Visibility of this section can be configured in Project privileges. A user without privilege to view sensitive data cannot download a file in this section and can also not see File </w:t>
      </w:r>
      <w:proofErr w:type="gramStart"/>
      <w:r w:rsidRPr="00681469">
        <w:rPr>
          <w:rFonts w:ascii="Open Sans" w:hAnsi="Open Sans" w:cs="Open Sans"/>
          <w:color w:val="17365D" w:themeColor="text2" w:themeShade="BF"/>
        </w:rPr>
        <w:t>name</w:t>
      </w:r>
      <w:proofErr w:type="gramEnd"/>
      <w:r w:rsidRPr="00681469">
        <w:rPr>
          <w:rFonts w:ascii="Open Sans" w:hAnsi="Open Sans" w:cs="Open Sans"/>
          <w:color w:val="17365D" w:themeColor="text2" w:themeShade="BF"/>
        </w:rPr>
        <w:t xml:space="preserve"> and Description.</w:t>
      </w:r>
    </w:p>
    <w:p w14:paraId="2ACFA8CE" w14:textId="77777777" w:rsidR="00A87307" w:rsidRDefault="00A87307" w:rsidP="00814EFF">
      <w:pPr>
        <w:autoSpaceDE w:val="0"/>
        <w:autoSpaceDN w:val="0"/>
        <w:adjustRightInd w:val="0"/>
      </w:pPr>
    </w:p>
    <w:p w14:paraId="7B8BBB47" w14:textId="6D1E85E3" w:rsidR="00A87307" w:rsidRDefault="0080390E" w:rsidP="00814EFF">
      <w:pPr>
        <w:autoSpaceDE w:val="0"/>
        <w:autoSpaceDN w:val="0"/>
        <w:adjustRightInd w:val="0"/>
      </w:pPr>
      <w:r>
        <w:rPr>
          <w:noProof/>
          <w:lang w:eastAsia="en-GB"/>
        </w:rPr>
        <w:drawing>
          <wp:inline distT="0" distB="0" distL="0" distR="0" wp14:anchorId="470357EA" wp14:editId="4E8A9993">
            <wp:extent cx="5759450" cy="1405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405890"/>
                    </a:xfrm>
                    <a:prstGeom prst="rect">
                      <a:avLst/>
                    </a:prstGeom>
                  </pic:spPr>
                </pic:pic>
              </a:graphicData>
            </a:graphic>
          </wp:inline>
        </w:drawing>
      </w:r>
    </w:p>
    <w:p w14:paraId="142671DE" w14:textId="3167C783" w:rsidR="00814EFF" w:rsidRPr="00681469" w:rsidRDefault="00814EFF" w:rsidP="00814EFF">
      <w:pPr>
        <w:autoSpaceDE w:val="0"/>
        <w:autoSpaceDN w:val="0"/>
        <w:adjustRightInd w:val="0"/>
        <w:rPr>
          <w:rFonts w:ascii="Open Sans" w:hAnsi="Open Sans" w:cs="Open Sans"/>
          <w:color w:val="17365D" w:themeColor="text2" w:themeShade="BF"/>
        </w:rPr>
      </w:pPr>
      <w:r w:rsidRPr="00681469">
        <w:rPr>
          <w:rFonts w:ascii="Open Sans" w:hAnsi="Open Sans" w:cs="Open Sans"/>
          <w:color w:val="17365D" w:themeColor="text2" w:themeShade="BF"/>
        </w:rPr>
        <w:t xml:space="preserve">It is possible to add one or more </w:t>
      </w:r>
      <w:proofErr w:type="gramStart"/>
      <w:r w:rsidRPr="00681469">
        <w:rPr>
          <w:rFonts w:ascii="Open Sans" w:hAnsi="Open Sans" w:cs="Open Sans"/>
          <w:color w:val="17365D" w:themeColor="text2" w:themeShade="BF"/>
        </w:rPr>
        <w:t>Public</w:t>
      </w:r>
      <w:proofErr w:type="gramEnd"/>
      <w:r w:rsidRPr="00681469">
        <w:rPr>
          <w:rFonts w:ascii="Open Sans" w:hAnsi="Open Sans" w:cs="Open Sans"/>
          <w:color w:val="17365D" w:themeColor="text2" w:themeShade="BF"/>
        </w:rPr>
        <w:t xml:space="preserve"> procurements</w:t>
      </w:r>
      <w:r w:rsidR="00281DC3" w:rsidRPr="00681469">
        <w:rPr>
          <w:rFonts w:ascii="Open Sans" w:hAnsi="Open Sans" w:cs="Open Sans"/>
          <w:color w:val="17365D" w:themeColor="text2" w:themeShade="BF"/>
        </w:rPr>
        <w:t>.</w:t>
      </w:r>
    </w:p>
    <w:p w14:paraId="21EB1C81" w14:textId="77777777" w:rsidR="00814EFF" w:rsidRDefault="00814EFF" w:rsidP="00814EFF">
      <w:pPr>
        <w:autoSpaceDE w:val="0"/>
        <w:autoSpaceDN w:val="0"/>
        <w:adjustRightInd w:val="0"/>
      </w:pPr>
      <w:r>
        <w:rPr>
          <w:noProof/>
          <w:lang w:eastAsia="en-GB"/>
        </w:rPr>
        <w:drawing>
          <wp:inline distT="0" distB="0" distL="0" distR="0" wp14:anchorId="5A27147D" wp14:editId="2849D8F4">
            <wp:extent cx="5760720" cy="18929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892935"/>
                    </a:xfrm>
                    <a:prstGeom prst="rect">
                      <a:avLst/>
                    </a:prstGeom>
                  </pic:spPr>
                </pic:pic>
              </a:graphicData>
            </a:graphic>
          </wp:inline>
        </w:drawing>
      </w:r>
    </w:p>
    <w:p w14:paraId="090A698A" w14:textId="2CCEADA2" w:rsidR="00853035" w:rsidRPr="001569FE" w:rsidRDefault="00853035" w:rsidP="00853035">
      <w:pPr>
        <w:pStyle w:val="Heading1"/>
        <w:numPr>
          <w:ilvl w:val="0"/>
          <w:numId w:val="0"/>
        </w:numPr>
        <w:ind w:left="1080" w:hanging="720"/>
        <w:rPr>
          <w:color w:val="17365D" w:themeColor="text2" w:themeShade="BF"/>
        </w:rPr>
      </w:pPr>
      <w:bookmarkStart w:id="10" w:name="_Toc152058866"/>
      <w:r>
        <w:rPr>
          <w:color w:val="17365D" w:themeColor="text2" w:themeShade="BF"/>
        </w:rPr>
        <w:t xml:space="preserve">List of </w:t>
      </w:r>
      <w:r w:rsidR="001533FB">
        <w:rPr>
          <w:color w:val="17365D" w:themeColor="text2" w:themeShade="BF"/>
        </w:rPr>
        <w:t>Expenditures</w:t>
      </w:r>
      <w:bookmarkEnd w:id="10"/>
    </w:p>
    <w:p w14:paraId="7CF348F9" w14:textId="77777777" w:rsidR="001E4C99" w:rsidRDefault="001E4C99" w:rsidP="001E4C99">
      <w:pPr>
        <w:pStyle w:val="BodyText0"/>
        <w:spacing w:after="200"/>
        <w:ind w:left="0"/>
        <w:rPr>
          <w:rFonts w:ascii="Cambria" w:hAnsi="Cambria"/>
          <w:b/>
          <w:color w:val="17365D" w:themeColor="text2" w:themeShade="BF"/>
          <w:sz w:val="22"/>
          <w:szCs w:val="22"/>
          <w:lang w:val="en-GB"/>
        </w:rPr>
      </w:pPr>
      <w:r>
        <w:rPr>
          <w:noProof/>
          <w:lang w:val="en-GB" w:eastAsia="en-GB"/>
        </w:rPr>
        <w:drawing>
          <wp:inline distT="0" distB="0" distL="0" distR="0" wp14:anchorId="663CD1BA" wp14:editId="4646C475">
            <wp:extent cx="3067050" cy="14719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6747" cy="1481448"/>
                    </a:xfrm>
                    <a:prstGeom prst="rect">
                      <a:avLst/>
                    </a:prstGeom>
                  </pic:spPr>
                </pic:pic>
              </a:graphicData>
            </a:graphic>
          </wp:inline>
        </w:drawing>
      </w:r>
      <w:r w:rsidRPr="009E58BA">
        <w:rPr>
          <w:rFonts w:ascii="Cambria" w:hAnsi="Cambria"/>
          <w:b/>
          <w:color w:val="17365D" w:themeColor="text2" w:themeShade="BF"/>
          <w:sz w:val="22"/>
          <w:szCs w:val="22"/>
          <w:lang w:val="en-GB"/>
        </w:rPr>
        <w:t xml:space="preserve"> </w:t>
      </w:r>
    </w:p>
    <w:p w14:paraId="1C436987" w14:textId="78D87D0B" w:rsidR="001E4C99" w:rsidRPr="0056418C" w:rsidRDefault="001E4C99" w:rsidP="001E4C99">
      <w:pPr>
        <w:pStyle w:val="BodyText0"/>
        <w:spacing w:after="200"/>
        <w:ind w:left="0"/>
        <w:rPr>
          <w:rFonts w:ascii="Open Sans" w:eastAsiaTheme="minorHAnsi" w:hAnsi="Open Sans" w:cs="Open Sans"/>
          <w:color w:val="17365D" w:themeColor="text2" w:themeShade="BF"/>
          <w:sz w:val="22"/>
          <w:szCs w:val="22"/>
          <w:lang w:val="en-GB"/>
        </w:rPr>
      </w:pPr>
      <w:r w:rsidRPr="0056418C">
        <w:rPr>
          <w:rFonts w:ascii="Open Sans" w:eastAsiaTheme="minorHAnsi" w:hAnsi="Open Sans" w:cs="Open Sans"/>
          <w:color w:val="17365D" w:themeColor="text2" w:themeShade="BF"/>
          <w:sz w:val="22"/>
          <w:szCs w:val="22"/>
          <w:lang w:val="en-GB"/>
        </w:rPr>
        <w:t xml:space="preserve">Use the linear scrollbar to display all fields to edit. </w:t>
      </w:r>
    </w:p>
    <w:p w14:paraId="61341743" w14:textId="77777777" w:rsidR="001E4C99" w:rsidRDefault="001E4C99" w:rsidP="001E4C99">
      <w:pPr>
        <w:autoSpaceDE w:val="0"/>
        <w:autoSpaceDN w:val="0"/>
        <w:adjustRightInd w:val="0"/>
      </w:pPr>
      <w:r>
        <w:rPr>
          <w:noProof/>
          <w:lang w:eastAsia="en-GB"/>
        </w:rPr>
        <w:lastRenderedPageBreak/>
        <w:drawing>
          <wp:inline distT="0" distB="0" distL="0" distR="0" wp14:anchorId="23EB87F5" wp14:editId="1DCB9879">
            <wp:extent cx="5937250" cy="1568083"/>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1723" cy="1585111"/>
                    </a:xfrm>
                    <a:prstGeom prst="rect">
                      <a:avLst/>
                    </a:prstGeom>
                  </pic:spPr>
                </pic:pic>
              </a:graphicData>
            </a:graphic>
          </wp:inline>
        </w:drawing>
      </w:r>
    </w:p>
    <w:p w14:paraId="266D6086" w14:textId="77777777" w:rsidR="001E4C99" w:rsidRDefault="001E4C99" w:rsidP="001E4C99">
      <w:pPr>
        <w:autoSpaceDE w:val="0"/>
        <w:autoSpaceDN w:val="0"/>
        <w:adjustRightInd w:val="0"/>
      </w:pPr>
      <w:r>
        <w:rPr>
          <w:noProof/>
          <w:lang w:eastAsia="en-GB"/>
        </w:rPr>
        <w:drawing>
          <wp:inline distT="0" distB="0" distL="0" distR="0" wp14:anchorId="26A524F6" wp14:editId="2887C464">
            <wp:extent cx="5760720" cy="15252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525270"/>
                    </a:xfrm>
                    <a:prstGeom prst="rect">
                      <a:avLst/>
                    </a:prstGeom>
                  </pic:spPr>
                </pic:pic>
              </a:graphicData>
            </a:graphic>
          </wp:inline>
        </w:drawing>
      </w:r>
    </w:p>
    <w:p w14:paraId="62F82F56" w14:textId="35B113ED" w:rsidR="001E4C99" w:rsidRPr="009214C3" w:rsidRDefault="001E4C99" w:rsidP="00681469">
      <w:pPr>
        <w:autoSpaceDE w:val="0"/>
        <w:autoSpaceDN w:val="0"/>
        <w:adjustRightInd w:val="0"/>
        <w:jc w:val="left"/>
        <w:rPr>
          <w:rFonts w:ascii="Open Sans" w:hAnsi="Open Sans" w:cs="Open Sans"/>
          <w:color w:val="17365D" w:themeColor="text2" w:themeShade="BF"/>
        </w:rPr>
      </w:pPr>
      <w:r w:rsidRPr="009214C3">
        <w:rPr>
          <w:rFonts w:ascii="Open Sans" w:hAnsi="Open Sans" w:cs="Open Sans"/>
          <w:color w:val="17365D" w:themeColor="text2" w:themeShade="BF"/>
        </w:rPr>
        <w:t>The conversion rate is automatically selected</w:t>
      </w:r>
      <w:r w:rsidR="008D6DB0">
        <w:rPr>
          <w:rFonts w:ascii="Open Sans" w:hAnsi="Open Sans" w:cs="Open Sans"/>
          <w:color w:val="17365D" w:themeColor="text2" w:themeShade="BF"/>
        </w:rPr>
        <w:t>.</w:t>
      </w:r>
    </w:p>
    <w:p w14:paraId="1393541F" w14:textId="1E030042" w:rsidR="00D05F1F" w:rsidRPr="009214C3" w:rsidRDefault="00D05F1F" w:rsidP="00681469">
      <w:pPr>
        <w:autoSpaceDE w:val="0"/>
        <w:autoSpaceDN w:val="0"/>
        <w:adjustRightInd w:val="0"/>
        <w:jc w:val="left"/>
        <w:rPr>
          <w:rFonts w:ascii="Open Sans" w:hAnsi="Open Sans" w:cs="Open Sans"/>
          <w:color w:val="17365D" w:themeColor="text2" w:themeShade="BF"/>
        </w:rPr>
      </w:pPr>
      <w:r w:rsidRPr="009214C3">
        <w:rPr>
          <w:rFonts w:ascii="Open Sans" w:hAnsi="Open Sans" w:cs="Open Sans"/>
          <w:color w:val="17365D" w:themeColor="text2" w:themeShade="BF"/>
        </w:rPr>
        <w:t xml:space="preserve">Upload proofs on expenditures to Attachments at the end of </w:t>
      </w:r>
      <w:r w:rsidR="009214C3">
        <w:rPr>
          <w:rFonts w:ascii="Open Sans" w:hAnsi="Open Sans" w:cs="Open Sans"/>
          <w:color w:val="17365D" w:themeColor="text2" w:themeShade="BF"/>
        </w:rPr>
        <w:t xml:space="preserve">the </w:t>
      </w:r>
      <w:r w:rsidRPr="009214C3">
        <w:rPr>
          <w:rFonts w:ascii="Open Sans" w:hAnsi="Open Sans" w:cs="Open Sans"/>
          <w:color w:val="17365D" w:themeColor="text2" w:themeShade="BF"/>
        </w:rPr>
        <w:t>records. The Upload will be active after the record is previously being Saved.</w:t>
      </w:r>
    </w:p>
    <w:p w14:paraId="4EC892E4" w14:textId="41F02445" w:rsidR="00A00602" w:rsidRDefault="00A00602" w:rsidP="00681469">
      <w:pPr>
        <w:autoSpaceDE w:val="0"/>
        <w:autoSpaceDN w:val="0"/>
        <w:adjustRightInd w:val="0"/>
        <w:jc w:val="left"/>
        <w:rPr>
          <w:rFonts w:ascii="Open Sans" w:hAnsi="Open Sans" w:cs="Open Sans"/>
          <w:color w:val="17365D" w:themeColor="text2" w:themeShade="BF"/>
        </w:rPr>
      </w:pPr>
      <w:r w:rsidRPr="009214C3">
        <w:rPr>
          <w:rFonts w:ascii="Open Sans" w:hAnsi="Open Sans" w:cs="Open Sans"/>
          <w:b/>
          <w:color w:val="17365D" w:themeColor="text2" w:themeShade="BF"/>
        </w:rPr>
        <w:t>Expenditures parked</w:t>
      </w:r>
      <w:r w:rsidRPr="009214C3">
        <w:rPr>
          <w:rFonts w:ascii="Open Sans" w:hAnsi="Open Sans" w:cs="Open Sans"/>
          <w:color w:val="17365D" w:themeColor="text2" w:themeShade="BF"/>
        </w:rPr>
        <w:t xml:space="preserve"> by Control</w:t>
      </w:r>
      <w:r w:rsidR="00D13D84">
        <w:rPr>
          <w:rFonts w:ascii="Open Sans" w:hAnsi="Open Sans" w:cs="Open Sans"/>
          <w:color w:val="17365D" w:themeColor="text2" w:themeShade="BF"/>
        </w:rPr>
        <w:t>ler</w:t>
      </w:r>
      <w:r w:rsidRPr="009214C3">
        <w:rPr>
          <w:rFonts w:ascii="Open Sans" w:hAnsi="Open Sans" w:cs="Open Sans"/>
          <w:color w:val="17365D" w:themeColor="text2" w:themeShade="BF"/>
        </w:rPr>
        <w:t xml:space="preserve">s </w:t>
      </w:r>
      <w:r w:rsidR="00D00A9A">
        <w:rPr>
          <w:rFonts w:ascii="Open Sans" w:hAnsi="Open Sans" w:cs="Open Sans"/>
          <w:color w:val="17365D" w:themeColor="text2" w:themeShade="BF"/>
        </w:rPr>
        <w:t>in</w:t>
      </w:r>
      <w:r w:rsidRPr="009214C3">
        <w:rPr>
          <w:rFonts w:ascii="Open Sans" w:hAnsi="Open Sans" w:cs="Open Sans"/>
          <w:color w:val="17365D" w:themeColor="text2" w:themeShade="BF"/>
        </w:rPr>
        <w:t xml:space="preserve"> previous reports will be displayed in the Parked Expenditures sub-section.  Actions on parked expenditures might be to Re-Include or to Delete. If no action performed, parked expenditures will be carried forward</w:t>
      </w:r>
      <w:r w:rsidR="00F11A3B" w:rsidRPr="009214C3">
        <w:rPr>
          <w:rFonts w:ascii="Open Sans" w:hAnsi="Open Sans" w:cs="Open Sans"/>
          <w:color w:val="17365D" w:themeColor="text2" w:themeShade="BF"/>
        </w:rPr>
        <w:t xml:space="preserve"> to subsequent reporting periods</w:t>
      </w:r>
      <w:r w:rsidRPr="009214C3">
        <w:rPr>
          <w:rFonts w:ascii="Open Sans" w:hAnsi="Open Sans" w:cs="Open Sans"/>
          <w:color w:val="17365D" w:themeColor="text2" w:themeShade="BF"/>
        </w:rPr>
        <w:t>.</w:t>
      </w:r>
    </w:p>
    <w:p w14:paraId="340D2932" w14:textId="2078AE8C" w:rsidR="00155B8B" w:rsidRPr="009214C3" w:rsidRDefault="00155B8B" w:rsidP="009214C3">
      <w:pPr>
        <w:autoSpaceDE w:val="0"/>
        <w:autoSpaceDN w:val="0"/>
        <w:adjustRightInd w:val="0"/>
        <w:rPr>
          <w:rFonts w:ascii="Open Sans" w:hAnsi="Open Sans" w:cs="Open Sans"/>
          <w:color w:val="17365D" w:themeColor="text2" w:themeShade="BF"/>
        </w:rPr>
      </w:pPr>
      <w:r>
        <w:rPr>
          <w:noProof/>
          <w:lang w:eastAsia="en-GB"/>
        </w:rPr>
        <w:drawing>
          <wp:inline distT="0" distB="0" distL="0" distR="0" wp14:anchorId="50CCE409" wp14:editId="35D4D79D">
            <wp:extent cx="5759450" cy="1282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282065"/>
                    </a:xfrm>
                    <a:prstGeom prst="rect">
                      <a:avLst/>
                    </a:prstGeom>
                  </pic:spPr>
                </pic:pic>
              </a:graphicData>
            </a:graphic>
          </wp:inline>
        </w:drawing>
      </w:r>
    </w:p>
    <w:p w14:paraId="00655561" w14:textId="47086E9B" w:rsidR="0052794E" w:rsidRPr="009214C3" w:rsidRDefault="00A6117D" w:rsidP="00681469">
      <w:pPr>
        <w:autoSpaceDE w:val="0"/>
        <w:autoSpaceDN w:val="0"/>
        <w:adjustRightInd w:val="0"/>
        <w:jc w:val="left"/>
        <w:rPr>
          <w:rFonts w:ascii="Open Sans" w:hAnsi="Open Sans" w:cs="Open Sans"/>
          <w:color w:val="17365D" w:themeColor="text2" w:themeShade="BF"/>
        </w:rPr>
      </w:pPr>
      <w:r>
        <w:rPr>
          <w:rFonts w:ascii="Open Sans" w:hAnsi="Open Sans" w:cs="Open Sans"/>
          <w:color w:val="17365D" w:themeColor="text2" w:themeShade="BF"/>
        </w:rPr>
        <w:t>Please r</w:t>
      </w:r>
      <w:r w:rsidR="0052794E" w:rsidRPr="009214C3">
        <w:rPr>
          <w:rFonts w:ascii="Open Sans" w:hAnsi="Open Sans" w:cs="Open Sans"/>
          <w:color w:val="17365D" w:themeColor="text2" w:themeShade="BF"/>
        </w:rPr>
        <w:t xml:space="preserve">eport expenditures that are in line with provisions of DRP </w:t>
      </w:r>
      <w:r w:rsidR="00776B16" w:rsidRPr="00681469">
        <w:rPr>
          <w:rFonts w:ascii="Open Sans" w:hAnsi="Open Sans" w:cs="Open Sans"/>
          <w:color w:val="17365D" w:themeColor="text2" w:themeShade="BF"/>
        </w:rPr>
        <w:t>Manual on eligibility of expenditure</w:t>
      </w:r>
      <w:r w:rsidR="0052794E" w:rsidRPr="009214C3">
        <w:rPr>
          <w:rFonts w:ascii="Open Sans" w:hAnsi="Open Sans" w:cs="Open Sans"/>
          <w:color w:val="17365D" w:themeColor="text2" w:themeShade="BF"/>
        </w:rPr>
        <w:t xml:space="preserve">, EC and national regulations. Pay attention the payment date does not exceed the end date of the reporting period (except the last reporting period where payment date can exceed the end date of the project with </w:t>
      </w:r>
      <w:r w:rsidR="00630F4E">
        <w:rPr>
          <w:rFonts w:ascii="Open Sans" w:hAnsi="Open Sans" w:cs="Open Sans"/>
          <w:color w:val="17365D" w:themeColor="text2" w:themeShade="BF"/>
        </w:rPr>
        <w:t xml:space="preserve">max </w:t>
      </w:r>
      <w:r w:rsidR="0052794E" w:rsidRPr="009214C3">
        <w:rPr>
          <w:rFonts w:ascii="Open Sans" w:hAnsi="Open Sans" w:cs="Open Sans"/>
          <w:color w:val="17365D" w:themeColor="text2" w:themeShade="BF"/>
        </w:rPr>
        <w:t>60 days).</w:t>
      </w:r>
    </w:p>
    <w:p w14:paraId="7619D3B2" w14:textId="5CAAC079" w:rsidR="00853035" w:rsidRPr="001569FE" w:rsidRDefault="001533FB" w:rsidP="00853035">
      <w:pPr>
        <w:pStyle w:val="Heading1"/>
        <w:numPr>
          <w:ilvl w:val="0"/>
          <w:numId w:val="0"/>
        </w:numPr>
        <w:ind w:left="1080" w:hanging="720"/>
        <w:rPr>
          <w:color w:val="17365D" w:themeColor="text2" w:themeShade="BF"/>
        </w:rPr>
      </w:pPr>
      <w:bookmarkStart w:id="11" w:name="_Toc152058867"/>
      <w:r>
        <w:rPr>
          <w:color w:val="17365D" w:themeColor="text2" w:themeShade="BF"/>
        </w:rPr>
        <w:lastRenderedPageBreak/>
        <w:t>Contributions</w:t>
      </w:r>
      <w:bookmarkEnd w:id="11"/>
    </w:p>
    <w:p w14:paraId="57DB5451" w14:textId="0BE747AB" w:rsidR="00853035" w:rsidRDefault="0065519F" w:rsidP="0065519F">
      <w:pPr>
        <w:pStyle w:val="NormalWeb"/>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Partner</w:t>
      </w:r>
      <w:r w:rsidR="00283525">
        <w:rPr>
          <w:rFonts w:ascii="Open Sans" w:hAnsi="Open Sans" w:cs="Open Sans"/>
          <w:color w:val="17365D" w:themeColor="text2" w:themeShade="BF"/>
          <w:sz w:val="22"/>
          <w:szCs w:val="22"/>
        </w:rPr>
        <w:t xml:space="preserve"> </w:t>
      </w:r>
      <w:r w:rsidRPr="0065519F">
        <w:rPr>
          <w:rFonts w:ascii="Open Sans" w:hAnsi="Open Sans" w:cs="Open Sans"/>
          <w:color w:val="17365D" w:themeColor="text2" w:themeShade="BF"/>
          <w:sz w:val="22"/>
          <w:szCs w:val="22"/>
        </w:rPr>
        <w:t xml:space="preserve">Contributions </w:t>
      </w:r>
      <w:r>
        <w:rPr>
          <w:rFonts w:ascii="Open Sans" w:hAnsi="Open Sans" w:cs="Open Sans"/>
          <w:color w:val="17365D" w:themeColor="text2" w:themeShade="BF"/>
          <w:sz w:val="22"/>
          <w:szCs w:val="22"/>
        </w:rPr>
        <w:t xml:space="preserve">are </w:t>
      </w:r>
      <w:r w:rsidRPr="0065519F">
        <w:rPr>
          <w:rFonts w:ascii="Open Sans" w:hAnsi="Open Sans" w:cs="Open Sans"/>
          <w:color w:val="17365D" w:themeColor="text2" w:themeShade="BF"/>
          <w:sz w:val="22"/>
          <w:szCs w:val="22"/>
        </w:rPr>
        <w:t>follow</w:t>
      </w:r>
      <w:r>
        <w:rPr>
          <w:rFonts w:ascii="Open Sans" w:hAnsi="Open Sans" w:cs="Open Sans"/>
          <w:color w:val="17365D" w:themeColor="text2" w:themeShade="BF"/>
          <w:sz w:val="22"/>
          <w:szCs w:val="22"/>
        </w:rPr>
        <w:t>ed</w:t>
      </w:r>
      <w:r w:rsidRPr="0065519F">
        <w:rPr>
          <w:rFonts w:ascii="Open Sans" w:hAnsi="Open Sans" w:cs="Open Sans"/>
          <w:color w:val="17365D" w:themeColor="text2" w:themeShade="BF"/>
          <w:sz w:val="22"/>
          <w:szCs w:val="22"/>
        </w:rPr>
        <w:t xml:space="preserve">-up </w:t>
      </w:r>
      <w:r>
        <w:rPr>
          <w:rFonts w:ascii="Open Sans" w:hAnsi="Open Sans" w:cs="Open Sans"/>
          <w:color w:val="17365D" w:themeColor="text2" w:themeShade="BF"/>
          <w:sz w:val="22"/>
          <w:szCs w:val="22"/>
        </w:rPr>
        <w:t>and are</w:t>
      </w:r>
      <w:r w:rsidRPr="0065519F">
        <w:rPr>
          <w:rFonts w:ascii="Open Sans" w:hAnsi="Open Sans" w:cs="Open Sans"/>
          <w:color w:val="17365D" w:themeColor="text2" w:themeShade="BF"/>
          <w:sz w:val="22"/>
          <w:szCs w:val="22"/>
        </w:rPr>
        <w:t xml:space="preserve"> monitored with each report and should reflect the Application Form in each reporting period.</w:t>
      </w:r>
      <w:r>
        <w:rPr>
          <w:rFonts w:ascii="Open Sans" w:hAnsi="Open Sans" w:cs="Open Sans"/>
          <w:color w:val="17365D" w:themeColor="text2" w:themeShade="BF"/>
          <w:sz w:val="22"/>
          <w:szCs w:val="22"/>
        </w:rPr>
        <w:t xml:space="preserve"> Project p</w:t>
      </w:r>
      <w:r w:rsidRPr="0065519F">
        <w:rPr>
          <w:rFonts w:ascii="Open Sans" w:hAnsi="Open Sans" w:cs="Open Sans"/>
          <w:color w:val="17365D" w:themeColor="text2" w:themeShade="BF"/>
          <w:sz w:val="22"/>
          <w:szCs w:val="22"/>
        </w:rPr>
        <w:t xml:space="preserve">artners </w:t>
      </w:r>
      <w:r>
        <w:rPr>
          <w:rFonts w:ascii="Open Sans" w:hAnsi="Open Sans" w:cs="Open Sans"/>
          <w:color w:val="17365D" w:themeColor="text2" w:themeShade="BF"/>
          <w:sz w:val="22"/>
          <w:szCs w:val="22"/>
        </w:rPr>
        <w:t>should</w:t>
      </w:r>
      <w:r w:rsidRPr="0065519F">
        <w:rPr>
          <w:rFonts w:ascii="Open Sans" w:hAnsi="Open Sans" w:cs="Open Sans"/>
          <w:color w:val="17365D" w:themeColor="text2" w:themeShade="BF"/>
          <w:sz w:val="22"/>
          <w:szCs w:val="22"/>
        </w:rPr>
        <w:t xml:space="preserve"> always fill in </w:t>
      </w:r>
      <w:r>
        <w:rPr>
          <w:rFonts w:ascii="Open Sans" w:hAnsi="Open Sans" w:cs="Open Sans"/>
          <w:color w:val="17365D" w:themeColor="text2" w:themeShade="BF"/>
          <w:sz w:val="22"/>
          <w:szCs w:val="22"/>
        </w:rPr>
        <w:t>this section</w:t>
      </w:r>
      <w:r w:rsidRPr="0065519F">
        <w:rPr>
          <w:rFonts w:ascii="Open Sans" w:hAnsi="Open Sans" w:cs="Open Sans"/>
          <w:color w:val="17365D" w:themeColor="text2" w:themeShade="BF"/>
          <w:sz w:val="22"/>
          <w:szCs w:val="22"/>
        </w:rPr>
        <w:t xml:space="preserve"> as </w:t>
      </w:r>
      <w:r w:rsidR="002D534F">
        <w:rPr>
          <w:rFonts w:ascii="Open Sans" w:hAnsi="Open Sans" w:cs="Open Sans"/>
          <w:color w:val="17365D" w:themeColor="text2" w:themeShade="BF"/>
          <w:sz w:val="22"/>
          <w:szCs w:val="22"/>
        </w:rPr>
        <w:t>per the values reflected</w:t>
      </w:r>
      <w:r w:rsidRPr="0065519F">
        <w:rPr>
          <w:rFonts w:ascii="Open Sans" w:hAnsi="Open Sans" w:cs="Open Sans"/>
          <w:color w:val="17365D" w:themeColor="text2" w:themeShade="BF"/>
          <w:sz w:val="22"/>
          <w:szCs w:val="22"/>
        </w:rPr>
        <w:t xml:space="preserve"> in the </w:t>
      </w:r>
      <w:proofErr w:type="gramStart"/>
      <w:r w:rsidRPr="0065519F">
        <w:rPr>
          <w:rFonts w:ascii="Open Sans" w:hAnsi="Open Sans" w:cs="Open Sans"/>
          <w:color w:val="17365D" w:themeColor="text2" w:themeShade="BF"/>
          <w:sz w:val="22"/>
          <w:szCs w:val="22"/>
        </w:rPr>
        <w:t>Financial</w:t>
      </w:r>
      <w:proofErr w:type="gramEnd"/>
      <w:r w:rsidRPr="0065519F">
        <w:rPr>
          <w:rFonts w:ascii="Open Sans" w:hAnsi="Open Sans" w:cs="Open Sans"/>
          <w:color w:val="17365D" w:themeColor="text2" w:themeShade="BF"/>
          <w:sz w:val="22"/>
          <w:szCs w:val="22"/>
        </w:rPr>
        <w:t xml:space="preserve"> overview </w:t>
      </w:r>
      <w:r w:rsidR="002D534F">
        <w:rPr>
          <w:rFonts w:ascii="Open Sans" w:hAnsi="Open Sans" w:cs="Open Sans"/>
          <w:color w:val="17365D" w:themeColor="text2" w:themeShade="BF"/>
          <w:sz w:val="22"/>
          <w:szCs w:val="22"/>
        </w:rPr>
        <w:t xml:space="preserve">section. </w:t>
      </w:r>
    </w:p>
    <w:p w14:paraId="492E3781" w14:textId="22DAE5D0" w:rsidR="0065519F" w:rsidRDefault="0065519F" w:rsidP="00853035">
      <w:pPr>
        <w:pStyle w:val="NormalWeb"/>
        <w:jc w:val="left"/>
        <w:rPr>
          <w:rFonts w:ascii="Open Sans" w:hAnsi="Open Sans" w:cs="Open Sans"/>
          <w:color w:val="17365D" w:themeColor="text2" w:themeShade="BF"/>
          <w:sz w:val="22"/>
          <w:szCs w:val="22"/>
        </w:rPr>
      </w:pPr>
      <w:r>
        <w:rPr>
          <w:noProof/>
          <w:lang w:eastAsia="en-GB"/>
        </w:rPr>
        <w:drawing>
          <wp:inline distT="0" distB="0" distL="0" distR="0" wp14:anchorId="42AF1702" wp14:editId="5F62AA2D">
            <wp:extent cx="5759450" cy="2371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371725"/>
                    </a:xfrm>
                    <a:prstGeom prst="rect">
                      <a:avLst/>
                    </a:prstGeom>
                  </pic:spPr>
                </pic:pic>
              </a:graphicData>
            </a:graphic>
          </wp:inline>
        </w:drawing>
      </w:r>
    </w:p>
    <w:p w14:paraId="1CBBF5AF" w14:textId="75AB3CC8" w:rsidR="00853035" w:rsidRPr="001569FE" w:rsidRDefault="001533FB" w:rsidP="00853035">
      <w:pPr>
        <w:pStyle w:val="Heading1"/>
        <w:numPr>
          <w:ilvl w:val="0"/>
          <w:numId w:val="0"/>
        </w:numPr>
        <w:ind w:left="1080" w:hanging="720"/>
        <w:rPr>
          <w:color w:val="17365D" w:themeColor="text2" w:themeShade="BF"/>
        </w:rPr>
      </w:pPr>
      <w:bookmarkStart w:id="12" w:name="_Toc152058868"/>
      <w:r>
        <w:rPr>
          <w:color w:val="17365D" w:themeColor="text2" w:themeShade="BF"/>
        </w:rPr>
        <w:t>Report Annexes</w:t>
      </w:r>
      <w:bookmarkEnd w:id="12"/>
    </w:p>
    <w:p w14:paraId="71CCEDE6" w14:textId="17FD8D48" w:rsidR="00853035" w:rsidRDefault="00F02EC9" w:rsidP="00853035">
      <w:pPr>
        <w:pStyle w:val="NormalWeb"/>
        <w:jc w:val="left"/>
        <w:rPr>
          <w:rFonts w:ascii="Open Sans" w:hAnsi="Open Sans" w:cs="Open Sans"/>
          <w:color w:val="17365D" w:themeColor="text2" w:themeShade="BF"/>
          <w:sz w:val="22"/>
          <w:szCs w:val="22"/>
        </w:rPr>
      </w:pPr>
      <w:r>
        <w:rPr>
          <w:noProof/>
          <w:lang w:eastAsia="en-GB"/>
        </w:rPr>
        <w:drawing>
          <wp:inline distT="0" distB="0" distL="0" distR="0" wp14:anchorId="7521C085" wp14:editId="6E117797">
            <wp:extent cx="5759450" cy="2080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080895"/>
                    </a:xfrm>
                    <a:prstGeom prst="rect">
                      <a:avLst/>
                    </a:prstGeom>
                  </pic:spPr>
                </pic:pic>
              </a:graphicData>
            </a:graphic>
          </wp:inline>
        </w:drawing>
      </w:r>
    </w:p>
    <w:p w14:paraId="59CF18AB" w14:textId="43BB2430" w:rsidR="00F02EC9" w:rsidRDefault="00F02EC9" w:rsidP="0056418C">
      <w:pPr>
        <w:pStyle w:val="NormalWeb"/>
        <w:jc w:val="left"/>
        <w:rPr>
          <w:rFonts w:ascii="Open Sans" w:hAnsi="Open Sans" w:cs="Open Sans"/>
          <w:b/>
          <w:color w:val="17365D" w:themeColor="text2" w:themeShade="BF"/>
          <w:sz w:val="22"/>
          <w:szCs w:val="22"/>
        </w:rPr>
      </w:pPr>
      <w:r>
        <w:rPr>
          <w:rFonts w:ascii="Open Sans" w:hAnsi="Open Sans" w:cs="Open Sans"/>
          <w:color w:val="17365D" w:themeColor="text2" w:themeShade="BF"/>
          <w:sz w:val="22"/>
          <w:szCs w:val="22"/>
        </w:rPr>
        <w:t xml:space="preserve">Report Annexes lists attachments </w:t>
      </w:r>
      <w:r w:rsidR="0038121A">
        <w:rPr>
          <w:rFonts w:ascii="Open Sans" w:hAnsi="Open Sans" w:cs="Open Sans"/>
          <w:color w:val="17365D" w:themeColor="text2" w:themeShade="BF"/>
          <w:sz w:val="22"/>
          <w:szCs w:val="22"/>
        </w:rPr>
        <w:t>uploaded</w:t>
      </w:r>
      <w:r>
        <w:rPr>
          <w:rFonts w:ascii="Open Sans" w:hAnsi="Open Sans" w:cs="Open Sans"/>
          <w:color w:val="17365D" w:themeColor="text2" w:themeShade="BF"/>
          <w:sz w:val="22"/>
          <w:szCs w:val="22"/>
        </w:rPr>
        <w:t xml:space="preserve"> in </w:t>
      </w:r>
      <w:r w:rsidR="0038121A">
        <w:rPr>
          <w:rFonts w:ascii="Open Sans" w:hAnsi="Open Sans" w:cs="Open Sans"/>
          <w:color w:val="17365D" w:themeColor="text2" w:themeShade="BF"/>
          <w:sz w:val="22"/>
          <w:szCs w:val="22"/>
        </w:rPr>
        <w:t>other</w:t>
      </w:r>
      <w:r>
        <w:rPr>
          <w:rFonts w:ascii="Open Sans" w:hAnsi="Open Sans" w:cs="Open Sans"/>
          <w:color w:val="17365D" w:themeColor="text2" w:themeShade="BF"/>
          <w:sz w:val="22"/>
          <w:szCs w:val="22"/>
        </w:rPr>
        <w:t xml:space="preserve"> sections</w:t>
      </w:r>
      <w:r w:rsidR="00FC515D">
        <w:rPr>
          <w:rFonts w:ascii="Open Sans" w:hAnsi="Open Sans" w:cs="Open Sans"/>
          <w:color w:val="17365D" w:themeColor="text2" w:themeShade="BF"/>
          <w:sz w:val="22"/>
          <w:szCs w:val="22"/>
        </w:rPr>
        <w:t xml:space="preserve"> of the </w:t>
      </w:r>
      <w:r w:rsidR="00C1739D">
        <w:rPr>
          <w:rFonts w:ascii="Open Sans" w:hAnsi="Open Sans" w:cs="Open Sans"/>
          <w:color w:val="17365D" w:themeColor="text2" w:themeShade="BF"/>
          <w:sz w:val="22"/>
          <w:szCs w:val="22"/>
        </w:rPr>
        <w:t>current</w:t>
      </w:r>
      <w:r w:rsidR="0038121A">
        <w:rPr>
          <w:rFonts w:ascii="Open Sans" w:hAnsi="Open Sans" w:cs="Open Sans"/>
          <w:color w:val="17365D" w:themeColor="text2" w:themeShade="BF"/>
          <w:sz w:val="22"/>
          <w:szCs w:val="22"/>
        </w:rPr>
        <w:t xml:space="preserve"> </w:t>
      </w:r>
      <w:r w:rsidR="00FC515D">
        <w:rPr>
          <w:rFonts w:ascii="Open Sans" w:hAnsi="Open Sans" w:cs="Open Sans"/>
          <w:color w:val="17365D" w:themeColor="text2" w:themeShade="BF"/>
          <w:sz w:val="22"/>
          <w:szCs w:val="22"/>
        </w:rPr>
        <w:t>partner report</w:t>
      </w:r>
      <w:r>
        <w:rPr>
          <w:rFonts w:ascii="Open Sans" w:hAnsi="Open Sans" w:cs="Open Sans"/>
          <w:color w:val="17365D" w:themeColor="text2" w:themeShade="BF"/>
          <w:sz w:val="22"/>
          <w:szCs w:val="22"/>
        </w:rPr>
        <w:t>.</w:t>
      </w:r>
      <w:r w:rsidR="00942104">
        <w:rPr>
          <w:rFonts w:ascii="Open Sans" w:hAnsi="Open Sans" w:cs="Open Sans"/>
          <w:color w:val="17365D" w:themeColor="text2" w:themeShade="BF"/>
          <w:sz w:val="22"/>
          <w:szCs w:val="22"/>
        </w:rPr>
        <w:t xml:space="preserve"> It also offers </w:t>
      </w:r>
      <w:r w:rsidR="006036B9">
        <w:rPr>
          <w:rFonts w:ascii="Open Sans" w:hAnsi="Open Sans" w:cs="Open Sans"/>
          <w:color w:val="17365D" w:themeColor="text2" w:themeShade="BF"/>
          <w:sz w:val="22"/>
          <w:szCs w:val="22"/>
        </w:rPr>
        <w:t xml:space="preserve">the </w:t>
      </w:r>
      <w:r w:rsidR="00942104">
        <w:rPr>
          <w:rFonts w:ascii="Open Sans" w:hAnsi="Open Sans" w:cs="Open Sans"/>
          <w:color w:val="17365D" w:themeColor="text2" w:themeShade="BF"/>
          <w:sz w:val="22"/>
          <w:szCs w:val="22"/>
        </w:rPr>
        <w:t xml:space="preserve">possibility to </w:t>
      </w:r>
      <w:r w:rsidR="00DC4F56">
        <w:rPr>
          <w:rFonts w:ascii="Open Sans" w:hAnsi="Open Sans" w:cs="Open Sans"/>
          <w:color w:val="17365D" w:themeColor="text2" w:themeShade="BF"/>
          <w:sz w:val="22"/>
          <w:szCs w:val="22"/>
        </w:rPr>
        <w:t>upload</w:t>
      </w:r>
      <w:r w:rsidR="00942104">
        <w:rPr>
          <w:rFonts w:ascii="Open Sans" w:hAnsi="Open Sans" w:cs="Open Sans"/>
          <w:color w:val="17365D" w:themeColor="text2" w:themeShade="BF"/>
          <w:sz w:val="22"/>
          <w:szCs w:val="22"/>
        </w:rPr>
        <w:t xml:space="preserve"> additional attachments</w:t>
      </w:r>
      <w:r w:rsidR="005E6FA7">
        <w:rPr>
          <w:rFonts w:ascii="Open Sans" w:hAnsi="Open Sans" w:cs="Open Sans"/>
          <w:color w:val="17365D" w:themeColor="text2" w:themeShade="BF"/>
          <w:sz w:val="22"/>
          <w:szCs w:val="22"/>
        </w:rPr>
        <w:t xml:space="preserve">, like approvals and supporting documents regarding on </w:t>
      </w:r>
      <w:r w:rsidR="005E6FA7" w:rsidRPr="005E6FA7">
        <w:rPr>
          <w:rFonts w:ascii="Open Sans" w:hAnsi="Open Sans" w:cs="Open Sans"/>
          <w:b/>
          <w:color w:val="17365D" w:themeColor="text2" w:themeShade="BF"/>
          <w:sz w:val="22"/>
          <w:szCs w:val="22"/>
        </w:rPr>
        <w:t>minor changes to the project.</w:t>
      </w:r>
    </w:p>
    <w:p w14:paraId="2958B8C3" w14:textId="6711C1B1" w:rsidR="006F1656" w:rsidRDefault="006F1656" w:rsidP="00853035">
      <w:pPr>
        <w:pStyle w:val="NormalWeb"/>
        <w:jc w:val="left"/>
        <w:rPr>
          <w:rFonts w:ascii="Open Sans" w:hAnsi="Open Sans" w:cs="Open Sans"/>
          <w:color w:val="17365D" w:themeColor="text2" w:themeShade="BF"/>
          <w:sz w:val="22"/>
          <w:szCs w:val="22"/>
        </w:rPr>
      </w:pPr>
      <w:r w:rsidRPr="006F1656">
        <w:rPr>
          <w:rFonts w:ascii="Open Sans" w:hAnsi="Open Sans" w:cs="Open Sans"/>
          <w:color w:val="17365D" w:themeColor="text2" w:themeShade="BF"/>
          <w:sz w:val="22"/>
          <w:szCs w:val="22"/>
        </w:rPr>
        <w:t>Project changes (major changes and minor changes) to projects are regulated by the Implementation Manual, however in case of minor changes to the partner budget, supporting documents and/or MA/JS approvals concerning those changes are to be uploaded within the Report annexes section</w:t>
      </w:r>
      <w:r w:rsidR="00BE34C3">
        <w:rPr>
          <w:rFonts w:ascii="Open Sans" w:hAnsi="Open Sans" w:cs="Open Sans"/>
          <w:color w:val="17365D" w:themeColor="text2" w:themeShade="BF"/>
          <w:sz w:val="22"/>
          <w:szCs w:val="22"/>
        </w:rPr>
        <w:t xml:space="preserve"> (this section)</w:t>
      </w:r>
      <w:r w:rsidRPr="006F1656">
        <w:rPr>
          <w:rFonts w:ascii="Open Sans" w:hAnsi="Open Sans" w:cs="Open Sans"/>
          <w:color w:val="17365D" w:themeColor="text2" w:themeShade="BF"/>
          <w:sz w:val="22"/>
          <w:szCs w:val="22"/>
        </w:rPr>
        <w:t xml:space="preserve"> of the partner report</w:t>
      </w:r>
      <w:r w:rsidR="000B523B">
        <w:rPr>
          <w:rFonts w:ascii="Open Sans" w:hAnsi="Open Sans" w:cs="Open Sans"/>
          <w:color w:val="17365D" w:themeColor="text2" w:themeShade="BF"/>
          <w:sz w:val="22"/>
          <w:szCs w:val="22"/>
        </w:rPr>
        <w:t xml:space="preserve">: </w:t>
      </w:r>
      <w:r w:rsidRPr="006F1656">
        <w:rPr>
          <w:rFonts w:ascii="Open Sans" w:hAnsi="Open Sans" w:cs="Open Sans"/>
          <w:color w:val="17365D" w:themeColor="text2" w:themeShade="BF"/>
          <w:sz w:val="22"/>
          <w:szCs w:val="22"/>
        </w:rPr>
        <w:t>B1_Change Log File providing justification for the reallocations and Annex B2</w:t>
      </w:r>
      <w:r w:rsidR="00BE34C3">
        <w:rPr>
          <w:rFonts w:ascii="Open Sans" w:hAnsi="Open Sans" w:cs="Open Sans"/>
          <w:color w:val="17365D" w:themeColor="text2" w:themeShade="BF"/>
          <w:sz w:val="22"/>
          <w:szCs w:val="22"/>
        </w:rPr>
        <w:t xml:space="preserve"> Minor reallocation tool</w:t>
      </w:r>
      <w:r w:rsidRPr="006F1656">
        <w:rPr>
          <w:rFonts w:ascii="Open Sans" w:hAnsi="Open Sans" w:cs="Open Sans"/>
          <w:color w:val="17365D" w:themeColor="text2" w:themeShade="BF"/>
          <w:sz w:val="22"/>
          <w:szCs w:val="22"/>
        </w:rPr>
        <w:t>.</w:t>
      </w:r>
    </w:p>
    <w:p w14:paraId="29292DBE" w14:textId="1115507D" w:rsidR="00853035" w:rsidRDefault="00853035" w:rsidP="00853035">
      <w:pPr>
        <w:pStyle w:val="Heading1"/>
        <w:numPr>
          <w:ilvl w:val="0"/>
          <w:numId w:val="0"/>
        </w:numPr>
        <w:ind w:left="1080" w:hanging="720"/>
        <w:rPr>
          <w:color w:val="17365D" w:themeColor="text2" w:themeShade="BF"/>
        </w:rPr>
      </w:pPr>
      <w:bookmarkStart w:id="13" w:name="_Toc152058869"/>
      <w:r>
        <w:rPr>
          <w:color w:val="17365D" w:themeColor="text2" w:themeShade="BF"/>
        </w:rPr>
        <w:lastRenderedPageBreak/>
        <w:t>Report Export</w:t>
      </w:r>
      <w:bookmarkEnd w:id="13"/>
    </w:p>
    <w:p w14:paraId="328129C9" w14:textId="77777777" w:rsidR="002515A3" w:rsidRPr="002515A3" w:rsidRDefault="002515A3" w:rsidP="002515A3">
      <w:pPr>
        <w:rPr>
          <w:lang w:eastAsia="de-AT"/>
        </w:rPr>
      </w:pPr>
    </w:p>
    <w:p w14:paraId="25C18C29" w14:textId="70F9BCFB" w:rsidR="006C6771" w:rsidRDefault="006C6771" w:rsidP="00853035">
      <w:pPr>
        <w:pStyle w:val="NormalWeb"/>
        <w:jc w:val="left"/>
        <w:rPr>
          <w:rFonts w:ascii="Open Sans" w:hAnsi="Open Sans" w:cs="Open Sans"/>
          <w:color w:val="17365D" w:themeColor="text2" w:themeShade="BF"/>
          <w:sz w:val="22"/>
          <w:szCs w:val="22"/>
        </w:rPr>
      </w:pPr>
      <w:r>
        <w:rPr>
          <w:noProof/>
          <w:lang w:eastAsia="en-GB"/>
        </w:rPr>
        <w:drawing>
          <wp:inline distT="0" distB="0" distL="0" distR="0" wp14:anchorId="37D3D1A2" wp14:editId="64DDBF58">
            <wp:extent cx="5559552" cy="225385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5248" cy="2264273"/>
                    </a:xfrm>
                    <a:prstGeom prst="rect">
                      <a:avLst/>
                    </a:prstGeom>
                  </pic:spPr>
                </pic:pic>
              </a:graphicData>
            </a:graphic>
          </wp:inline>
        </w:drawing>
      </w:r>
    </w:p>
    <w:p w14:paraId="639B1F15" w14:textId="77777777" w:rsidR="006C6771" w:rsidRDefault="006C6771" w:rsidP="00853035">
      <w:pPr>
        <w:pStyle w:val="NormalWeb"/>
        <w:jc w:val="left"/>
        <w:rPr>
          <w:rFonts w:ascii="Open Sans" w:hAnsi="Open Sans" w:cs="Open Sans"/>
          <w:color w:val="17365D" w:themeColor="text2" w:themeShade="BF"/>
          <w:sz w:val="22"/>
          <w:szCs w:val="22"/>
        </w:rPr>
      </w:pPr>
    </w:p>
    <w:p w14:paraId="5E1DBB01" w14:textId="13F36FFA" w:rsidR="006C6771" w:rsidRDefault="006C6771" w:rsidP="00853035">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Report Export is optional. It offers the possibility to export details of the partner report</w:t>
      </w:r>
      <w:r w:rsidR="00C1739D">
        <w:rPr>
          <w:rFonts w:ascii="Open Sans" w:hAnsi="Open Sans" w:cs="Open Sans"/>
          <w:color w:val="17365D" w:themeColor="text2" w:themeShade="BF"/>
          <w:sz w:val="22"/>
          <w:szCs w:val="22"/>
        </w:rPr>
        <w:t>.</w:t>
      </w:r>
      <w:r>
        <w:rPr>
          <w:rFonts w:ascii="Open Sans" w:hAnsi="Open Sans" w:cs="Open Sans"/>
          <w:color w:val="17365D" w:themeColor="text2" w:themeShade="BF"/>
          <w:sz w:val="22"/>
          <w:szCs w:val="22"/>
        </w:rPr>
        <w:t xml:space="preserve"> into an excel </w:t>
      </w:r>
      <w:r w:rsidR="00DE1B69">
        <w:rPr>
          <w:rFonts w:ascii="Open Sans" w:hAnsi="Open Sans" w:cs="Open Sans"/>
          <w:color w:val="17365D" w:themeColor="text2" w:themeShade="BF"/>
          <w:sz w:val="22"/>
          <w:szCs w:val="22"/>
        </w:rPr>
        <w:t xml:space="preserve">or PDF </w:t>
      </w:r>
      <w:r>
        <w:rPr>
          <w:rFonts w:ascii="Open Sans" w:hAnsi="Open Sans" w:cs="Open Sans"/>
          <w:color w:val="17365D" w:themeColor="text2" w:themeShade="BF"/>
          <w:sz w:val="22"/>
          <w:szCs w:val="22"/>
        </w:rPr>
        <w:t xml:space="preserve">file. Selecting one of the Export plugins activates the Export button. </w:t>
      </w:r>
    </w:p>
    <w:p w14:paraId="5934B955" w14:textId="129660EB" w:rsidR="001533FB" w:rsidRPr="001569FE" w:rsidRDefault="001533FB" w:rsidP="001533FB">
      <w:pPr>
        <w:pStyle w:val="Heading1"/>
        <w:numPr>
          <w:ilvl w:val="0"/>
          <w:numId w:val="0"/>
        </w:numPr>
        <w:ind w:left="1080" w:hanging="720"/>
        <w:rPr>
          <w:color w:val="17365D" w:themeColor="text2" w:themeShade="BF"/>
        </w:rPr>
      </w:pPr>
      <w:bookmarkStart w:id="14" w:name="_Toc152058870"/>
      <w:r>
        <w:rPr>
          <w:color w:val="17365D" w:themeColor="text2" w:themeShade="BF"/>
        </w:rPr>
        <w:t>Financial Over</w:t>
      </w:r>
      <w:r w:rsidR="00CE668B">
        <w:rPr>
          <w:color w:val="17365D" w:themeColor="text2" w:themeShade="BF"/>
        </w:rPr>
        <w:t>v</w:t>
      </w:r>
      <w:r>
        <w:rPr>
          <w:color w:val="17365D" w:themeColor="text2" w:themeShade="BF"/>
        </w:rPr>
        <w:t>ie</w:t>
      </w:r>
      <w:r w:rsidR="00CE668B">
        <w:rPr>
          <w:color w:val="17365D" w:themeColor="text2" w:themeShade="BF"/>
        </w:rPr>
        <w:t>w</w:t>
      </w:r>
      <w:bookmarkEnd w:id="14"/>
    </w:p>
    <w:p w14:paraId="56B6E3B2" w14:textId="56FD6496" w:rsidR="001533FB" w:rsidRDefault="00F13180" w:rsidP="001533FB">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 xml:space="preserve">This section of the partner report summarizes expenditures included in the partner report. </w:t>
      </w:r>
      <w:r w:rsidR="00896363">
        <w:rPr>
          <w:rFonts w:ascii="Open Sans" w:hAnsi="Open Sans" w:cs="Open Sans"/>
          <w:color w:val="17365D" w:themeColor="text2" w:themeShade="BF"/>
          <w:sz w:val="22"/>
          <w:szCs w:val="22"/>
        </w:rPr>
        <w:t xml:space="preserve">It also reflects the partner budget, amounts previously reported, </w:t>
      </w:r>
      <w:r>
        <w:rPr>
          <w:rFonts w:ascii="Open Sans" w:hAnsi="Open Sans" w:cs="Open Sans"/>
          <w:color w:val="17365D" w:themeColor="text2" w:themeShade="BF"/>
          <w:sz w:val="22"/>
          <w:szCs w:val="22"/>
        </w:rPr>
        <w:t xml:space="preserve">expenditures previously parked by the </w:t>
      </w:r>
      <w:r w:rsidR="00CE668B">
        <w:rPr>
          <w:rFonts w:ascii="Open Sans" w:hAnsi="Open Sans" w:cs="Open Sans"/>
          <w:color w:val="17365D" w:themeColor="text2" w:themeShade="BF"/>
          <w:sz w:val="22"/>
          <w:szCs w:val="22"/>
        </w:rPr>
        <w:t>c</w:t>
      </w:r>
      <w:r>
        <w:rPr>
          <w:rFonts w:ascii="Open Sans" w:hAnsi="Open Sans" w:cs="Open Sans"/>
          <w:color w:val="17365D" w:themeColor="text2" w:themeShade="BF"/>
          <w:sz w:val="22"/>
          <w:szCs w:val="22"/>
        </w:rPr>
        <w:t>ontrol</w:t>
      </w:r>
      <w:r w:rsidR="00CE668B">
        <w:rPr>
          <w:rFonts w:ascii="Open Sans" w:hAnsi="Open Sans" w:cs="Open Sans"/>
          <w:color w:val="17365D" w:themeColor="text2" w:themeShade="BF"/>
          <w:sz w:val="22"/>
          <w:szCs w:val="22"/>
        </w:rPr>
        <w:t>lers</w:t>
      </w:r>
      <w:r w:rsidR="00896363">
        <w:rPr>
          <w:rFonts w:ascii="Open Sans" w:hAnsi="Open Sans" w:cs="Open Sans"/>
          <w:color w:val="17365D" w:themeColor="text2" w:themeShade="BF"/>
          <w:sz w:val="22"/>
          <w:szCs w:val="22"/>
        </w:rPr>
        <w:t xml:space="preserve"> and parked expenditures re-included in the current report</w:t>
      </w:r>
      <w:r>
        <w:rPr>
          <w:rFonts w:ascii="Open Sans" w:hAnsi="Open Sans" w:cs="Open Sans"/>
          <w:color w:val="17365D" w:themeColor="text2" w:themeShade="BF"/>
          <w:sz w:val="22"/>
          <w:szCs w:val="22"/>
        </w:rPr>
        <w:t xml:space="preserve">. </w:t>
      </w:r>
      <w:r w:rsidR="00EA77A5" w:rsidRPr="00EA77A5">
        <w:rPr>
          <w:rFonts w:ascii="Open Sans" w:hAnsi="Open Sans" w:cs="Open Sans"/>
          <w:color w:val="17365D" w:themeColor="text2" w:themeShade="BF"/>
          <w:sz w:val="22"/>
          <w:szCs w:val="22"/>
        </w:rPr>
        <w:t>The financial overview tables sho</w:t>
      </w:r>
      <w:r w:rsidR="00EA77A5">
        <w:rPr>
          <w:rFonts w:ascii="Open Sans" w:hAnsi="Open Sans" w:cs="Open Sans"/>
          <w:color w:val="17365D" w:themeColor="text2" w:themeShade="BF"/>
          <w:sz w:val="22"/>
          <w:szCs w:val="22"/>
        </w:rPr>
        <w:t>w how the project partner</w:t>
      </w:r>
      <w:r w:rsidR="00EA77A5" w:rsidRPr="00EA77A5">
        <w:rPr>
          <w:rFonts w:ascii="Open Sans" w:hAnsi="Open Sans" w:cs="Open Sans"/>
          <w:color w:val="17365D" w:themeColor="text2" w:themeShade="BF"/>
          <w:sz w:val="22"/>
          <w:szCs w:val="22"/>
        </w:rPr>
        <w:t xml:space="preserve"> is proceeding in terms of spending</w:t>
      </w:r>
      <w:r w:rsidR="00EA77A5">
        <w:rPr>
          <w:rFonts w:ascii="Open Sans" w:hAnsi="Open Sans" w:cs="Open Sans"/>
          <w:color w:val="17365D" w:themeColor="text2" w:themeShade="BF"/>
          <w:sz w:val="22"/>
          <w:szCs w:val="22"/>
        </w:rPr>
        <w:t>.</w:t>
      </w:r>
    </w:p>
    <w:p w14:paraId="79F57920" w14:textId="3897F8F8" w:rsidR="001533FB" w:rsidRDefault="00896363" w:rsidP="00853035">
      <w:pPr>
        <w:pStyle w:val="NormalWeb"/>
        <w:jc w:val="left"/>
        <w:rPr>
          <w:rFonts w:ascii="Open Sans" w:hAnsi="Open Sans" w:cs="Open Sans"/>
          <w:color w:val="17365D" w:themeColor="text2" w:themeShade="BF"/>
          <w:sz w:val="22"/>
          <w:szCs w:val="22"/>
        </w:rPr>
      </w:pPr>
      <w:r>
        <w:rPr>
          <w:noProof/>
          <w:lang w:eastAsia="en-GB"/>
        </w:rPr>
        <w:drawing>
          <wp:inline distT="0" distB="0" distL="0" distR="0" wp14:anchorId="393721C7" wp14:editId="64F0E499">
            <wp:extent cx="575945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095500"/>
                    </a:xfrm>
                    <a:prstGeom prst="rect">
                      <a:avLst/>
                    </a:prstGeom>
                  </pic:spPr>
                </pic:pic>
              </a:graphicData>
            </a:graphic>
          </wp:inline>
        </w:drawing>
      </w:r>
    </w:p>
    <w:p w14:paraId="087EB7F9" w14:textId="1FA4FAA7" w:rsidR="00896363" w:rsidRDefault="00896363" w:rsidP="00853035">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There is a sub-section reflecting Partner expenditure breakdown per cost category.</w:t>
      </w:r>
    </w:p>
    <w:p w14:paraId="00647EA3" w14:textId="03165EC2" w:rsidR="00896363" w:rsidRDefault="00896363" w:rsidP="00853035">
      <w:pPr>
        <w:pStyle w:val="NormalWeb"/>
        <w:jc w:val="left"/>
        <w:rPr>
          <w:rFonts w:ascii="Open Sans" w:hAnsi="Open Sans" w:cs="Open Sans"/>
          <w:color w:val="17365D" w:themeColor="text2" w:themeShade="BF"/>
          <w:sz w:val="22"/>
          <w:szCs w:val="22"/>
        </w:rPr>
      </w:pPr>
      <w:r>
        <w:rPr>
          <w:noProof/>
          <w:lang w:eastAsia="en-GB"/>
        </w:rPr>
        <w:lastRenderedPageBreak/>
        <w:drawing>
          <wp:inline distT="0" distB="0" distL="0" distR="0" wp14:anchorId="0C3DF1BA" wp14:editId="1058FF90">
            <wp:extent cx="5759450" cy="1802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802130"/>
                    </a:xfrm>
                    <a:prstGeom prst="rect">
                      <a:avLst/>
                    </a:prstGeom>
                  </pic:spPr>
                </pic:pic>
              </a:graphicData>
            </a:graphic>
          </wp:inline>
        </w:drawing>
      </w:r>
    </w:p>
    <w:p w14:paraId="4149FA22" w14:textId="3A7BD40A" w:rsidR="001533FB" w:rsidRDefault="005F080E" w:rsidP="00853035">
      <w:pPr>
        <w:pStyle w:val="NormalWeb"/>
        <w:jc w:val="left"/>
        <w:rPr>
          <w:rFonts w:ascii="Open Sans" w:hAnsi="Open Sans" w:cs="Open Sans"/>
          <w:color w:val="17365D" w:themeColor="text2" w:themeShade="BF"/>
          <w:sz w:val="22"/>
          <w:szCs w:val="22"/>
        </w:rPr>
      </w:pPr>
      <w:r>
        <w:rPr>
          <w:rFonts w:ascii="Open Sans" w:hAnsi="Open Sans" w:cs="Open Sans"/>
          <w:color w:val="17365D" w:themeColor="text2" w:themeShade="BF"/>
          <w:sz w:val="22"/>
          <w:szCs w:val="22"/>
        </w:rPr>
        <w:t>If the partner has</w:t>
      </w:r>
      <w:r w:rsidRPr="005F080E">
        <w:rPr>
          <w:rFonts w:ascii="Open Sans" w:hAnsi="Open Sans" w:cs="Open Sans"/>
          <w:color w:val="17365D" w:themeColor="text2" w:themeShade="BF"/>
          <w:sz w:val="22"/>
          <w:szCs w:val="22"/>
        </w:rPr>
        <w:t xml:space="preserve"> preparation costs </w:t>
      </w:r>
      <w:r>
        <w:rPr>
          <w:rFonts w:ascii="Open Sans" w:hAnsi="Open Sans" w:cs="Open Sans"/>
          <w:color w:val="17365D" w:themeColor="text2" w:themeShade="BF"/>
          <w:sz w:val="22"/>
          <w:szCs w:val="22"/>
        </w:rPr>
        <w:t xml:space="preserve">or </w:t>
      </w:r>
      <w:r w:rsidRPr="005F080E">
        <w:rPr>
          <w:rFonts w:ascii="Open Sans" w:hAnsi="Open Sans" w:cs="Open Sans"/>
          <w:color w:val="17365D" w:themeColor="text2" w:themeShade="BF"/>
          <w:sz w:val="22"/>
          <w:szCs w:val="22"/>
        </w:rPr>
        <w:t xml:space="preserve">investment </w:t>
      </w:r>
      <w:r>
        <w:rPr>
          <w:rFonts w:ascii="Open Sans" w:hAnsi="Open Sans" w:cs="Open Sans"/>
          <w:color w:val="17365D" w:themeColor="text2" w:themeShade="BF"/>
          <w:sz w:val="22"/>
          <w:szCs w:val="22"/>
        </w:rPr>
        <w:t xml:space="preserve">costs </w:t>
      </w:r>
      <w:r w:rsidRPr="005F080E">
        <w:rPr>
          <w:rFonts w:ascii="Open Sans" w:hAnsi="Open Sans" w:cs="Open Sans"/>
          <w:color w:val="17365D" w:themeColor="text2" w:themeShade="BF"/>
          <w:sz w:val="22"/>
          <w:szCs w:val="22"/>
        </w:rPr>
        <w:t>there will be 2 separate tables with</w:t>
      </w:r>
      <w:r>
        <w:rPr>
          <w:rFonts w:ascii="Open Sans" w:hAnsi="Open Sans" w:cs="Open Sans"/>
          <w:color w:val="17365D" w:themeColor="text2" w:themeShade="BF"/>
          <w:sz w:val="22"/>
          <w:szCs w:val="22"/>
        </w:rPr>
        <w:t xml:space="preserve"> the</w:t>
      </w:r>
      <w:r w:rsidRPr="005F080E">
        <w:rPr>
          <w:rFonts w:ascii="Open Sans" w:hAnsi="Open Sans" w:cs="Open Sans"/>
          <w:color w:val="17365D" w:themeColor="text2" w:themeShade="BF"/>
          <w:sz w:val="22"/>
          <w:szCs w:val="22"/>
        </w:rPr>
        <w:t xml:space="preserve"> relevant data.</w:t>
      </w:r>
    </w:p>
    <w:p w14:paraId="7EF33713" w14:textId="44DC9F55" w:rsidR="001533FB" w:rsidRPr="001569FE" w:rsidRDefault="001533FB" w:rsidP="001533FB">
      <w:pPr>
        <w:pStyle w:val="Heading1"/>
        <w:numPr>
          <w:ilvl w:val="0"/>
          <w:numId w:val="0"/>
        </w:numPr>
        <w:ind w:left="1080" w:hanging="720"/>
        <w:rPr>
          <w:color w:val="17365D" w:themeColor="text2" w:themeShade="BF"/>
        </w:rPr>
      </w:pPr>
      <w:bookmarkStart w:id="15" w:name="_Toc152058871"/>
      <w:r>
        <w:rPr>
          <w:color w:val="17365D" w:themeColor="text2" w:themeShade="BF"/>
        </w:rPr>
        <w:t>Submit</w:t>
      </w:r>
      <w:bookmarkEnd w:id="15"/>
    </w:p>
    <w:p w14:paraId="069FF2BA" w14:textId="6C0241CA" w:rsidR="00ED6756" w:rsidRPr="00785F48" w:rsidRDefault="00ED6756" w:rsidP="00ED6756">
      <w:pPr>
        <w:autoSpaceDE w:val="0"/>
        <w:autoSpaceDN w:val="0"/>
        <w:adjustRightInd w:val="0"/>
        <w:rPr>
          <w:rFonts w:ascii="Open Sans" w:hAnsi="Open Sans" w:cs="Open Sans"/>
          <w:color w:val="17365D" w:themeColor="text2" w:themeShade="BF"/>
        </w:rPr>
      </w:pPr>
      <w:r w:rsidRPr="00785F48">
        <w:rPr>
          <w:rFonts w:ascii="Open Sans" w:hAnsi="Open Sans" w:cs="Open Sans"/>
          <w:color w:val="17365D" w:themeColor="text2" w:themeShade="BF"/>
        </w:rPr>
        <w:t>Before submitting a partner report running pre-submission check is mandatory</w:t>
      </w:r>
      <w:r w:rsidR="00A75881" w:rsidRPr="00785F48">
        <w:rPr>
          <w:rFonts w:ascii="Open Sans" w:hAnsi="Open Sans" w:cs="Open Sans"/>
          <w:color w:val="17365D" w:themeColor="text2" w:themeShade="BF"/>
        </w:rPr>
        <w:t>. If it is the case, hints on missing mandatory records will be displayed. Submit partner report button will be active after successful pre-submission check.</w:t>
      </w:r>
    </w:p>
    <w:p w14:paraId="514AF489" w14:textId="5208B96A" w:rsidR="00B46712" w:rsidRDefault="00ED6756" w:rsidP="00ED6756">
      <w:pPr>
        <w:autoSpaceDE w:val="0"/>
        <w:autoSpaceDN w:val="0"/>
        <w:adjustRightInd w:val="0"/>
      </w:pPr>
      <w:r>
        <w:rPr>
          <w:noProof/>
          <w:lang w:eastAsia="en-GB"/>
        </w:rPr>
        <w:drawing>
          <wp:inline distT="0" distB="0" distL="0" distR="0" wp14:anchorId="55E88683" wp14:editId="547D3EDC">
            <wp:extent cx="5760720" cy="15417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541780"/>
                    </a:xfrm>
                    <a:prstGeom prst="rect">
                      <a:avLst/>
                    </a:prstGeom>
                  </pic:spPr>
                </pic:pic>
              </a:graphicData>
            </a:graphic>
          </wp:inline>
        </w:drawing>
      </w:r>
    </w:p>
    <w:p w14:paraId="56491589" w14:textId="149747AA" w:rsidR="00EB1B6D" w:rsidRPr="00681469" w:rsidRDefault="00EB1B6D" w:rsidP="00681469">
      <w:pPr>
        <w:autoSpaceDE w:val="0"/>
        <w:autoSpaceDN w:val="0"/>
        <w:adjustRightInd w:val="0"/>
        <w:rPr>
          <w:rFonts w:ascii="Open Sans" w:hAnsi="Open Sans" w:cs="Open Sans"/>
          <w:color w:val="17365D" w:themeColor="text2" w:themeShade="BF"/>
        </w:rPr>
      </w:pPr>
      <w:r w:rsidRPr="0042120A">
        <w:rPr>
          <w:rFonts w:ascii="Open Sans" w:hAnsi="Open Sans" w:cs="Open Sans"/>
          <w:color w:val="17365D" w:themeColor="text2" w:themeShade="BF"/>
        </w:rPr>
        <w:t>After submitting the PR</w:t>
      </w:r>
      <w:r w:rsidR="00014859">
        <w:rPr>
          <w:rFonts w:ascii="Open Sans" w:hAnsi="Open Sans" w:cs="Open Sans"/>
          <w:color w:val="17365D" w:themeColor="text2" w:themeShade="BF"/>
        </w:rPr>
        <w:t xml:space="preserve"> is frozen and </w:t>
      </w:r>
      <w:r w:rsidR="00014859" w:rsidRPr="0042120A">
        <w:rPr>
          <w:rFonts w:ascii="Open Sans" w:hAnsi="Open Sans" w:cs="Open Sans"/>
          <w:color w:val="17365D" w:themeColor="text2" w:themeShade="BF"/>
        </w:rPr>
        <w:t>the</w:t>
      </w:r>
      <w:r w:rsidRPr="0042120A">
        <w:rPr>
          <w:rFonts w:ascii="Open Sans" w:hAnsi="Open Sans" w:cs="Open Sans"/>
          <w:color w:val="17365D" w:themeColor="text2" w:themeShade="BF"/>
        </w:rPr>
        <w:t xml:space="preserve"> </w:t>
      </w:r>
      <w:r>
        <w:rPr>
          <w:rFonts w:ascii="Open Sans" w:hAnsi="Open Sans" w:cs="Open Sans"/>
          <w:color w:val="17365D" w:themeColor="text2" w:themeShade="BF"/>
        </w:rPr>
        <w:t>c</w:t>
      </w:r>
      <w:r w:rsidRPr="0042120A">
        <w:rPr>
          <w:rFonts w:ascii="Open Sans" w:hAnsi="Open Sans" w:cs="Open Sans"/>
          <w:color w:val="17365D" w:themeColor="text2" w:themeShade="BF"/>
        </w:rPr>
        <w:t xml:space="preserve">ontrol </w:t>
      </w:r>
      <w:r w:rsidR="00014859" w:rsidRPr="0042120A">
        <w:rPr>
          <w:rFonts w:ascii="Open Sans" w:hAnsi="Open Sans" w:cs="Open Sans"/>
          <w:color w:val="17365D" w:themeColor="text2" w:themeShade="BF"/>
        </w:rPr>
        <w:t xml:space="preserve">work </w:t>
      </w:r>
      <w:r w:rsidR="00014859">
        <w:rPr>
          <w:rFonts w:ascii="Open Sans" w:hAnsi="Open Sans" w:cs="Open Sans"/>
          <w:color w:val="17365D" w:themeColor="text2" w:themeShade="BF"/>
        </w:rPr>
        <w:t>can start</w:t>
      </w:r>
      <w:r w:rsidRPr="0042120A">
        <w:rPr>
          <w:rFonts w:ascii="Open Sans" w:hAnsi="Open Sans" w:cs="Open Sans"/>
          <w:color w:val="17365D" w:themeColor="text2" w:themeShade="BF"/>
        </w:rPr>
        <w:t>.</w:t>
      </w:r>
    </w:p>
    <w:p w14:paraId="225FB3DB" w14:textId="75C0260E" w:rsidR="0042120A" w:rsidRPr="0056418C" w:rsidRDefault="0042120A" w:rsidP="00681469">
      <w:pPr>
        <w:pStyle w:val="Heading1"/>
        <w:numPr>
          <w:ilvl w:val="0"/>
          <w:numId w:val="0"/>
        </w:numPr>
        <w:ind w:left="1080" w:hanging="720"/>
        <w:rPr>
          <w:color w:val="17365D" w:themeColor="text2" w:themeShade="BF"/>
        </w:rPr>
      </w:pPr>
      <w:bookmarkStart w:id="16" w:name="_Toc152058872"/>
      <w:r w:rsidRPr="0042120A">
        <w:rPr>
          <w:color w:val="17365D" w:themeColor="text2" w:themeShade="BF"/>
        </w:rPr>
        <w:t>Reopening partner reports/ Completions to partner report</w:t>
      </w:r>
      <w:bookmarkEnd w:id="16"/>
    </w:p>
    <w:p w14:paraId="3DD67E45" w14:textId="592C4A19" w:rsidR="00C1739D" w:rsidRDefault="00C1739D" w:rsidP="0042120A">
      <w:pPr>
        <w:jc w:val="left"/>
        <w:rPr>
          <w:rFonts w:ascii="Open Sans" w:hAnsi="Open Sans" w:cs="Open Sans"/>
          <w:color w:val="17365D" w:themeColor="text2" w:themeShade="BF"/>
        </w:rPr>
      </w:pPr>
      <w:r>
        <w:rPr>
          <w:rFonts w:ascii="Open Sans" w:hAnsi="Open Sans" w:cs="Open Sans"/>
          <w:color w:val="17365D" w:themeColor="text2" w:themeShade="BF"/>
        </w:rPr>
        <w:t xml:space="preserve">During the control work, Controllers have the possibility to </w:t>
      </w:r>
      <w:r w:rsidR="00C44969">
        <w:rPr>
          <w:rFonts w:ascii="Open Sans" w:hAnsi="Open Sans" w:cs="Open Sans"/>
          <w:color w:val="17365D" w:themeColor="text2" w:themeShade="BF"/>
        </w:rPr>
        <w:t>reopen</w:t>
      </w:r>
      <w:r>
        <w:rPr>
          <w:rFonts w:ascii="Open Sans" w:hAnsi="Open Sans" w:cs="Open Sans"/>
          <w:color w:val="17365D" w:themeColor="text2" w:themeShade="BF"/>
        </w:rPr>
        <w:t xml:space="preserve"> </w:t>
      </w:r>
      <w:r w:rsidR="00C44969">
        <w:rPr>
          <w:rFonts w:ascii="Open Sans" w:hAnsi="Open Sans" w:cs="Open Sans"/>
          <w:color w:val="17365D" w:themeColor="text2" w:themeShade="BF"/>
        </w:rPr>
        <w:t>partner’s</w:t>
      </w:r>
      <w:r>
        <w:rPr>
          <w:rFonts w:ascii="Open Sans" w:hAnsi="Open Sans" w:cs="Open Sans"/>
          <w:color w:val="17365D" w:themeColor="text2" w:themeShade="BF"/>
        </w:rPr>
        <w:t xml:space="preserve"> reports to allow </w:t>
      </w:r>
      <w:r w:rsidR="00582F6F">
        <w:rPr>
          <w:rFonts w:ascii="Open Sans" w:hAnsi="Open Sans" w:cs="Open Sans"/>
          <w:color w:val="17365D" w:themeColor="text2" w:themeShade="BF"/>
        </w:rPr>
        <w:t>PPs</w:t>
      </w:r>
      <w:r>
        <w:rPr>
          <w:rFonts w:ascii="Open Sans" w:hAnsi="Open Sans" w:cs="Open Sans"/>
          <w:color w:val="17365D" w:themeColor="text2" w:themeShade="BF"/>
        </w:rPr>
        <w:t xml:space="preserve"> to apply Completions to </w:t>
      </w:r>
      <w:r w:rsidR="00582F6F">
        <w:rPr>
          <w:rFonts w:ascii="Open Sans" w:hAnsi="Open Sans" w:cs="Open Sans"/>
          <w:color w:val="17365D" w:themeColor="text2" w:themeShade="BF"/>
        </w:rPr>
        <w:t>the partner report</w:t>
      </w:r>
      <w:r>
        <w:rPr>
          <w:rFonts w:ascii="Open Sans" w:hAnsi="Open Sans" w:cs="Open Sans"/>
          <w:color w:val="17365D" w:themeColor="text2" w:themeShade="BF"/>
        </w:rPr>
        <w:t>.</w:t>
      </w:r>
    </w:p>
    <w:p w14:paraId="53D6A7DA" w14:textId="020D83C0" w:rsidR="00F9531A" w:rsidRDefault="00F9531A" w:rsidP="0042120A">
      <w:pPr>
        <w:jc w:val="left"/>
        <w:rPr>
          <w:rFonts w:ascii="Open Sans" w:hAnsi="Open Sans" w:cs="Open Sans"/>
          <w:color w:val="17365D" w:themeColor="text2" w:themeShade="BF"/>
        </w:rPr>
      </w:pPr>
      <w:r>
        <w:rPr>
          <w:noProof/>
          <w:lang w:eastAsia="en-GB"/>
        </w:rPr>
        <w:drawing>
          <wp:inline distT="0" distB="0" distL="0" distR="0" wp14:anchorId="5B841EC3" wp14:editId="5246D5E2">
            <wp:extent cx="5759450" cy="624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624840"/>
                    </a:xfrm>
                    <a:prstGeom prst="rect">
                      <a:avLst/>
                    </a:prstGeom>
                  </pic:spPr>
                </pic:pic>
              </a:graphicData>
            </a:graphic>
          </wp:inline>
        </w:drawing>
      </w:r>
    </w:p>
    <w:p w14:paraId="68B6FD7F" w14:textId="610599FC" w:rsidR="00C1739D" w:rsidRDefault="00582F6F" w:rsidP="0042120A">
      <w:pPr>
        <w:jc w:val="left"/>
        <w:rPr>
          <w:rFonts w:ascii="Open Sans" w:hAnsi="Open Sans" w:cs="Open Sans"/>
          <w:color w:val="17365D" w:themeColor="text2" w:themeShade="BF"/>
        </w:rPr>
      </w:pPr>
      <w:r>
        <w:rPr>
          <w:rFonts w:ascii="Open Sans" w:hAnsi="Open Sans" w:cs="Open Sans"/>
          <w:color w:val="17365D" w:themeColor="text2" w:themeShade="BF"/>
        </w:rPr>
        <w:t>Partner reports reopened will have most fields editable, with the following exceptions:</w:t>
      </w:r>
    </w:p>
    <w:p w14:paraId="21380516" w14:textId="67B3915D" w:rsidR="00582F6F" w:rsidRPr="00582F6F" w:rsidRDefault="00582F6F" w:rsidP="00681469">
      <w:pPr>
        <w:pStyle w:val="ListParagraph"/>
        <w:numPr>
          <w:ilvl w:val="0"/>
          <w:numId w:val="47"/>
        </w:numPr>
      </w:pPr>
      <w:r w:rsidRPr="00582F6F">
        <w:t>expenditure item ID, currency and exchange rates are frozen from initial report</w:t>
      </w:r>
    </w:p>
    <w:p w14:paraId="7FFEA904" w14:textId="7C2DC8CE" w:rsidR="00582F6F" w:rsidRPr="00582F6F" w:rsidRDefault="00582F6F" w:rsidP="00681469">
      <w:pPr>
        <w:pStyle w:val="ListParagraph"/>
        <w:numPr>
          <w:ilvl w:val="0"/>
          <w:numId w:val="47"/>
        </w:numPr>
      </w:pPr>
      <w:r w:rsidRPr="00582F6F">
        <w:lastRenderedPageBreak/>
        <w:t>no new expenditure item can be deleted (but can be edited)</w:t>
      </w:r>
    </w:p>
    <w:p w14:paraId="0A2E5FAE" w14:textId="043195A5" w:rsidR="00582F6F" w:rsidRPr="00582F6F" w:rsidRDefault="00582F6F" w:rsidP="00681469">
      <w:pPr>
        <w:pStyle w:val="ListParagraph"/>
        <w:numPr>
          <w:ilvl w:val="0"/>
          <w:numId w:val="47"/>
        </w:numPr>
      </w:pPr>
      <w:r w:rsidRPr="00582F6F">
        <w:t>no new expenditure item can be added (in order to avoid exchange rate issues)</w:t>
      </w:r>
    </w:p>
    <w:p w14:paraId="09E7F181" w14:textId="08AC7BEE" w:rsidR="00582F6F" w:rsidRDefault="00582F6F" w:rsidP="00681469">
      <w:pPr>
        <w:pStyle w:val="ListParagraph"/>
        <w:numPr>
          <w:ilvl w:val="0"/>
          <w:numId w:val="47"/>
        </w:numPr>
      </w:pPr>
      <w:r w:rsidRPr="00582F6F">
        <w:t>Parked expenditure list is visible and any item from it can be deleted or added to the reopened partner report</w:t>
      </w:r>
    </w:p>
    <w:p w14:paraId="18B6AF8D" w14:textId="77777777" w:rsidR="00582F6F" w:rsidRPr="00681469" w:rsidRDefault="00582F6F"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Procurements created in current partner report can be further edited, for older ones only new additions of beneficial owners/subcontractors/attachments is allowed.</w:t>
      </w:r>
    </w:p>
    <w:p w14:paraId="74450F65" w14:textId="53C58D1D" w:rsidR="00582F6F" w:rsidRPr="00681469" w:rsidRDefault="00582F6F"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Previous uploads are displayed and can be changed, except in Report Annexes tab, where user can only add new ones.</w:t>
      </w:r>
    </w:p>
    <w:p w14:paraId="4F0F5E27" w14:textId="0C47AA94" w:rsidR="00582F6F" w:rsidRPr="00681469" w:rsidRDefault="0083106B"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 xml:space="preserve">Not only the </w:t>
      </w:r>
      <w:r w:rsidR="004B4F73">
        <w:rPr>
          <w:rFonts w:ascii="Open Sans" w:hAnsi="Open Sans" w:cs="Open Sans"/>
          <w:color w:val="17365D" w:themeColor="text2" w:themeShade="BF"/>
        </w:rPr>
        <w:t>last</w:t>
      </w:r>
      <w:r w:rsidRPr="00681469">
        <w:rPr>
          <w:rFonts w:ascii="Open Sans" w:hAnsi="Open Sans" w:cs="Open Sans"/>
          <w:color w:val="17365D" w:themeColor="text2" w:themeShade="BF"/>
        </w:rPr>
        <w:t xml:space="preserve"> created partner report can be reopened, but also previous reports. In that case only the following data will be editable:</w:t>
      </w:r>
    </w:p>
    <w:p w14:paraId="1C87047C" w14:textId="77777777" w:rsidR="0083106B" w:rsidRPr="00681469" w:rsidRDefault="0083106B"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List of expenditure tab:</w:t>
      </w:r>
    </w:p>
    <w:p w14:paraId="2B43A56C" w14:textId="1BA754B6" w:rsidR="0083106B" w:rsidRDefault="0083106B" w:rsidP="00681469">
      <w:pPr>
        <w:pStyle w:val="ListParagraph"/>
        <w:numPr>
          <w:ilvl w:val="0"/>
          <w:numId w:val="47"/>
        </w:numPr>
      </w:pPr>
      <w:r>
        <w:t>following fields are editable: GDPR flag, Link to procurement, Description and Comment</w:t>
      </w:r>
    </w:p>
    <w:p w14:paraId="438A057F" w14:textId="0DDE8F7C" w:rsidR="0083106B" w:rsidRDefault="0083106B" w:rsidP="00681469">
      <w:pPr>
        <w:pStyle w:val="ListParagraph"/>
        <w:numPr>
          <w:ilvl w:val="0"/>
          <w:numId w:val="47"/>
        </w:numPr>
      </w:pPr>
      <w:r>
        <w:t>no expenditure item can be deleted / no new expenditure item can be added (in order to avoid exchange rate issues)</w:t>
      </w:r>
    </w:p>
    <w:p w14:paraId="5A7B0423" w14:textId="3FF86D62" w:rsidR="0083106B" w:rsidRDefault="0083106B" w:rsidP="00681469">
      <w:pPr>
        <w:pStyle w:val="ListParagraph"/>
        <w:numPr>
          <w:ilvl w:val="0"/>
          <w:numId w:val="47"/>
        </w:numPr>
      </w:pPr>
      <w:r>
        <w:t>Parked expenditure list is not visible</w:t>
      </w:r>
    </w:p>
    <w:p w14:paraId="792DD0FD" w14:textId="439A57F3" w:rsidR="0083106B" w:rsidRDefault="00D31A95" w:rsidP="00681469">
      <w:pPr>
        <w:pStyle w:val="ListParagraph"/>
        <w:numPr>
          <w:ilvl w:val="0"/>
          <w:numId w:val="47"/>
        </w:numPr>
      </w:pPr>
      <w:r>
        <w:t>E</w:t>
      </w:r>
      <w:r w:rsidR="0083106B">
        <w:t>xpenditure item attachment can be changed/uploaded</w:t>
      </w:r>
    </w:p>
    <w:p w14:paraId="2FA14137" w14:textId="77777777" w:rsidR="0083106B" w:rsidRPr="00681469" w:rsidRDefault="0083106B"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Public Procurements created in current partner report cannot be deleted, but can be further edited, except procurement name, which is locked.</w:t>
      </w:r>
    </w:p>
    <w:p w14:paraId="04AAB009" w14:textId="77777777" w:rsidR="0083106B" w:rsidRPr="00681469" w:rsidRDefault="0083106B"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Contributions tab: only changing attachment is allowed</w:t>
      </w:r>
    </w:p>
    <w:p w14:paraId="162DB366" w14:textId="0150D076" w:rsidR="0083106B" w:rsidRPr="00681469" w:rsidRDefault="0083106B"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Report Annexes tab: user can add new uploads</w:t>
      </w:r>
    </w:p>
    <w:p w14:paraId="4A351732" w14:textId="3B2C9289" w:rsidR="0083106B" w:rsidRPr="00681469" w:rsidRDefault="00D31A95" w:rsidP="00681469">
      <w:pPr>
        <w:ind w:left="60"/>
        <w:jc w:val="left"/>
        <w:rPr>
          <w:rFonts w:ascii="Open Sans" w:hAnsi="Open Sans" w:cs="Open Sans"/>
          <w:color w:val="17365D" w:themeColor="text2" w:themeShade="BF"/>
        </w:rPr>
      </w:pPr>
      <w:r w:rsidRPr="00681469">
        <w:rPr>
          <w:rFonts w:ascii="Open Sans" w:hAnsi="Open Sans" w:cs="Open Sans"/>
          <w:color w:val="17365D" w:themeColor="text2" w:themeShade="BF"/>
        </w:rPr>
        <w:t>Upon (re)submission of a Reopened partner report the partner report goes back to the status from before reopening, namely Submitted or Control ongoing. No recalculation of exchange rates happens but financial overviews are refreshed, reflecting changes done. The partner report overview is populated with updated Amount submitted and Date of last submission.</w:t>
      </w:r>
    </w:p>
    <w:p w14:paraId="5C63CB54" w14:textId="77777777" w:rsidR="00583129" w:rsidRDefault="00583129" w:rsidP="004D2E95">
      <w:pPr>
        <w:spacing w:after="160"/>
        <w:rPr>
          <w:rFonts w:ascii="Open Sans" w:hAnsi="Open Sans" w:cs="Open Sans"/>
          <w:color w:val="17365D" w:themeColor="text2" w:themeShade="BF"/>
        </w:rPr>
      </w:pPr>
    </w:p>
    <w:p w14:paraId="7B7C2D41" w14:textId="77777777" w:rsidR="00583129" w:rsidRDefault="00583129" w:rsidP="004D2E95">
      <w:pPr>
        <w:spacing w:after="160"/>
        <w:rPr>
          <w:rFonts w:ascii="Open Sans" w:hAnsi="Open Sans" w:cs="Open Sans"/>
          <w:color w:val="17365D" w:themeColor="text2" w:themeShade="BF"/>
        </w:rPr>
      </w:pPr>
    </w:p>
    <w:p w14:paraId="65E10B59" w14:textId="77777777" w:rsidR="00583129" w:rsidRDefault="00583129" w:rsidP="004D2E95">
      <w:pPr>
        <w:spacing w:after="160"/>
        <w:rPr>
          <w:rFonts w:ascii="Open Sans" w:hAnsi="Open Sans" w:cs="Open Sans"/>
          <w:color w:val="17365D" w:themeColor="text2" w:themeShade="BF"/>
        </w:rPr>
      </w:pPr>
    </w:p>
    <w:p w14:paraId="057D558A" w14:textId="77777777" w:rsidR="00583129" w:rsidRDefault="00583129" w:rsidP="004D2E95">
      <w:pPr>
        <w:spacing w:after="160"/>
        <w:rPr>
          <w:rFonts w:ascii="Open Sans" w:hAnsi="Open Sans" w:cs="Open Sans"/>
          <w:color w:val="17365D" w:themeColor="text2" w:themeShade="BF"/>
        </w:rPr>
      </w:pPr>
    </w:p>
    <w:p w14:paraId="412CF45C" w14:textId="77777777" w:rsidR="00583129" w:rsidRPr="00681469" w:rsidRDefault="00583129" w:rsidP="00681469">
      <w:pPr>
        <w:pStyle w:val="Heading1"/>
        <w:numPr>
          <w:ilvl w:val="0"/>
          <w:numId w:val="0"/>
        </w:numPr>
        <w:ind w:left="1080" w:hanging="720"/>
        <w:rPr>
          <w:color w:val="17365D" w:themeColor="text2" w:themeShade="BF"/>
        </w:rPr>
      </w:pPr>
      <w:bookmarkStart w:id="17" w:name="_Toc152058873"/>
      <w:r w:rsidRPr="00681469">
        <w:rPr>
          <w:color w:val="17365D" w:themeColor="text2" w:themeShade="BF"/>
        </w:rPr>
        <w:lastRenderedPageBreak/>
        <w:t>Annex 1: Numbering of Reports jEMS / Subsidy Contract</w:t>
      </w:r>
      <w:bookmarkEnd w:id="17"/>
    </w:p>
    <w:tbl>
      <w:tblPr>
        <w:tblStyle w:val="GridTable1Light-Accent1"/>
        <w:tblpPr w:leftFromText="180" w:rightFromText="180" w:vertAnchor="page" w:horzAnchor="margin" w:tblpY="2685"/>
        <w:tblW w:w="9430" w:type="dxa"/>
        <w:tblLook w:val="04A0" w:firstRow="1" w:lastRow="0" w:firstColumn="1" w:lastColumn="0" w:noHBand="0" w:noVBand="1"/>
      </w:tblPr>
      <w:tblGrid>
        <w:gridCol w:w="1526"/>
        <w:gridCol w:w="1559"/>
        <w:gridCol w:w="3368"/>
        <w:gridCol w:w="2977"/>
      </w:tblGrid>
      <w:tr w:rsidR="00583129" w14:paraId="1B37108E" w14:textId="77777777" w:rsidTr="00583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3" w:themeFillTint="33"/>
          </w:tcPr>
          <w:p w14:paraId="0A19050C" w14:textId="77777777" w:rsidR="00583129" w:rsidRPr="00BA07CB" w:rsidRDefault="00583129" w:rsidP="00583129">
            <w:pPr>
              <w:spacing w:before="100" w:beforeAutospacing="1" w:after="100" w:afterAutospacing="1"/>
              <w:jc w:val="center"/>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Report Nr. SC</w:t>
            </w:r>
          </w:p>
        </w:tc>
        <w:tc>
          <w:tcPr>
            <w:tcW w:w="1559" w:type="dxa"/>
            <w:shd w:val="clear" w:color="auto" w:fill="DBE5F1" w:themeFill="accent3" w:themeFillTint="33"/>
          </w:tcPr>
          <w:p w14:paraId="7CE35720" w14:textId="77777777" w:rsidR="00583129" w:rsidRPr="00BA07CB" w:rsidRDefault="00583129" w:rsidP="0058312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 xml:space="preserve">Report Nr. </w:t>
            </w:r>
            <w:proofErr w:type="spellStart"/>
            <w:r w:rsidRPr="00BA07CB">
              <w:rPr>
                <w:rFonts w:ascii="Open Sans" w:eastAsia="Times New Roman" w:hAnsi="Open Sans" w:cs="Open Sans"/>
                <w:color w:val="365F91" w:themeColor="accent3" w:themeShade="BF"/>
                <w:sz w:val="24"/>
                <w:szCs w:val="24"/>
                <w:lang w:eastAsia="en-GB"/>
              </w:rPr>
              <w:t>jEMS</w:t>
            </w:r>
            <w:proofErr w:type="spellEnd"/>
          </w:p>
        </w:tc>
        <w:tc>
          <w:tcPr>
            <w:tcW w:w="3368" w:type="dxa"/>
            <w:shd w:val="clear" w:color="auto" w:fill="DBE5F1" w:themeFill="accent3" w:themeFillTint="33"/>
          </w:tcPr>
          <w:p w14:paraId="3892688D" w14:textId="77777777" w:rsidR="00583129" w:rsidRPr="00BA07CB" w:rsidRDefault="00583129" w:rsidP="0058312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Timeframe</w:t>
            </w:r>
          </w:p>
        </w:tc>
        <w:tc>
          <w:tcPr>
            <w:tcW w:w="2977" w:type="dxa"/>
            <w:shd w:val="clear" w:color="auto" w:fill="DBE5F1" w:themeFill="accent3" w:themeFillTint="33"/>
          </w:tcPr>
          <w:p w14:paraId="63C1C1DC" w14:textId="77777777" w:rsidR="00583129" w:rsidRPr="00BA07CB" w:rsidRDefault="00583129" w:rsidP="0058312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Submission</w:t>
            </w:r>
          </w:p>
        </w:tc>
      </w:tr>
      <w:tr w:rsidR="00583129" w14:paraId="3E42F235" w14:textId="77777777" w:rsidTr="00583129">
        <w:tc>
          <w:tcPr>
            <w:cnfStyle w:val="001000000000" w:firstRow="0" w:lastRow="0" w:firstColumn="1" w:lastColumn="0" w:oddVBand="0" w:evenVBand="0" w:oddHBand="0" w:evenHBand="0" w:firstRowFirstColumn="0" w:firstRowLastColumn="0" w:lastRowFirstColumn="0" w:lastRowLastColumn="0"/>
            <w:tcW w:w="1526" w:type="dxa"/>
            <w:vMerge w:val="restart"/>
            <w:vAlign w:val="center"/>
          </w:tcPr>
          <w:p w14:paraId="2A82E630" w14:textId="77777777" w:rsidR="00583129" w:rsidRPr="00BA07CB" w:rsidRDefault="00583129" w:rsidP="00583129">
            <w:pPr>
              <w:spacing w:before="100" w:beforeAutospacing="1" w:after="100" w:afterAutospacing="1"/>
              <w:jc w:val="left"/>
              <w:rPr>
                <w:rFonts w:ascii="Open Sans" w:eastAsia="Times New Roman" w:hAnsi="Open Sans" w:cs="Open Sans"/>
                <w:b w:val="0"/>
                <w:color w:val="365F91" w:themeColor="accent3" w:themeShade="BF"/>
                <w:sz w:val="24"/>
                <w:szCs w:val="24"/>
                <w:lang w:eastAsia="en-GB"/>
              </w:rPr>
            </w:pPr>
            <w:r w:rsidRPr="00BA07CB">
              <w:rPr>
                <w:rFonts w:ascii="Open Sans" w:eastAsia="Times New Roman" w:hAnsi="Open Sans" w:cs="Open Sans"/>
                <w:b w:val="0"/>
                <w:color w:val="365F91" w:themeColor="accent3" w:themeShade="BF"/>
                <w:sz w:val="24"/>
                <w:szCs w:val="24"/>
                <w:lang w:eastAsia="en-GB"/>
              </w:rPr>
              <w:t>1</w:t>
            </w:r>
          </w:p>
        </w:tc>
        <w:tc>
          <w:tcPr>
            <w:tcW w:w="1559" w:type="dxa"/>
            <w:vAlign w:val="center"/>
          </w:tcPr>
          <w:p w14:paraId="7AC587AA"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BFBFBF" w:themeColor="background1" w:themeShade="BF"/>
                <w:sz w:val="24"/>
                <w:szCs w:val="24"/>
                <w:lang w:eastAsia="en-GB"/>
              </w:rPr>
              <w:t>1</w:t>
            </w:r>
          </w:p>
        </w:tc>
        <w:tc>
          <w:tcPr>
            <w:tcW w:w="3368" w:type="dxa"/>
            <w:vMerge w:val="restart"/>
            <w:vAlign w:val="center"/>
          </w:tcPr>
          <w:p w14:paraId="06F288DC"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01/01/2023–31/12/2023</w:t>
            </w:r>
          </w:p>
        </w:tc>
        <w:tc>
          <w:tcPr>
            <w:tcW w:w="2977" w:type="dxa"/>
            <w:vMerge w:val="restart"/>
            <w:vAlign w:val="center"/>
          </w:tcPr>
          <w:p w14:paraId="21791C64" w14:textId="47708295"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15/01/2024</w:t>
            </w:r>
          </w:p>
        </w:tc>
      </w:tr>
      <w:tr w:rsidR="00583129" w14:paraId="5E20DFE4" w14:textId="77777777" w:rsidTr="00583129">
        <w:tc>
          <w:tcPr>
            <w:cnfStyle w:val="001000000000" w:firstRow="0" w:lastRow="0" w:firstColumn="1" w:lastColumn="0" w:oddVBand="0" w:evenVBand="0" w:oddHBand="0" w:evenHBand="0" w:firstRowFirstColumn="0" w:firstRowLastColumn="0" w:lastRowFirstColumn="0" w:lastRowLastColumn="0"/>
            <w:tcW w:w="1526" w:type="dxa"/>
            <w:vMerge/>
            <w:vAlign w:val="center"/>
          </w:tcPr>
          <w:p w14:paraId="2952B8D7" w14:textId="77777777" w:rsidR="00583129" w:rsidRPr="00BA07CB"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p>
        </w:tc>
        <w:tc>
          <w:tcPr>
            <w:tcW w:w="1559" w:type="dxa"/>
            <w:vAlign w:val="center"/>
          </w:tcPr>
          <w:p w14:paraId="6589E4EC"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2</w:t>
            </w:r>
          </w:p>
        </w:tc>
        <w:tc>
          <w:tcPr>
            <w:tcW w:w="3368" w:type="dxa"/>
            <w:vMerge/>
            <w:vAlign w:val="center"/>
          </w:tcPr>
          <w:p w14:paraId="7620233F" w14:textId="77777777" w:rsidR="00583129" w:rsidRPr="00BA07CB"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p>
        </w:tc>
        <w:tc>
          <w:tcPr>
            <w:tcW w:w="2977" w:type="dxa"/>
            <w:vMerge/>
            <w:vAlign w:val="center"/>
          </w:tcPr>
          <w:p w14:paraId="49F52F35"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p>
        </w:tc>
      </w:tr>
      <w:tr w:rsidR="00583129" w14:paraId="7AC976FA" w14:textId="77777777" w:rsidTr="00583129">
        <w:trPr>
          <w:trHeight w:val="380"/>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E3A0D4A" w14:textId="77777777" w:rsidR="00583129" w:rsidRPr="00BA07CB"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2</w:t>
            </w:r>
          </w:p>
        </w:tc>
        <w:tc>
          <w:tcPr>
            <w:tcW w:w="1559" w:type="dxa"/>
            <w:vAlign w:val="center"/>
          </w:tcPr>
          <w:p w14:paraId="041C9319"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3</w:t>
            </w:r>
          </w:p>
        </w:tc>
        <w:tc>
          <w:tcPr>
            <w:tcW w:w="3368" w:type="dxa"/>
            <w:vAlign w:val="center"/>
          </w:tcPr>
          <w:p w14:paraId="5743D6EF"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01/01/2024-30/06/2024</w:t>
            </w:r>
          </w:p>
        </w:tc>
        <w:tc>
          <w:tcPr>
            <w:tcW w:w="2977" w:type="dxa"/>
            <w:vAlign w:val="center"/>
          </w:tcPr>
          <w:p w14:paraId="60997925" w14:textId="3BFC383A"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15/07</w:t>
            </w:r>
            <w:r w:rsidRPr="006C7C41">
              <w:rPr>
                <w:rFonts w:ascii="Open Sans" w:hAnsi="Open Sans" w:cs="Open Sans"/>
                <w:color w:val="365F91" w:themeColor="accent3" w:themeShade="BF"/>
                <w:sz w:val="24"/>
                <w:szCs w:val="24"/>
              </w:rPr>
              <w:t>/2024</w:t>
            </w:r>
          </w:p>
        </w:tc>
      </w:tr>
      <w:tr w:rsidR="00583129" w14:paraId="614BD307" w14:textId="77777777" w:rsidTr="00583129">
        <w:trPr>
          <w:trHeight w:val="41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DE63C4C" w14:textId="77777777" w:rsidR="00583129" w:rsidRPr="00BA07CB"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3</w:t>
            </w:r>
          </w:p>
        </w:tc>
        <w:tc>
          <w:tcPr>
            <w:tcW w:w="1559" w:type="dxa"/>
            <w:vAlign w:val="center"/>
          </w:tcPr>
          <w:p w14:paraId="24A4039B"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4</w:t>
            </w:r>
          </w:p>
        </w:tc>
        <w:tc>
          <w:tcPr>
            <w:tcW w:w="3368" w:type="dxa"/>
            <w:vAlign w:val="center"/>
          </w:tcPr>
          <w:p w14:paraId="432B1C89"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01/07/2024-31/12/2024</w:t>
            </w:r>
          </w:p>
        </w:tc>
        <w:tc>
          <w:tcPr>
            <w:tcW w:w="2977" w:type="dxa"/>
            <w:vAlign w:val="center"/>
          </w:tcPr>
          <w:p w14:paraId="67F29BB1" w14:textId="389470B3"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15/01</w:t>
            </w:r>
            <w:r w:rsidRPr="006C7C41">
              <w:rPr>
                <w:rFonts w:ascii="Open Sans" w:hAnsi="Open Sans" w:cs="Open Sans"/>
                <w:color w:val="365F91" w:themeColor="accent3" w:themeShade="BF"/>
                <w:sz w:val="24"/>
                <w:szCs w:val="24"/>
              </w:rPr>
              <w:t>/2025</w:t>
            </w:r>
          </w:p>
        </w:tc>
      </w:tr>
      <w:tr w:rsidR="00583129" w14:paraId="2ADAB985" w14:textId="77777777" w:rsidTr="00583129">
        <w:trPr>
          <w:trHeight w:val="420"/>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4EBABCE" w14:textId="77777777" w:rsidR="00583129" w:rsidRPr="00BA07CB"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4</w:t>
            </w:r>
          </w:p>
        </w:tc>
        <w:tc>
          <w:tcPr>
            <w:tcW w:w="1559" w:type="dxa"/>
            <w:vAlign w:val="center"/>
          </w:tcPr>
          <w:p w14:paraId="502AC5C4"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5</w:t>
            </w:r>
          </w:p>
        </w:tc>
        <w:tc>
          <w:tcPr>
            <w:tcW w:w="3368" w:type="dxa"/>
            <w:vAlign w:val="center"/>
          </w:tcPr>
          <w:p w14:paraId="13F1D86E"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01/01/2025-30/06/2025</w:t>
            </w:r>
          </w:p>
        </w:tc>
        <w:tc>
          <w:tcPr>
            <w:tcW w:w="2977" w:type="dxa"/>
            <w:vAlign w:val="center"/>
          </w:tcPr>
          <w:p w14:paraId="4008C0D6" w14:textId="6ECBC8C9"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15/07</w:t>
            </w:r>
            <w:r w:rsidRPr="006C7C41">
              <w:rPr>
                <w:rFonts w:ascii="Open Sans" w:hAnsi="Open Sans" w:cs="Open Sans"/>
                <w:color w:val="365F91" w:themeColor="accent3" w:themeShade="BF"/>
                <w:sz w:val="24"/>
                <w:szCs w:val="24"/>
              </w:rPr>
              <w:t>/2025</w:t>
            </w:r>
          </w:p>
        </w:tc>
      </w:tr>
      <w:tr w:rsidR="00583129" w14:paraId="2E669649" w14:textId="77777777" w:rsidTr="00583129">
        <w:trPr>
          <w:trHeight w:val="412"/>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40BECC0" w14:textId="77777777" w:rsidR="00583129" w:rsidRPr="00BA07CB"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5</w:t>
            </w:r>
          </w:p>
        </w:tc>
        <w:tc>
          <w:tcPr>
            <w:tcW w:w="1559" w:type="dxa"/>
            <w:vAlign w:val="center"/>
          </w:tcPr>
          <w:p w14:paraId="78863586"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6</w:t>
            </w:r>
          </w:p>
        </w:tc>
        <w:tc>
          <w:tcPr>
            <w:tcW w:w="3368" w:type="dxa"/>
            <w:vAlign w:val="center"/>
          </w:tcPr>
          <w:p w14:paraId="4FC04339"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01/07/2025-31/12/2025</w:t>
            </w:r>
          </w:p>
        </w:tc>
        <w:tc>
          <w:tcPr>
            <w:tcW w:w="2977" w:type="dxa"/>
            <w:vAlign w:val="center"/>
          </w:tcPr>
          <w:p w14:paraId="1DDFD121" w14:textId="0552D1E0"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15/01</w:t>
            </w:r>
            <w:r w:rsidRPr="006C7C41">
              <w:rPr>
                <w:rFonts w:ascii="Open Sans" w:hAnsi="Open Sans" w:cs="Open Sans"/>
                <w:color w:val="365F91" w:themeColor="accent3" w:themeShade="BF"/>
                <w:sz w:val="24"/>
                <w:szCs w:val="24"/>
              </w:rPr>
              <w:t>/2026</w:t>
            </w:r>
          </w:p>
        </w:tc>
      </w:tr>
      <w:tr w:rsidR="00583129" w14:paraId="56224566" w14:textId="77777777" w:rsidTr="00583129">
        <w:trPr>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0A04A4F" w14:textId="77777777" w:rsidR="00583129" w:rsidRPr="00BA07CB"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6</w:t>
            </w:r>
          </w:p>
        </w:tc>
        <w:tc>
          <w:tcPr>
            <w:tcW w:w="1559" w:type="dxa"/>
            <w:vAlign w:val="center"/>
          </w:tcPr>
          <w:p w14:paraId="104F7FBC"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7</w:t>
            </w:r>
          </w:p>
        </w:tc>
        <w:tc>
          <w:tcPr>
            <w:tcW w:w="3368" w:type="dxa"/>
            <w:vAlign w:val="center"/>
          </w:tcPr>
          <w:p w14:paraId="54E40A44"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01/01/2026-30/06/2026</w:t>
            </w:r>
          </w:p>
        </w:tc>
        <w:tc>
          <w:tcPr>
            <w:tcW w:w="2977" w:type="dxa"/>
            <w:vAlign w:val="center"/>
          </w:tcPr>
          <w:p w14:paraId="4B6AAAAB" w14:textId="1CBA4F19"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15/07</w:t>
            </w:r>
            <w:r w:rsidRPr="006C7C41">
              <w:rPr>
                <w:rFonts w:ascii="Open Sans" w:hAnsi="Open Sans" w:cs="Open Sans"/>
                <w:color w:val="365F91" w:themeColor="accent3" w:themeShade="BF"/>
                <w:sz w:val="24"/>
                <w:szCs w:val="24"/>
              </w:rPr>
              <w:t>/2026</w:t>
            </w:r>
          </w:p>
        </w:tc>
      </w:tr>
      <w:tr w:rsidR="00583129" w14:paraId="06E577DA" w14:textId="77777777" w:rsidTr="00583129">
        <w:trPr>
          <w:trHeight w:val="42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7BCD4DBE" w14:textId="77777777" w:rsidR="00583129"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7</w:t>
            </w:r>
          </w:p>
        </w:tc>
        <w:tc>
          <w:tcPr>
            <w:tcW w:w="1559" w:type="dxa"/>
            <w:vAlign w:val="center"/>
          </w:tcPr>
          <w:p w14:paraId="0E2C5D40"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8</w:t>
            </w:r>
          </w:p>
        </w:tc>
        <w:tc>
          <w:tcPr>
            <w:tcW w:w="3368" w:type="dxa"/>
            <w:vAlign w:val="center"/>
          </w:tcPr>
          <w:p w14:paraId="57021107"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01/07/2026-31/12/2026</w:t>
            </w:r>
          </w:p>
        </w:tc>
        <w:tc>
          <w:tcPr>
            <w:tcW w:w="2977" w:type="dxa"/>
            <w:vAlign w:val="center"/>
          </w:tcPr>
          <w:p w14:paraId="05541CE7" w14:textId="70F55ED4"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15/01</w:t>
            </w:r>
            <w:r w:rsidRPr="006C7C41">
              <w:rPr>
                <w:rFonts w:ascii="Open Sans" w:hAnsi="Open Sans" w:cs="Open Sans"/>
                <w:color w:val="365F91" w:themeColor="accent3" w:themeShade="BF"/>
                <w:sz w:val="24"/>
                <w:szCs w:val="24"/>
              </w:rPr>
              <w:t>/2027</w:t>
            </w:r>
          </w:p>
        </w:tc>
      </w:tr>
      <w:tr w:rsidR="00583129" w14:paraId="39FDE06F" w14:textId="77777777" w:rsidTr="00583129">
        <w:trPr>
          <w:trHeight w:val="416"/>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C33A6EF" w14:textId="77777777" w:rsidR="00583129"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8</w:t>
            </w:r>
          </w:p>
        </w:tc>
        <w:tc>
          <w:tcPr>
            <w:tcW w:w="1559" w:type="dxa"/>
            <w:vAlign w:val="center"/>
          </w:tcPr>
          <w:p w14:paraId="5497F644"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9</w:t>
            </w:r>
          </w:p>
        </w:tc>
        <w:tc>
          <w:tcPr>
            <w:tcW w:w="3368" w:type="dxa"/>
            <w:vAlign w:val="center"/>
          </w:tcPr>
          <w:p w14:paraId="64CF6791"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01/01/2027-30/06/2027</w:t>
            </w:r>
          </w:p>
        </w:tc>
        <w:tc>
          <w:tcPr>
            <w:tcW w:w="2977" w:type="dxa"/>
            <w:vAlign w:val="center"/>
          </w:tcPr>
          <w:p w14:paraId="03C50FDA" w14:textId="16844D9C"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15/07</w:t>
            </w:r>
            <w:r w:rsidRPr="006C7C41">
              <w:rPr>
                <w:rFonts w:ascii="Open Sans" w:hAnsi="Open Sans" w:cs="Open Sans"/>
                <w:color w:val="365F91" w:themeColor="accent3" w:themeShade="BF"/>
                <w:sz w:val="24"/>
                <w:szCs w:val="24"/>
              </w:rPr>
              <w:t>/2027</w:t>
            </w:r>
          </w:p>
        </w:tc>
      </w:tr>
      <w:tr w:rsidR="00583129" w14:paraId="58EADDCE" w14:textId="77777777" w:rsidTr="00583129">
        <w:trPr>
          <w:trHeight w:val="393"/>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B97CBAD" w14:textId="77777777" w:rsidR="00583129"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9</w:t>
            </w:r>
          </w:p>
        </w:tc>
        <w:tc>
          <w:tcPr>
            <w:tcW w:w="1559" w:type="dxa"/>
            <w:vAlign w:val="center"/>
          </w:tcPr>
          <w:p w14:paraId="696DA561"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10</w:t>
            </w:r>
          </w:p>
        </w:tc>
        <w:tc>
          <w:tcPr>
            <w:tcW w:w="3368" w:type="dxa"/>
            <w:vAlign w:val="center"/>
          </w:tcPr>
          <w:p w14:paraId="2E6E6BE8"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01/07/2027-31/12/2027</w:t>
            </w:r>
          </w:p>
        </w:tc>
        <w:tc>
          <w:tcPr>
            <w:tcW w:w="2977" w:type="dxa"/>
            <w:vAlign w:val="center"/>
          </w:tcPr>
          <w:p w14:paraId="5D2E6BCF" w14:textId="23A23128"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15/01</w:t>
            </w:r>
            <w:r w:rsidRPr="006C7C41">
              <w:rPr>
                <w:rFonts w:ascii="Open Sans" w:hAnsi="Open Sans" w:cs="Open Sans"/>
                <w:color w:val="365F91" w:themeColor="accent3" w:themeShade="BF"/>
                <w:sz w:val="24"/>
                <w:szCs w:val="24"/>
              </w:rPr>
              <w:t>/2028</w:t>
            </w:r>
          </w:p>
        </w:tc>
      </w:tr>
      <w:tr w:rsidR="00583129" w14:paraId="30680C98" w14:textId="77777777" w:rsidTr="00583129">
        <w:trPr>
          <w:trHeight w:val="426"/>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454C2078" w14:textId="77777777" w:rsidR="00583129"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10</w:t>
            </w:r>
          </w:p>
        </w:tc>
        <w:tc>
          <w:tcPr>
            <w:tcW w:w="1559" w:type="dxa"/>
            <w:vAlign w:val="center"/>
          </w:tcPr>
          <w:p w14:paraId="1486865F"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11</w:t>
            </w:r>
          </w:p>
        </w:tc>
        <w:tc>
          <w:tcPr>
            <w:tcW w:w="3368" w:type="dxa"/>
            <w:vAlign w:val="center"/>
          </w:tcPr>
          <w:p w14:paraId="07DD97C6"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01/01/2028-30/06/2028</w:t>
            </w:r>
          </w:p>
        </w:tc>
        <w:tc>
          <w:tcPr>
            <w:tcW w:w="2977" w:type="dxa"/>
            <w:vAlign w:val="center"/>
          </w:tcPr>
          <w:p w14:paraId="5B142F51" w14:textId="7ECF0123"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15/07</w:t>
            </w:r>
            <w:r w:rsidRPr="006C7C41">
              <w:rPr>
                <w:rFonts w:ascii="Open Sans" w:hAnsi="Open Sans" w:cs="Open Sans"/>
                <w:color w:val="365F91" w:themeColor="accent3" w:themeShade="BF"/>
                <w:sz w:val="24"/>
                <w:szCs w:val="24"/>
              </w:rPr>
              <w:t>/2028</w:t>
            </w:r>
          </w:p>
        </w:tc>
      </w:tr>
      <w:tr w:rsidR="00583129" w14:paraId="104A258C" w14:textId="77777777" w:rsidTr="00583129">
        <w:trPr>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2B7F8B7" w14:textId="77777777" w:rsidR="00583129" w:rsidRDefault="00583129" w:rsidP="00583129">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11</w:t>
            </w:r>
          </w:p>
        </w:tc>
        <w:tc>
          <w:tcPr>
            <w:tcW w:w="1559" w:type="dxa"/>
            <w:vAlign w:val="center"/>
          </w:tcPr>
          <w:p w14:paraId="06CD41A0" w14:textId="77777777" w:rsidR="00583129" w:rsidRPr="00BA07CB" w:rsidRDefault="00583129" w:rsidP="005831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12</w:t>
            </w:r>
          </w:p>
        </w:tc>
        <w:tc>
          <w:tcPr>
            <w:tcW w:w="3368" w:type="dxa"/>
            <w:vAlign w:val="center"/>
          </w:tcPr>
          <w:p w14:paraId="0B5B52FF" w14:textId="77777777"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01/07/2028-31/12/2028</w:t>
            </w:r>
          </w:p>
        </w:tc>
        <w:tc>
          <w:tcPr>
            <w:tcW w:w="2977" w:type="dxa"/>
            <w:vAlign w:val="center"/>
          </w:tcPr>
          <w:p w14:paraId="498BB922" w14:textId="47FBE71F" w:rsidR="00583129" w:rsidRPr="006C7C41" w:rsidRDefault="00583129" w:rsidP="0058312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15/01</w:t>
            </w:r>
            <w:r w:rsidRPr="006C7C41">
              <w:rPr>
                <w:rFonts w:ascii="Open Sans" w:hAnsi="Open Sans" w:cs="Open Sans"/>
                <w:color w:val="365F91" w:themeColor="accent3" w:themeShade="BF"/>
                <w:sz w:val="24"/>
                <w:szCs w:val="24"/>
              </w:rPr>
              <w:t>/2029</w:t>
            </w:r>
          </w:p>
        </w:tc>
      </w:tr>
    </w:tbl>
    <w:p w14:paraId="0522FD01" w14:textId="39D0A360" w:rsidR="00D15954" w:rsidRPr="00D15954" w:rsidRDefault="00D15954" w:rsidP="004D2E95">
      <w:pPr>
        <w:spacing w:after="160"/>
        <w:rPr>
          <w:rFonts w:ascii="Open Sans" w:hAnsi="Open Sans" w:cs="Open Sans"/>
          <w:b/>
          <w:color w:val="17365D" w:themeColor="text2" w:themeShade="BF"/>
          <w:u w:val="single"/>
          <w:lang w:val="en-US" w:eastAsia="de-AT"/>
        </w:rPr>
      </w:pPr>
    </w:p>
    <w:sectPr w:rsidR="00D15954" w:rsidRPr="00D15954" w:rsidSect="004D2E95">
      <w:headerReference w:type="default" r:id="rId41"/>
      <w:footerReference w:type="default" r:id="rId42"/>
      <w:pgSz w:w="11906" w:h="16838"/>
      <w:pgMar w:top="1418"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DB15E" w14:textId="77777777" w:rsidR="004050D9" w:rsidRDefault="004050D9" w:rsidP="00F07C9B">
      <w:pPr>
        <w:spacing w:after="0" w:line="240" w:lineRule="auto"/>
      </w:pPr>
      <w:r>
        <w:separator/>
      </w:r>
    </w:p>
  </w:endnote>
  <w:endnote w:type="continuationSeparator" w:id="0">
    <w:p w14:paraId="65E5B411" w14:textId="77777777" w:rsidR="004050D9" w:rsidRDefault="004050D9" w:rsidP="00F0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5F09" w14:textId="77777777" w:rsidR="000A4E58" w:rsidRDefault="000A4E58">
    <w:pPr>
      <w:pStyle w:val="Footer"/>
    </w:pPr>
    <w:r>
      <w:rPr>
        <w:noProof/>
        <w:lang w:eastAsia="en-GB"/>
      </w:rPr>
      <mc:AlternateContent>
        <mc:Choice Requires="wps">
          <w:drawing>
            <wp:anchor distT="0" distB="0" distL="114300" distR="114300" simplePos="0" relativeHeight="251656192" behindDoc="0" locked="1" layoutInCell="1" allowOverlap="1" wp14:anchorId="09166B91" wp14:editId="3C295339">
              <wp:simplePos x="0" y="0"/>
              <wp:positionH relativeFrom="column">
                <wp:posOffset>-111760</wp:posOffset>
              </wp:positionH>
              <wp:positionV relativeFrom="page">
                <wp:posOffset>10044430</wp:posOffset>
              </wp:positionV>
              <wp:extent cx="4802505" cy="338455"/>
              <wp:effectExtent l="0" t="0" r="0" b="4445"/>
              <wp:wrapNone/>
              <wp:docPr id="38" name="Szövegdoboz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2505" cy="338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A37123" w14:textId="77777777" w:rsidR="000A4E58" w:rsidRDefault="000A4E58" w:rsidP="00ED5FAC">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66B91" id="_x0000_t202" coordsize="21600,21600" o:spt="202" path="m,l,21600r21600,l21600,xe">
              <v:stroke joinstyle="miter"/>
              <v:path gradientshapeok="t" o:connecttype="rect"/>
            </v:shapetype>
            <v:shape id="Szövegdoboz 38" o:spid="_x0000_s1027" type="#_x0000_t202" style="position:absolute;left:0;text-align:left;margin-left:-8.8pt;margin-top:790.9pt;width:378.15pt;height:2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" filled="f" stroked="f">
              <v:textbox>
                <w:txbxContent>
                  <w:p w14:paraId="1EA37123" w14:textId="77777777" w:rsidR="000A4E58" w:rsidRDefault="000A4E58" w:rsidP="00ED5FAC">
                    <w:pPr>
                      <w:pStyle w:val="Slogan"/>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C5B0" w14:textId="77BC33BA" w:rsidR="000A4E58" w:rsidRDefault="000A4E58">
    <w:pPr>
      <w:pStyle w:val="Footer"/>
    </w:pPr>
    <w:r>
      <w:rPr>
        <w:noProof/>
        <w:lang w:eastAsia="en-GB"/>
      </w:rPr>
      <mc:AlternateContent>
        <mc:Choice Requires="wps">
          <w:drawing>
            <wp:anchor distT="0" distB="0" distL="114300" distR="114300" simplePos="0" relativeHeight="251661312" behindDoc="0" locked="0" layoutInCell="1" allowOverlap="1" wp14:anchorId="241E3189" wp14:editId="355F0D91">
              <wp:simplePos x="0" y="0"/>
              <wp:positionH relativeFrom="column">
                <wp:posOffset>-194945</wp:posOffset>
              </wp:positionH>
              <wp:positionV relativeFrom="paragraph">
                <wp:posOffset>315595</wp:posOffset>
              </wp:positionV>
              <wp:extent cx="4267200" cy="339725"/>
              <wp:effectExtent l="0" t="0" r="0" b="3175"/>
              <wp:wrapNone/>
              <wp:docPr id="24"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09384" w14:textId="77777777" w:rsidR="000A4E58" w:rsidRPr="00416B0B" w:rsidRDefault="000A4E58" w:rsidP="00E93288">
                          <w:pPr>
                            <w:pStyle w:val="Slogan"/>
                          </w:pPr>
                          <w:r w:rsidRPr="00416B0B">
                            <w:t>A stream of cooperation</w:t>
                          </w:r>
                        </w:p>
                        <w:p w14:paraId="0DD7EC53" w14:textId="77777777" w:rsidR="000A4E58" w:rsidRDefault="000A4E58" w:rsidP="00E93288">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E3189" id="_x0000_t202" coordsize="21600,21600" o:spt="202" path="m,l,21600r21600,l21600,xe">
              <v:stroke joinstyle="miter"/>
              <v:path gradientshapeok="t" o:connecttype="rect"/>
            </v:shapetype>
            <v:shape id="Szövegdoboz 13" o:spid="_x0000_s1028" type="#_x0000_t202" style="position:absolute;left:0;text-align:left;margin-left:-15.35pt;margin-top:24.85pt;width:336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" filled="f" stroked="f">
              <v:textbox>
                <w:txbxContent>
                  <w:p w14:paraId="24709384" w14:textId="77777777" w:rsidR="000A4E58" w:rsidRPr="00416B0B" w:rsidRDefault="000A4E58" w:rsidP="00E93288">
                    <w:pPr>
                      <w:pStyle w:val="Slogan"/>
                    </w:pPr>
                    <w:r w:rsidRPr="00416B0B">
                      <w:t>A stream of cooperation</w:t>
                    </w:r>
                  </w:p>
                  <w:p w14:paraId="0DD7EC53" w14:textId="77777777" w:rsidR="000A4E58" w:rsidRDefault="000A4E58" w:rsidP="00E93288">
                    <w:pPr>
                      <w:pStyle w:val="Slogan"/>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E564" w14:textId="77777777" w:rsidR="000A4E58" w:rsidRDefault="000A4E58">
    <w:pPr>
      <w:pStyle w:val="Footer"/>
    </w:pPr>
    <w:r>
      <w:rPr>
        <w:noProof/>
        <w:lang w:eastAsia="en-GB"/>
      </w:rPr>
      <mc:AlternateContent>
        <mc:Choice Requires="wps">
          <w:drawing>
            <wp:anchor distT="0" distB="0" distL="114300" distR="114300" simplePos="0" relativeHeight="251661824" behindDoc="0" locked="1" layoutInCell="1" allowOverlap="1" wp14:anchorId="1620411E" wp14:editId="6E6ED7B0">
              <wp:simplePos x="0" y="0"/>
              <wp:positionH relativeFrom="column">
                <wp:posOffset>4170680</wp:posOffset>
              </wp:positionH>
              <wp:positionV relativeFrom="page">
                <wp:posOffset>10196830</wp:posOffset>
              </wp:positionV>
              <wp:extent cx="1483360" cy="262890"/>
              <wp:effectExtent l="0" t="0" r="0" b="3810"/>
              <wp:wrapNone/>
              <wp:docPr id="8"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5D7937" w14:textId="77777777" w:rsidR="000A4E58" w:rsidRPr="00961E28" w:rsidRDefault="000A4E58" w:rsidP="00ED5FAC">
                          <w:pPr>
                            <w:pStyle w:val="Pagenumb"/>
                            <w:rPr>
                              <w:lang w:val="en-GB"/>
                            </w:rPr>
                          </w:pPr>
                          <w:r w:rsidRPr="00961E28">
                            <w:rPr>
                              <w:lang w:val="en-GB"/>
                            </w:rPr>
                            <w:fldChar w:fldCharType="begin"/>
                          </w:r>
                          <w:r w:rsidRPr="00961E28">
                            <w:rPr>
                              <w:lang w:val="en-GB"/>
                            </w:rPr>
                            <w:instrText>PAGE   \* MERGEFORMAT</w:instrText>
                          </w:r>
                          <w:r w:rsidRPr="00961E28">
                            <w:rPr>
                              <w:lang w:val="en-GB"/>
                            </w:rPr>
                            <w:fldChar w:fldCharType="separate"/>
                          </w:r>
                          <w:r w:rsidR="004D6754">
                            <w:rPr>
                              <w:noProof/>
                              <w:lang w:val="en-GB"/>
                            </w:rPr>
                            <w:t>18</w:t>
                          </w:r>
                          <w:r w:rsidRPr="00961E28">
                            <w:rPr>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0411E" id="_x0000_t202" coordsize="21600,21600" o:spt="202" path="m,l,21600r21600,l21600,xe">
              <v:stroke joinstyle="miter"/>
              <v:path gradientshapeok="t" o:connecttype="rect"/>
            </v:shapetype>
            <v:shape id="Szövegdoboz 4" o:spid="_x0000_s1030" type="#_x0000_t202" style="position:absolute;left:0;text-align:left;margin-left:328.4pt;margin-top:802.9pt;width:116.8pt;height:2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" filled="f" stroked="f">
              <v:textbox>
                <w:txbxContent>
                  <w:p w14:paraId="095D7937" w14:textId="77777777" w:rsidR="000A4E58" w:rsidRPr="00961E28" w:rsidRDefault="000A4E58" w:rsidP="00ED5FAC">
                    <w:pPr>
                      <w:pStyle w:val="Pagenumb"/>
                      <w:rPr>
                        <w:lang w:val="en-GB"/>
                      </w:rPr>
                    </w:pPr>
                    <w:r w:rsidRPr="00961E28">
                      <w:rPr>
                        <w:lang w:val="en-GB"/>
                      </w:rPr>
                      <w:fldChar w:fldCharType="begin"/>
                    </w:r>
                    <w:r w:rsidRPr="00961E28">
                      <w:rPr>
                        <w:lang w:val="en-GB"/>
                      </w:rPr>
                      <w:instrText>PAGE   \* MERGEFORMAT</w:instrText>
                    </w:r>
                    <w:r w:rsidRPr="00961E28">
                      <w:rPr>
                        <w:lang w:val="en-GB"/>
                      </w:rPr>
                      <w:fldChar w:fldCharType="separate"/>
                    </w:r>
                    <w:r w:rsidR="004D6754">
                      <w:rPr>
                        <w:noProof/>
                        <w:lang w:val="en-GB"/>
                      </w:rPr>
                      <w:t>18</w:t>
                    </w:r>
                    <w:r w:rsidRPr="00961E28">
                      <w:rPr>
                        <w:lang w:val="en-GB"/>
                      </w:rPr>
                      <w:fldChar w:fldCharType="end"/>
                    </w:r>
                  </w:p>
                </w:txbxContent>
              </v:textbox>
              <w10:wrap anchory="page"/>
              <w10:anchorlock/>
            </v:shape>
          </w:pict>
        </mc:Fallback>
      </mc:AlternateContent>
    </w:r>
    <w:r>
      <w:rPr>
        <w:noProof/>
        <w:lang w:eastAsia="en-GB"/>
      </w:rPr>
      <mc:AlternateContent>
        <mc:Choice Requires="wps">
          <w:drawing>
            <wp:anchor distT="0" distB="0" distL="114300" distR="114300" simplePos="0" relativeHeight="251659776" behindDoc="0" locked="1" layoutInCell="1" allowOverlap="1" wp14:anchorId="2D557931" wp14:editId="43172930">
              <wp:simplePos x="0" y="0"/>
              <wp:positionH relativeFrom="column">
                <wp:posOffset>635</wp:posOffset>
              </wp:positionH>
              <wp:positionV relativeFrom="page">
                <wp:posOffset>10169525</wp:posOffset>
              </wp:positionV>
              <wp:extent cx="3092450" cy="262890"/>
              <wp:effectExtent l="0" t="0" r="0" b="3810"/>
              <wp:wrapNone/>
              <wp:docPr id="1"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BA9961" w14:textId="1A78711F" w:rsidR="000A4E58" w:rsidRPr="00C67F0D" w:rsidRDefault="000A4E58" w:rsidP="00287D14">
                          <w:pPr>
                            <w:pStyle w:val="Footertext"/>
                            <w:rPr>
                              <w:lang w:val="en-US"/>
                            </w:rPr>
                          </w:pPr>
                          <w:r>
                            <w:rPr>
                              <w:lang w:val="en-US"/>
                            </w:rPr>
                            <w:t>Partner Report Guideline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7931" id="Szövegdoboz 10" o:spid="_x0000_s1031" type="#_x0000_t202" style="position:absolute;left:0;text-align:left;margin-left:.05pt;margin-top:800.75pt;width:243.5pt;height:2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" filled="f" stroked="f">
              <v:textbox>
                <w:txbxContent>
                  <w:p w14:paraId="2FBA9961" w14:textId="1A78711F" w:rsidR="000A4E58" w:rsidRPr="00C67F0D" w:rsidRDefault="000A4E58" w:rsidP="00287D14">
                    <w:pPr>
                      <w:pStyle w:val="Footertext"/>
                      <w:rPr>
                        <w:lang w:val="en-US"/>
                      </w:rPr>
                    </w:pPr>
                    <w:r>
                      <w:rPr>
                        <w:lang w:val="en-US"/>
                      </w:rPr>
                      <w:t>Partner Report Guideline</w:t>
                    </w:r>
                  </w:p>
                </w:txbxContent>
              </v:textbox>
              <w10:wrap anchory="page"/>
              <w10:anchorlock/>
            </v:shape>
          </w:pict>
        </mc:Fallback>
      </mc:AlternateContent>
    </w:r>
    <w:r>
      <w:rPr>
        <w:noProof/>
        <w:lang w:eastAsia="en-GB"/>
      </w:rPr>
      <mc:AlternateContent>
        <mc:Choice Requires="wps">
          <w:drawing>
            <wp:anchor distT="4294967295" distB="4294967295" distL="114300" distR="114300" simplePos="0" relativeHeight="251660800" behindDoc="0" locked="1" layoutInCell="1" allowOverlap="1" wp14:anchorId="6A93EEDA" wp14:editId="483F07EC">
              <wp:simplePos x="0" y="0"/>
              <wp:positionH relativeFrom="column">
                <wp:posOffset>635</wp:posOffset>
              </wp:positionH>
              <wp:positionV relativeFrom="page">
                <wp:posOffset>10153014</wp:posOffset>
              </wp:positionV>
              <wp:extent cx="5716905" cy="0"/>
              <wp:effectExtent l="0" t="0" r="17145" b="19050"/>
              <wp:wrapNone/>
              <wp:docPr id="21" name="Egyenes összekötő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6905"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6157A9" id="Egyenes összekötő 21" o:spid="_x0000_s1026" style="position:absolute;z-index:25166080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margin;mso-height-relative:page"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" strokecolor="#17365d [2415]" strokeweight="1pt">
              <v:stroke joinstyle="miter"/>
              <o:lock v:ext="edit" shapetype="f"/>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47604" w14:textId="77777777" w:rsidR="004050D9" w:rsidRDefault="004050D9" w:rsidP="00F07C9B">
      <w:pPr>
        <w:spacing w:after="0" w:line="240" w:lineRule="auto"/>
      </w:pPr>
      <w:r>
        <w:separator/>
      </w:r>
    </w:p>
  </w:footnote>
  <w:footnote w:type="continuationSeparator" w:id="0">
    <w:p w14:paraId="12D2F744" w14:textId="77777777" w:rsidR="004050D9" w:rsidRDefault="004050D9" w:rsidP="00F07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9FCE" w14:textId="12DA24EB" w:rsidR="000A4E58" w:rsidRPr="00287D14" w:rsidRDefault="000A4E58" w:rsidP="00B10294">
    <w:pPr>
      <w:pStyle w:val="Header"/>
      <w:spacing w:after="2160"/>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E4B0" w14:textId="6485AFF5" w:rsidR="000A4E58" w:rsidRDefault="000A4E58" w:rsidP="004F7FDF">
    <w:pPr>
      <w:pStyle w:val="Header"/>
      <w:spacing w:after="3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5CFC" w14:textId="3EED4179" w:rsidR="000A4E58" w:rsidRDefault="000A4E58" w:rsidP="00C91E9C">
    <w:pPr>
      <w:pStyle w:val="Header"/>
      <w:spacing w:after="480"/>
    </w:pPr>
    <w:r w:rsidRPr="005700FD">
      <w:rPr>
        <w:rFonts w:ascii="Franklin Gothic Book" w:eastAsia="Franklin Gothic Book" w:hAnsi="Franklin Gothic Book" w:cs="Times New Roman"/>
        <w:noProof/>
        <w:lang w:eastAsia="en-GB"/>
      </w:rPr>
      <w:drawing>
        <wp:inline distT="0" distB="0" distL="0" distR="0" wp14:anchorId="6D510970" wp14:editId="3C7B3712">
          <wp:extent cx="2947103" cy="3509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47103" cy="350900"/>
                  </a:xfrm>
                  <a:prstGeom prst="rect">
                    <a:avLst/>
                  </a:prstGeom>
                </pic:spPr>
              </pic:pic>
            </a:graphicData>
          </a:graphic>
        </wp:inline>
      </w:drawing>
    </w:r>
    <w:r>
      <w:rPr>
        <w:noProof/>
        <w:lang w:eastAsia="en-GB"/>
      </w:rPr>
      <mc:AlternateContent>
        <mc:Choice Requires="wps">
          <w:drawing>
            <wp:anchor distT="0" distB="0" distL="114300" distR="114300" simplePos="0" relativeHeight="251658752" behindDoc="0" locked="1" layoutInCell="1" allowOverlap="1" wp14:anchorId="3E9369B0" wp14:editId="384A515D">
              <wp:simplePos x="0" y="0"/>
              <wp:positionH relativeFrom="column">
                <wp:posOffset>2078990</wp:posOffset>
              </wp:positionH>
              <wp:positionV relativeFrom="page">
                <wp:posOffset>706755</wp:posOffset>
              </wp:positionV>
              <wp:extent cx="4053840" cy="367030"/>
              <wp:effectExtent l="0" t="0" r="0" b="0"/>
              <wp:wrapNone/>
              <wp:docPr id="22"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367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E124D0" w14:textId="77777777" w:rsidR="000A4E58" w:rsidRPr="00041F23" w:rsidRDefault="000A4E58" w:rsidP="00C91E9C">
                          <w:pPr>
                            <w:pStyle w:val="Chaptertitle"/>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369B0" id="_x0000_t202" coordsize="21600,21600" o:spt="202" path="m,l,21600r21600,l21600,xe">
              <v:stroke joinstyle="miter"/>
              <v:path gradientshapeok="t" o:connecttype="rect"/>
            </v:shapetype>
            <v:shape id="Szövegdoboz 1" o:spid="_x0000_s1029" type="#_x0000_t202" style="position:absolute;left:0;text-align:left;margin-left:163.7pt;margin-top:55.65pt;width:319.2pt;height:2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" filled="f" stroked="f">
              <v:textbox>
                <w:txbxContent>
                  <w:p w14:paraId="08E124D0" w14:textId="77777777" w:rsidR="000A4E58" w:rsidRPr="00041F23" w:rsidRDefault="000A4E58" w:rsidP="00C91E9C">
                    <w:pPr>
                      <w:pStyle w:val="Chaptertitle"/>
                      <w:rPr>
                        <w:lang w:val="en-US"/>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BC4"/>
    <w:multiLevelType w:val="multilevel"/>
    <w:tmpl w:val="BF187F6A"/>
    <w:lvl w:ilvl="0">
      <w:start w:val="1"/>
      <w:numFmt w:val="decimal"/>
      <w:pStyle w:val="Listnumb"/>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gt;"/>
      <w:lvlJc w:val="left"/>
      <w:pPr>
        <w:ind w:left="852" w:hanging="284"/>
      </w:pPr>
      <w:rPr>
        <w:rFonts w:ascii="Trebuchet MS" w:hAnsi="Trebuchet MS" w:hint="default"/>
        <w:color w:val="3C7486" w:themeColor="accent1"/>
      </w:rPr>
    </w:lvl>
    <w:lvl w:ilvl="3">
      <w:start w:val="1"/>
      <w:numFmt w:val="bullet"/>
      <w:lvlText w:val="&gt;"/>
      <w:lvlJc w:val="left"/>
      <w:pPr>
        <w:ind w:left="1136" w:hanging="284"/>
      </w:pPr>
      <w:rPr>
        <w:rFonts w:ascii="Trebuchet MS" w:hAnsi="Trebuchet MS" w:hint="default"/>
        <w:color w:val="3C7486" w:themeColor="accent1"/>
      </w:rPr>
    </w:lvl>
    <w:lvl w:ilvl="4">
      <w:start w:val="1"/>
      <w:numFmt w:val="bullet"/>
      <w:lvlText w:val="&gt;"/>
      <w:lvlJc w:val="left"/>
      <w:pPr>
        <w:ind w:left="1420" w:hanging="284"/>
      </w:pPr>
      <w:rPr>
        <w:rFonts w:ascii="Trebuchet MS" w:hAnsi="Trebuchet MS" w:cs="Courier New" w:hint="default"/>
        <w:color w:val="3C7486" w:themeColor="accent1"/>
      </w:rPr>
    </w:lvl>
    <w:lvl w:ilvl="5">
      <w:start w:val="1"/>
      <w:numFmt w:val="bullet"/>
      <w:lvlText w:val="&gt;"/>
      <w:lvlJc w:val="left"/>
      <w:pPr>
        <w:ind w:left="1704" w:hanging="284"/>
      </w:pPr>
      <w:rPr>
        <w:rFonts w:ascii="Trebuchet MS" w:hAnsi="Trebuchet MS" w:hint="default"/>
        <w:color w:val="3C7486" w:themeColor="accent1"/>
      </w:rPr>
    </w:lvl>
    <w:lvl w:ilvl="6">
      <w:start w:val="1"/>
      <w:numFmt w:val="bullet"/>
      <w:lvlText w:val="&gt;"/>
      <w:lvlJc w:val="left"/>
      <w:pPr>
        <w:ind w:left="1988" w:hanging="284"/>
      </w:pPr>
      <w:rPr>
        <w:rFonts w:ascii="Trebuchet MS" w:hAnsi="Trebuchet MS" w:hint="default"/>
        <w:color w:val="3C7486" w:themeColor="accent1"/>
      </w:rPr>
    </w:lvl>
    <w:lvl w:ilvl="7">
      <w:start w:val="1"/>
      <w:numFmt w:val="bullet"/>
      <w:lvlText w:val="&gt;"/>
      <w:lvlJc w:val="left"/>
      <w:pPr>
        <w:ind w:left="2272" w:hanging="284"/>
      </w:pPr>
      <w:rPr>
        <w:rFonts w:ascii="Trebuchet MS" w:hAnsi="Trebuchet MS" w:cs="Courier New" w:hint="default"/>
        <w:color w:val="3C7486" w:themeColor="accent1"/>
      </w:rPr>
    </w:lvl>
    <w:lvl w:ilvl="8">
      <w:start w:val="1"/>
      <w:numFmt w:val="bullet"/>
      <w:lvlText w:val="&gt;"/>
      <w:lvlJc w:val="left"/>
      <w:pPr>
        <w:ind w:left="2556" w:hanging="284"/>
      </w:pPr>
      <w:rPr>
        <w:rFonts w:ascii="Trebuchet MS" w:hAnsi="Trebuchet MS" w:hint="default"/>
        <w:color w:val="3C7486" w:themeColor="accent1"/>
      </w:rPr>
    </w:lvl>
  </w:abstractNum>
  <w:abstractNum w:abstractNumId="4" w15:restartNumberingAfterBreak="0">
    <w:nsid w:val="108628B2"/>
    <w:multiLevelType w:val="hybridMultilevel"/>
    <w:tmpl w:val="D09230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B54BD"/>
    <w:multiLevelType w:val="hybridMultilevel"/>
    <w:tmpl w:val="EE5E2D10"/>
    <w:lvl w:ilvl="0" w:tplc="170A305C">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4594834"/>
    <w:multiLevelType w:val="hybridMultilevel"/>
    <w:tmpl w:val="EFB2289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76F2070"/>
    <w:multiLevelType w:val="hybridMultilevel"/>
    <w:tmpl w:val="76E47BF2"/>
    <w:lvl w:ilvl="0" w:tplc="5C4C60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E6DF8"/>
    <w:multiLevelType w:val="multilevel"/>
    <w:tmpl w:val="21CCD3D4"/>
    <w:lvl w:ilvl="0">
      <w:start w:val="1"/>
      <w:numFmt w:val="decimal"/>
      <w:pStyle w:val="Point0number"/>
      <w:lvlText w:val="%1."/>
      <w:lvlJc w:val="left"/>
      <w:pPr>
        <w:tabs>
          <w:tab w:val="num" w:pos="720"/>
        </w:tabs>
        <w:ind w:left="720" w:hanging="720"/>
      </w:pPr>
    </w:lvl>
    <w:lvl w:ilvl="1">
      <w:start w:val="1"/>
      <w:numFmt w:val="decimal"/>
      <w:pStyle w:val="Point0letter"/>
      <w:lvlText w:val="%2."/>
      <w:lvlJc w:val="left"/>
      <w:pPr>
        <w:tabs>
          <w:tab w:val="num" w:pos="1440"/>
        </w:tabs>
        <w:ind w:left="1440" w:hanging="720"/>
      </w:pPr>
    </w:lvl>
    <w:lvl w:ilvl="2">
      <w:start w:val="1"/>
      <w:numFmt w:val="decimal"/>
      <w:pStyle w:val="Point1number"/>
      <w:lvlText w:val="%3."/>
      <w:lvlJc w:val="left"/>
      <w:pPr>
        <w:tabs>
          <w:tab w:val="num" w:pos="2160"/>
        </w:tabs>
        <w:ind w:left="2160" w:hanging="720"/>
      </w:pPr>
    </w:lvl>
    <w:lvl w:ilvl="3">
      <w:start w:val="1"/>
      <w:numFmt w:val="decimal"/>
      <w:pStyle w:val="Point1letter"/>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9"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8A898C"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0"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24C01312"/>
    <w:multiLevelType w:val="multilevel"/>
    <w:tmpl w:val="99223750"/>
    <w:numStyleLink w:val="CE-HeadNumbering"/>
  </w:abstractNum>
  <w:abstractNum w:abstractNumId="1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5624F5"/>
    <w:multiLevelType w:val="hybridMultilevel"/>
    <w:tmpl w:val="40EC2B52"/>
    <w:lvl w:ilvl="0" w:tplc="61F69FC0">
      <w:start w:val="1"/>
      <w:numFmt w:val="lowerLetter"/>
      <w:pStyle w:val="Listalphab"/>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3C7486"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9" w15:restartNumberingAfterBreak="0">
    <w:nsid w:val="3ACA19EA"/>
    <w:multiLevelType w:val="hybridMultilevel"/>
    <w:tmpl w:val="C4BC07E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8A898C"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42A15B8E"/>
    <w:multiLevelType w:val="hybridMultilevel"/>
    <w:tmpl w:val="6EC61C2A"/>
    <w:lvl w:ilvl="0" w:tplc="DAD85162">
      <w:start w:val="1"/>
      <w:numFmt w:val="upperRoman"/>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8A898C"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BC0FBB"/>
    <w:multiLevelType w:val="hybridMultilevel"/>
    <w:tmpl w:val="7D500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4C4256BD"/>
    <w:multiLevelType w:val="hybridMultilevel"/>
    <w:tmpl w:val="2A22D358"/>
    <w:lvl w:ilvl="0" w:tplc="C7688BC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07BB8"/>
    <w:multiLevelType w:val="hybridMultilevel"/>
    <w:tmpl w:val="260C0F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92414"/>
    <w:multiLevelType w:val="hybridMultilevel"/>
    <w:tmpl w:val="82208E1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8A898C"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7DF30D9"/>
    <w:multiLevelType w:val="hybridMultilevel"/>
    <w:tmpl w:val="4A76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gt;"/>
      <w:lvlJc w:val="left"/>
      <w:pPr>
        <w:ind w:left="852" w:hanging="284"/>
      </w:pPr>
      <w:rPr>
        <w:rFonts w:ascii="Trebuchet MS" w:hAnsi="Trebuchet MS" w:hint="default"/>
        <w:color w:val="3C7486" w:themeColor="accent1"/>
      </w:rPr>
    </w:lvl>
    <w:lvl w:ilvl="3">
      <w:start w:val="1"/>
      <w:numFmt w:val="bullet"/>
      <w:lvlText w:val="&gt;"/>
      <w:lvlJc w:val="left"/>
      <w:pPr>
        <w:ind w:left="1136" w:hanging="284"/>
      </w:pPr>
      <w:rPr>
        <w:rFonts w:ascii="Trebuchet MS" w:hAnsi="Trebuchet MS" w:hint="default"/>
        <w:color w:val="3C7486" w:themeColor="accent1"/>
      </w:rPr>
    </w:lvl>
    <w:lvl w:ilvl="4">
      <w:start w:val="1"/>
      <w:numFmt w:val="bullet"/>
      <w:lvlText w:val="&gt;"/>
      <w:lvlJc w:val="left"/>
      <w:pPr>
        <w:ind w:left="1420" w:hanging="284"/>
      </w:pPr>
      <w:rPr>
        <w:rFonts w:ascii="Trebuchet MS" w:hAnsi="Trebuchet MS" w:cs="Courier New" w:hint="default"/>
        <w:color w:val="3C7486" w:themeColor="accent1"/>
      </w:rPr>
    </w:lvl>
    <w:lvl w:ilvl="5">
      <w:start w:val="1"/>
      <w:numFmt w:val="bullet"/>
      <w:lvlText w:val="&gt;"/>
      <w:lvlJc w:val="left"/>
      <w:pPr>
        <w:ind w:left="1704" w:hanging="284"/>
      </w:pPr>
      <w:rPr>
        <w:rFonts w:ascii="Trebuchet MS" w:hAnsi="Trebuchet MS" w:hint="default"/>
        <w:color w:val="3C7486" w:themeColor="accent1"/>
      </w:rPr>
    </w:lvl>
    <w:lvl w:ilvl="6">
      <w:start w:val="1"/>
      <w:numFmt w:val="bullet"/>
      <w:lvlText w:val="&gt;"/>
      <w:lvlJc w:val="left"/>
      <w:pPr>
        <w:ind w:left="1988" w:hanging="284"/>
      </w:pPr>
      <w:rPr>
        <w:rFonts w:ascii="Trebuchet MS" w:hAnsi="Trebuchet MS" w:hint="default"/>
        <w:color w:val="3C7486" w:themeColor="accent1"/>
      </w:rPr>
    </w:lvl>
    <w:lvl w:ilvl="7">
      <w:start w:val="1"/>
      <w:numFmt w:val="bullet"/>
      <w:lvlText w:val="&gt;"/>
      <w:lvlJc w:val="left"/>
      <w:pPr>
        <w:ind w:left="2272" w:hanging="284"/>
      </w:pPr>
      <w:rPr>
        <w:rFonts w:ascii="Trebuchet MS" w:hAnsi="Trebuchet MS" w:cs="Courier New" w:hint="default"/>
        <w:color w:val="3C7486" w:themeColor="accent1"/>
      </w:rPr>
    </w:lvl>
    <w:lvl w:ilvl="8">
      <w:start w:val="1"/>
      <w:numFmt w:val="bullet"/>
      <w:lvlText w:val="&gt;"/>
      <w:lvlJc w:val="left"/>
      <w:pPr>
        <w:ind w:left="2556" w:hanging="284"/>
      </w:pPr>
      <w:rPr>
        <w:rFonts w:ascii="Trebuchet MS" w:hAnsi="Trebuchet MS" w:hint="default"/>
        <w:color w:val="3C7486" w:themeColor="accent1"/>
      </w:rPr>
    </w:lvl>
  </w:abstractNum>
  <w:abstractNum w:abstractNumId="35" w15:restartNumberingAfterBreak="0">
    <w:nsid w:val="69E30663"/>
    <w:multiLevelType w:val="hybridMultilevel"/>
    <w:tmpl w:val="AD4E0C5E"/>
    <w:lvl w:ilvl="0" w:tplc="C36473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EDB1D93"/>
    <w:multiLevelType w:val="hybridMultilevel"/>
    <w:tmpl w:val="ED14BDB6"/>
    <w:lvl w:ilvl="0" w:tplc="B9D6E528">
      <w:numFmt w:val="bullet"/>
      <w:lvlText w:val="-"/>
      <w:lvlJc w:val="left"/>
      <w:pPr>
        <w:ind w:left="420" w:hanging="360"/>
      </w:pPr>
      <w:rPr>
        <w:rFonts w:ascii="Open Sans" w:eastAsiaTheme="minorHAnsi" w:hAnsi="Open Sans" w:cs="Open San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15:restartNumberingAfterBreak="0">
    <w:nsid w:val="6F0E3458"/>
    <w:multiLevelType w:val="hybridMultilevel"/>
    <w:tmpl w:val="58D08578"/>
    <w:lvl w:ilvl="0" w:tplc="F0BC04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3C7486"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2"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
      <w:lvlJc w:val="left"/>
      <w:pPr>
        <w:ind w:left="852" w:hanging="284"/>
      </w:pPr>
      <w:rPr>
        <w:rFonts w:ascii="Symbol" w:hAnsi="Symbol" w:hint="default"/>
        <w:b w:val="0"/>
        <w:i w:val="0"/>
        <w:color w:val="3C7486" w:themeColor="accent1"/>
        <w:sz w:val="18"/>
      </w:rPr>
    </w:lvl>
    <w:lvl w:ilvl="3">
      <w:start w:val="1"/>
      <w:numFmt w:val="bullet"/>
      <w:lvlText w:val=""/>
      <w:lvlJc w:val="left"/>
      <w:pPr>
        <w:ind w:left="1136" w:hanging="284"/>
      </w:pPr>
      <w:rPr>
        <w:rFonts w:ascii="Symbol" w:hAnsi="Symbol" w:hint="default"/>
        <w:b w:val="0"/>
        <w:i w:val="0"/>
        <w:color w:val="3C7486" w:themeColor="accent1"/>
        <w:sz w:val="18"/>
      </w:rPr>
    </w:lvl>
    <w:lvl w:ilvl="4">
      <w:start w:val="1"/>
      <w:numFmt w:val="bullet"/>
      <w:lvlText w:val=""/>
      <w:lvlJc w:val="left"/>
      <w:pPr>
        <w:ind w:left="1420" w:hanging="284"/>
      </w:pPr>
      <w:rPr>
        <w:rFonts w:ascii="Symbol" w:hAnsi="Symbol" w:hint="default"/>
        <w:color w:val="3C7486" w:themeColor="accent1"/>
      </w:rPr>
    </w:lvl>
    <w:lvl w:ilvl="5">
      <w:start w:val="1"/>
      <w:numFmt w:val="bullet"/>
      <w:lvlText w:val=""/>
      <w:lvlJc w:val="left"/>
      <w:pPr>
        <w:ind w:left="1704" w:hanging="284"/>
      </w:pPr>
      <w:rPr>
        <w:rFonts w:ascii="Symbol" w:hAnsi="Symbol" w:hint="default"/>
        <w:color w:val="3C7486" w:themeColor="accent1"/>
      </w:rPr>
    </w:lvl>
    <w:lvl w:ilvl="6">
      <w:start w:val="1"/>
      <w:numFmt w:val="bullet"/>
      <w:lvlText w:val=""/>
      <w:lvlJc w:val="left"/>
      <w:pPr>
        <w:ind w:left="1988" w:hanging="284"/>
      </w:pPr>
      <w:rPr>
        <w:rFonts w:ascii="Symbol" w:hAnsi="Symbol" w:hint="default"/>
        <w:color w:val="3C7486" w:themeColor="accent1"/>
      </w:rPr>
    </w:lvl>
    <w:lvl w:ilvl="7">
      <w:start w:val="1"/>
      <w:numFmt w:val="bullet"/>
      <w:lvlText w:val=""/>
      <w:lvlJc w:val="left"/>
      <w:pPr>
        <w:ind w:left="2272" w:hanging="284"/>
      </w:pPr>
      <w:rPr>
        <w:rFonts w:ascii="Symbol" w:hAnsi="Symbol" w:hint="default"/>
        <w:color w:val="3C7486" w:themeColor="accent1"/>
      </w:rPr>
    </w:lvl>
    <w:lvl w:ilvl="8">
      <w:start w:val="1"/>
      <w:numFmt w:val="bullet"/>
      <w:lvlText w:val=""/>
      <w:lvlJc w:val="left"/>
      <w:pPr>
        <w:ind w:left="2556" w:hanging="284"/>
      </w:pPr>
      <w:rPr>
        <w:rFonts w:ascii="Symbol" w:hAnsi="Symbol"/>
        <w:color w:val="3C7486" w:themeColor="accent1"/>
      </w:rPr>
    </w:lvl>
  </w:abstractNum>
  <w:num w:numId="1" w16cid:durableId="2075157431">
    <w:abstractNumId w:val="0"/>
  </w:num>
  <w:num w:numId="2" w16cid:durableId="442845339">
    <w:abstractNumId w:val="13"/>
  </w:num>
  <w:num w:numId="3" w16cid:durableId="1044645832">
    <w:abstractNumId w:val="38"/>
  </w:num>
  <w:num w:numId="4" w16cid:durableId="145903461">
    <w:abstractNumId w:val="39"/>
  </w:num>
  <w:num w:numId="5" w16cid:durableId="1474249145">
    <w:abstractNumId w:val="2"/>
  </w:num>
  <w:num w:numId="6" w16cid:durableId="2025787483">
    <w:abstractNumId w:val="41"/>
  </w:num>
  <w:num w:numId="7" w16cid:durableId="1040860020">
    <w:abstractNumId w:val="31"/>
  </w:num>
  <w:num w:numId="8" w16cid:durableId="1936280204">
    <w:abstractNumId w:val="17"/>
  </w:num>
  <w:num w:numId="9" w16cid:durableId="1535459062">
    <w:abstractNumId w:val="22"/>
  </w:num>
  <w:num w:numId="10" w16cid:durableId="218443483">
    <w:abstractNumId w:val="26"/>
  </w:num>
  <w:num w:numId="11" w16cid:durableId="1892886734">
    <w:abstractNumId w:val="33"/>
  </w:num>
  <w:num w:numId="12" w16cid:durableId="213002262">
    <w:abstractNumId w:val="16"/>
  </w:num>
  <w:num w:numId="13" w16cid:durableId="2019232077">
    <w:abstractNumId w:val="1"/>
  </w:num>
  <w:num w:numId="14" w16cid:durableId="616642348">
    <w:abstractNumId w:val="20"/>
  </w:num>
  <w:num w:numId="15" w16cid:durableId="270015128">
    <w:abstractNumId w:val="12"/>
  </w:num>
  <w:num w:numId="16" w16cid:durableId="262306336">
    <w:abstractNumId w:val="15"/>
  </w:num>
  <w:num w:numId="17" w16cid:durableId="363790677">
    <w:abstractNumId w:val="40"/>
  </w:num>
  <w:num w:numId="18" w16cid:durableId="552304373">
    <w:abstractNumId w:val="3"/>
  </w:num>
  <w:num w:numId="19" w16cid:durableId="1616866298">
    <w:abstractNumId w:val="24"/>
  </w:num>
  <w:num w:numId="20" w16cid:durableId="681474885">
    <w:abstractNumId w:val="9"/>
  </w:num>
  <w:num w:numId="21" w16cid:durableId="1545412407">
    <w:abstractNumId w:val="42"/>
  </w:num>
  <w:num w:numId="22" w16cid:durableId="695666479">
    <w:abstractNumId w:val="34"/>
  </w:num>
  <w:num w:numId="23" w16cid:durableId="2125421986">
    <w:abstractNumId w:val="18"/>
  </w:num>
  <w:num w:numId="24" w16cid:durableId="188809549">
    <w:abstractNumId w:val="10"/>
  </w:num>
  <w:num w:numId="25" w16cid:durableId="1114400891">
    <w:abstractNumId w:val="11"/>
  </w:num>
  <w:num w:numId="26" w16cid:durableId="2067147097">
    <w:abstractNumId w:val="14"/>
  </w:num>
  <w:num w:numId="27" w16cid:durableId="2020808114">
    <w:abstractNumId w:val="21"/>
  </w:num>
  <w:num w:numId="28" w16cid:durableId="409087700">
    <w:abstractNumId w:val="30"/>
  </w:num>
  <w:num w:numId="29" w16cid:durableId="185488852">
    <w:abstractNumId w:val="8"/>
  </w:num>
  <w:num w:numId="30" w16cid:durableId="2119332727">
    <w:abstractNumId w:val="4"/>
  </w:num>
  <w:num w:numId="31" w16cid:durableId="2029676763">
    <w:abstractNumId w:val="23"/>
  </w:num>
  <w:num w:numId="32" w16cid:durableId="1358041172">
    <w:abstractNumId w:val="29"/>
  </w:num>
  <w:num w:numId="33" w16cid:durableId="1409496432">
    <w:abstractNumId w:val="5"/>
  </w:num>
  <w:num w:numId="34" w16cid:durableId="1292132636">
    <w:abstractNumId w:val="6"/>
  </w:num>
  <w:num w:numId="35" w16cid:durableId="11586956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8451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633422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5162818">
    <w:abstractNumId w:val="35"/>
  </w:num>
  <w:num w:numId="39" w16cid:durableId="1582830506">
    <w:abstractNumId w:val="19"/>
  </w:num>
  <w:num w:numId="40" w16cid:durableId="624845677">
    <w:abstractNumId w:val="28"/>
  </w:num>
  <w:num w:numId="41" w16cid:durableId="691684613">
    <w:abstractNumId w:val="37"/>
  </w:num>
  <w:num w:numId="42" w16cid:durableId="45570191">
    <w:abstractNumId w:val="37"/>
  </w:num>
  <w:num w:numId="43" w16cid:durableId="1398015795">
    <w:abstractNumId w:val="7"/>
  </w:num>
  <w:num w:numId="44" w16cid:durableId="723916226">
    <w:abstractNumId w:val="25"/>
  </w:num>
  <w:num w:numId="45" w16cid:durableId="1251231419">
    <w:abstractNumId w:val="23"/>
  </w:num>
  <w:num w:numId="46" w16cid:durableId="395668913">
    <w:abstractNumId w:val="32"/>
  </w:num>
  <w:num w:numId="47" w16cid:durableId="1485733760">
    <w:abstractNumId w:val="36"/>
  </w:num>
  <w:num w:numId="48" w16cid:durableId="1521511409">
    <w:abstractNumId w:val="23"/>
  </w:num>
  <w:num w:numId="49" w16cid:durableId="407264932">
    <w:abstractNumId w:val="23"/>
  </w:num>
  <w:num w:numId="50" w16cid:durableId="1949313767">
    <w:abstractNumId w:val="23"/>
  </w:num>
  <w:num w:numId="51" w16cid:durableId="1122184796">
    <w:abstractNumId w:val="27"/>
  </w:num>
  <w:num w:numId="52" w16cid:durableId="1058557256">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932"/>
    <w:rsid w:val="00005E4D"/>
    <w:rsid w:val="00005F23"/>
    <w:rsid w:val="000079B7"/>
    <w:rsid w:val="00014859"/>
    <w:rsid w:val="000149E0"/>
    <w:rsid w:val="00014E27"/>
    <w:rsid w:val="000168F6"/>
    <w:rsid w:val="00017C86"/>
    <w:rsid w:val="00017FE2"/>
    <w:rsid w:val="00021CD8"/>
    <w:rsid w:val="00023DA3"/>
    <w:rsid w:val="00024C4B"/>
    <w:rsid w:val="00026DB4"/>
    <w:rsid w:val="00027140"/>
    <w:rsid w:val="00030947"/>
    <w:rsid w:val="00030AA3"/>
    <w:rsid w:val="0003230F"/>
    <w:rsid w:val="00033C80"/>
    <w:rsid w:val="00035A43"/>
    <w:rsid w:val="00035FD8"/>
    <w:rsid w:val="00036111"/>
    <w:rsid w:val="000414B7"/>
    <w:rsid w:val="00041923"/>
    <w:rsid w:val="00041F23"/>
    <w:rsid w:val="00042EBE"/>
    <w:rsid w:val="00044A0C"/>
    <w:rsid w:val="00050D1A"/>
    <w:rsid w:val="00052969"/>
    <w:rsid w:val="00055A2F"/>
    <w:rsid w:val="0005738D"/>
    <w:rsid w:val="0005760B"/>
    <w:rsid w:val="00061ADA"/>
    <w:rsid w:val="00064C16"/>
    <w:rsid w:val="00066C1A"/>
    <w:rsid w:val="000704A7"/>
    <w:rsid w:val="000723F2"/>
    <w:rsid w:val="00076B53"/>
    <w:rsid w:val="00081B69"/>
    <w:rsid w:val="000822F8"/>
    <w:rsid w:val="000826B5"/>
    <w:rsid w:val="0008386A"/>
    <w:rsid w:val="00083BBA"/>
    <w:rsid w:val="0008465A"/>
    <w:rsid w:val="00084A44"/>
    <w:rsid w:val="000856D2"/>
    <w:rsid w:val="000859D5"/>
    <w:rsid w:val="00086016"/>
    <w:rsid w:val="00090146"/>
    <w:rsid w:val="00091506"/>
    <w:rsid w:val="00092BBA"/>
    <w:rsid w:val="00093883"/>
    <w:rsid w:val="00094024"/>
    <w:rsid w:val="000956B8"/>
    <w:rsid w:val="000960C9"/>
    <w:rsid w:val="000A161A"/>
    <w:rsid w:val="000A1F94"/>
    <w:rsid w:val="000A1FF4"/>
    <w:rsid w:val="000A3951"/>
    <w:rsid w:val="000A3F01"/>
    <w:rsid w:val="000A4E58"/>
    <w:rsid w:val="000A5FDF"/>
    <w:rsid w:val="000B3F04"/>
    <w:rsid w:val="000B523B"/>
    <w:rsid w:val="000B74DB"/>
    <w:rsid w:val="000C19C0"/>
    <w:rsid w:val="000C2785"/>
    <w:rsid w:val="000C283B"/>
    <w:rsid w:val="000C3F2C"/>
    <w:rsid w:val="000C72C6"/>
    <w:rsid w:val="000D1E98"/>
    <w:rsid w:val="000D210A"/>
    <w:rsid w:val="000D21C7"/>
    <w:rsid w:val="000D2A20"/>
    <w:rsid w:val="000D60F2"/>
    <w:rsid w:val="000E0426"/>
    <w:rsid w:val="000E0D08"/>
    <w:rsid w:val="000E3EF6"/>
    <w:rsid w:val="000E567E"/>
    <w:rsid w:val="000E66F2"/>
    <w:rsid w:val="000F042D"/>
    <w:rsid w:val="000F1D1D"/>
    <w:rsid w:val="000F32B8"/>
    <w:rsid w:val="000F4E58"/>
    <w:rsid w:val="000F4F94"/>
    <w:rsid w:val="000F5842"/>
    <w:rsid w:val="000F72B8"/>
    <w:rsid w:val="001021EE"/>
    <w:rsid w:val="00107E09"/>
    <w:rsid w:val="00110175"/>
    <w:rsid w:val="00110E4B"/>
    <w:rsid w:val="00112108"/>
    <w:rsid w:val="0011267F"/>
    <w:rsid w:val="00112CC3"/>
    <w:rsid w:val="0011304C"/>
    <w:rsid w:val="001141AA"/>
    <w:rsid w:val="00114A3F"/>
    <w:rsid w:val="00122EFA"/>
    <w:rsid w:val="00124E06"/>
    <w:rsid w:val="001250B5"/>
    <w:rsid w:val="001252D7"/>
    <w:rsid w:val="001270B8"/>
    <w:rsid w:val="001272B3"/>
    <w:rsid w:val="00136FBF"/>
    <w:rsid w:val="001374F9"/>
    <w:rsid w:val="001407A2"/>
    <w:rsid w:val="00141541"/>
    <w:rsid w:val="0014221B"/>
    <w:rsid w:val="0014232A"/>
    <w:rsid w:val="00142C32"/>
    <w:rsid w:val="0014669C"/>
    <w:rsid w:val="00151592"/>
    <w:rsid w:val="001533FB"/>
    <w:rsid w:val="00154DBF"/>
    <w:rsid w:val="00154FB8"/>
    <w:rsid w:val="00155B8B"/>
    <w:rsid w:val="001569FE"/>
    <w:rsid w:val="00157C23"/>
    <w:rsid w:val="00161572"/>
    <w:rsid w:val="001623AB"/>
    <w:rsid w:val="0016318D"/>
    <w:rsid w:val="00170577"/>
    <w:rsid w:val="001709D7"/>
    <w:rsid w:val="00170CED"/>
    <w:rsid w:val="00172AE1"/>
    <w:rsid w:val="0017354B"/>
    <w:rsid w:val="00176277"/>
    <w:rsid w:val="0017680B"/>
    <w:rsid w:val="00177FE0"/>
    <w:rsid w:val="0018199B"/>
    <w:rsid w:val="0018322F"/>
    <w:rsid w:val="00187486"/>
    <w:rsid w:val="001875BA"/>
    <w:rsid w:val="00192009"/>
    <w:rsid w:val="001945C6"/>
    <w:rsid w:val="001A2F70"/>
    <w:rsid w:val="001A4AD1"/>
    <w:rsid w:val="001A5250"/>
    <w:rsid w:val="001A5F32"/>
    <w:rsid w:val="001B1794"/>
    <w:rsid w:val="001B364D"/>
    <w:rsid w:val="001C1067"/>
    <w:rsid w:val="001C2034"/>
    <w:rsid w:val="001C5795"/>
    <w:rsid w:val="001C5A48"/>
    <w:rsid w:val="001C6A0A"/>
    <w:rsid w:val="001C6ACC"/>
    <w:rsid w:val="001D1E44"/>
    <w:rsid w:val="001D3CD7"/>
    <w:rsid w:val="001D4576"/>
    <w:rsid w:val="001D53D3"/>
    <w:rsid w:val="001D7D5A"/>
    <w:rsid w:val="001E302B"/>
    <w:rsid w:val="001E4225"/>
    <w:rsid w:val="001E4C99"/>
    <w:rsid w:val="001E7A67"/>
    <w:rsid w:val="001E7E9D"/>
    <w:rsid w:val="001F297C"/>
    <w:rsid w:val="001F346C"/>
    <w:rsid w:val="001F379B"/>
    <w:rsid w:val="001F50FE"/>
    <w:rsid w:val="001F5536"/>
    <w:rsid w:val="001F6269"/>
    <w:rsid w:val="001F6281"/>
    <w:rsid w:val="0020050C"/>
    <w:rsid w:val="002013DE"/>
    <w:rsid w:val="002017A8"/>
    <w:rsid w:val="0020221D"/>
    <w:rsid w:val="002031A7"/>
    <w:rsid w:val="00205BAD"/>
    <w:rsid w:val="00206E63"/>
    <w:rsid w:val="00211EFE"/>
    <w:rsid w:val="00214DB3"/>
    <w:rsid w:val="002210B8"/>
    <w:rsid w:val="00222315"/>
    <w:rsid w:val="0022489B"/>
    <w:rsid w:val="00235C77"/>
    <w:rsid w:val="002376A4"/>
    <w:rsid w:val="00240CAC"/>
    <w:rsid w:val="0024133F"/>
    <w:rsid w:val="002424AA"/>
    <w:rsid w:val="00243F11"/>
    <w:rsid w:val="002453FE"/>
    <w:rsid w:val="002476E9"/>
    <w:rsid w:val="002478D8"/>
    <w:rsid w:val="00247AAB"/>
    <w:rsid w:val="0025110E"/>
    <w:rsid w:val="002515A3"/>
    <w:rsid w:val="00253A9A"/>
    <w:rsid w:val="002572D8"/>
    <w:rsid w:val="00260965"/>
    <w:rsid w:val="00261C3D"/>
    <w:rsid w:val="00262DFE"/>
    <w:rsid w:val="00263AE7"/>
    <w:rsid w:val="00267D0B"/>
    <w:rsid w:val="0027093A"/>
    <w:rsid w:val="00270DB3"/>
    <w:rsid w:val="00271D29"/>
    <w:rsid w:val="00272442"/>
    <w:rsid w:val="0027272C"/>
    <w:rsid w:val="00272EB7"/>
    <w:rsid w:val="002756EA"/>
    <w:rsid w:val="00277100"/>
    <w:rsid w:val="0027745B"/>
    <w:rsid w:val="002778B4"/>
    <w:rsid w:val="00277D56"/>
    <w:rsid w:val="002803FA"/>
    <w:rsid w:val="00281DC3"/>
    <w:rsid w:val="00283525"/>
    <w:rsid w:val="00287091"/>
    <w:rsid w:val="00287D14"/>
    <w:rsid w:val="00290A7B"/>
    <w:rsid w:val="00291543"/>
    <w:rsid w:val="00295613"/>
    <w:rsid w:val="0029572C"/>
    <w:rsid w:val="002964EB"/>
    <w:rsid w:val="00296D85"/>
    <w:rsid w:val="00297B0D"/>
    <w:rsid w:val="00297EF7"/>
    <w:rsid w:val="002A0D9D"/>
    <w:rsid w:val="002A2A9D"/>
    <w:rsid w:val="002A2E0B"/>
    <w:rsid w:val="002B02CE"/>
    <w:rsid w:val="002B2F0B"/>
    <w:rsid w:val="002B34F3"/>
    <w:rsid w:val="002B51D5"/>
    <w:rsid w:val="002C1316"/>
    <w:rsid w:val="002C2D34"/>
    <w:rsid w:val="002C2FB8"/>
    <w:rsid w:val="002C7CE8"/>
    <w:rsid w:val="002D03AD"/>
    <w:rsid w:val="002D13C1"/>
    <w:rsid w:val="002D3F18"/>
    <w:rsid w:val="002D47A3"/>
    <w:rsid w:val="002D534F"/>
    <w:rsid w:val="002D5F75"/>
    <w:rsid w:val="002D6EFD"/>
    <w:rsid w:val="002D7C1D"/>
    <w:rsid w:val="002E05B8"/>
    <w:rsid w:val="002E0621"/>
    <w:rsid w:val="002E2BC7"/>
    <w:rsid w:val="002E3531"/>
    <w:rsid w:val="002E3F74"/>
    <w:rsid w:val="002E4988"/>
    <w:rsid w:val="002E590A"/>
    <w:rsid w:val="002E5E5F"/>
    <w:rsid w:val="002E7AFA"/>
    <w:rsid w:val="002F02D6"/>
    <w:rsid w:val="002F20F3"/>
    <w:rsid w:val="003008F3"/>
    <w:rsid w:val="00300A55"/>
    <w:rsid w:val="003037A8"/>
    <w:rsid w:val="00304E54"/>
    <w:rsid w:val="00313127"/>
    <w:rsid w:val="0031363C"/>
    <w:rsid w:val="00313A43"/>
    <w:rsid w:val="00320C01"/>
    <w:rsid w:val="0032178E"/>
    <w:rsid w:val="003235BC"/>
    <w:rsid w:val="00324CD5"/>
    <w:rsid w:val="003251E8"/>
    <w:rsid w:val="00325746"/>
    <w:rsid w:val="00327632"/>
    <w:rsid w:val="003328A3"/>
    <w:rsid w:val="00333B1F"/>
    <w:rsid w:val="00334352"/>
    <w:rsid w:val="00335215"/>
    <w:rsid w:val="00340694"/>
    <w:rsid w:val="003408A6"/>
    <w:rsid w:val="00340D1D"/>
    <w:rsid w:val="0034394A"/>
    <w:rsid w:val="00345630"/>
    <w:rsid w:val="00345830"/>
    <w:rsid w:val="003464C9"/>
    <w:rsid w:val="003464E3"/>
    <w:rsid w:val="00346BAB"/>
    <w:rsid w:val="003522F0"/>
    <w:rsid w:val="003527BC"/>
    <w:rsid w:val="0035282E"/>
    <w:rsid w:val="00352E0E"/>
    <w:rsid w:val="0035418F"/>
    <w:rsid w:val="0035520D"/>
    <w:rsid w:val="003609E2"/>
    <w:rsid w:val="00363B92"/>
    <w:rsid w:val="003653B9"/>
    <w:rsid w:val="00365869"/>
    <w:rsid w:val="00366254"/>
    <w:rsid w:val="00370203"/>
    <w:rsid w:val="00371FED"/>
    <w:rsid w:val="0037277D"/>
    <w:rsid w:val="0038121A"/>
    <w:rsid w:val="00384490"/>
    <w:rsid w:val="003855FE"/>
    <w:rsid w:val="003870DB"/>
    <w:rsid w:val="003878EB"/>
    <w:rsid w:val="0039259F"/>
    <w:rsid w:val="003977CC"/>
    <w:rsid w:val="003A4547"/>
    <w:rsid w:val="003B0A9A"/>
    <w:rsid w:val="003B1A22"/>
    <w:rsid w:val="003B25FE"/>
    <w:rsid w:val="003B3DAD"/>
    <w:rsid w:val="003B6AC3"/>
    <w:rsid w:val="003B788A"/>
    <w:rsid w:val="003C0181"/>
    <w:rsid w:val="003C04CF"/>
    <w:rsid w:val="003C0894"/>
    <w:rsid w:val="003C3F29"/>
    <w:rsid w:val="003C4FB1"/>
    <w:rsid w:val="003C6D02"/>
    <w:rsid w:val="003D02C4"/>
    <w:rsid w:val="003D0A16"/>
    <w:rsid w:val="003D11E0"/>
    <w:rsid w:val="003D1C34"/>
    <w:rsid w:val="003D6704"/>
    <w:rsid w:val="003E38EE"/>
    <w:rsid w:val="003E4A7A"/>
    <w:rsid w:val="003E71A0"/>
    <w:rsid w:val="003F0758"/>
    <w:rsid w:val="003F1EA7"/>
    <w:rsid w:val="003F39E0"/>
    <w:rsid w:val="003F3DCC"/>
    <w:rsid w:val="003F4836"/>
    <w:rsid w:val="003F6B50"/>
    <w:rsid w:val="003F76C1"/>
    <w:rsid w:val="004044CE"/>
    <w:rsid w:val="004048C2"/>
    <w:rsid w:val="004050D9"/>
    <w:rsid w:val="0040598F"/>
    <w:rsid w:val="004109AC"/>
    <w:rsid w:val="004136E5"/>
    <w:rsid w:val="00420EA7"/>
    <w:rsid w:val="0042120A"/>
    <w:rsid w:val="0042166C"/>
    <w:rsid w:val="00423730"/>
    <w:rsid w:val="00423C04"/>
    <w:rsid w:val="00425FC9"/>
    <w:rsid w:val="0042634D"/>
    <w:rsid w:val="004264FE"/>
    <w:rsid w:val="00427BB1"/>
    <w:rsid w:val="00431BD1"/>
    <w:rsid w:val="00431C24"/>
    <w:rsid w:val="00432304"/>
    <w:rsid w:val="00433D6E"/>
    <w:rsid w:val="00433DBB"/>
    <w:rsid w:val="004350D7"/>
    <w:rsid w:val="004356C7"/>
    <w:rsid w:val="00435D3B"/>
    <w:rsid w:val="00437190"/>
    <w:rsid w:val="00437FA9"/>
    <w:rsid w:val="00440123"/>
    <w:rsid w:val="00440479"/>
    <w:rsid w:val="00440984"/>
    <w:rsid w:val="00442757"/>
    <w:rsid w:val="0044378A"/>
    <w:rsid w:val="00447686"/>
    <w:rsid w:val="00447E39"/>
    <w:rsid w:val="00447FFC"/>
    <w:rsid w:val="00450604"/>
    <w:rsid w:val="00452DDF"/>
    <w:rsid w:val="00453743"/>
    <w:rsid w:val="00457D7A"/>
    <w:rsid w:val="00457F4B"/>
    <w:rsid w:val="0046271A"/>
    <w:rsid w:val="00465BE9"/>
    <w:rsid w:val="0046745A"/>
    <w:rsid w:val="0046750B"/>
    <w:rsid w:val="00470F26"/>
    <w:rsid w:val="00471A2A"/>
    <w:rsid w:val="00473F77"/>
    <w:rsid w:val="00474B26"/>
    <w:rsid w:val="00475385"/>
    <w:rsid w:val="00475EDB"/>
    <w:rsid w:val="0047643A"/>
    <w:rsid w:val="00476865"/>
    <w:rsid w:val="00477EDB"/>
    <w:rsid w:val="00481351"/>
    <w:rsid w:val="00482AEC"/>
    <w:rsid w:val="00483068"/>
    <w:rsid w:val="00486DD9"/>
    <w:rsid w:val="004876D9"/>
    <w:rsid w:val="00493540"/>
    <w:rsid w:val="004938DF"/>
    <w:rsid w:val="00493A89"/>
    <w:rsid w:val="0049592F"/>
    <w:rsid w:val="004A022D"/>
    <w:rsid w:val="004A36B7"/>
    <w:rsid w:val="004B056E"/>
    <w:rsid w:val="004B21F5"/>
    <w:rsid w:val="004B26FC"/>
    <w:rsid w:val="004B4811"/>
    <w:rsid w:val="004B4F73"/>
    <w:rsid w:val="004B5686"/>
    <w:rsid w:val="004B6ED7"/>
    <w:rsid w:val="004C202B"/>
    <w:rsid w:val="004C3864"/>
    <w:rsid w:val="004C4BD4"/>
    <w:rsid w:val="004C719F"/>
    <w:rsid w:val="004C7C29"/>
    <w:rsid w:val="004D2E95"/>
    <w:rsid w:val="004D4C71"/>
    <w:rsid w:val="004D4F3F"/>
    <w:rsid w:val="004D5185"/>
    <w:rsid w:val="004D6754"/>
    <w:rsid w:val="004D7C7B"/>
    <w:rsid w:val="004E09E1"/>
    <w:rsid w:val="004E2BB4"/>
    <w:rsid w:val="004E5BE8"/>
    <w:rsid w:val="004E6A65"/>
    <w:rsid w:val="004F0B67"/>
    <w:rsid w:val="004F4529"/>
    <w:rsid w:val="004F5E1F"/>
    <w:rsid w:val="004F7FDF"/>
    <w:rsid w:val="00501A98"/>
    <w:rsid w:val="00502B7B"/>
    <w:rsid w:val="00503ADD"/>
    <w:rsid w:val="00505D14"/>
    <w:rsid w:val="00511B6D"/>
    <w:rsid w:val="00512CE6"/>
    <w:rsid w:val="00524610"/>
    <w:rsid w:val="00524F74"/>
    <w:rsid w:val="005265FF"/>
    <w:rsid w:val="00527220"/>
    <w:rsid w:val="0052794E"/>
    <w:rsid w:val="00531214"/>
    <w:rsid w:val="0053382A"/>
    <w:rsid w:val="00533CE7"/>
    <w:rsid w:val="00534172"/>
    <w:rsid w:val="00534A84"/>
    <w:rsid w:val="00534EB5"/>
    <w:rsid w:val="0053545F"/>
    <w:rsid w:val="005414AD"/>
    <w:rsid w:val="005434B7"/>
    <w:rsid w:val="005454F2"/>
    <w:rsid w:val="00545B1B"/>
    <w:rsid w:val="00546D14"/>
    <w:rsid w:val="005514AF"/>
    <w:rsid w:val="005526BA"/>
    <w:rsid w:val="005527A6"/>
    <w:rsid w:val="00554580"/>
    <w:rsid w:val="005554B6"/>
    <w:rsid w:val="005557EF"/>
    <w:rsid w:val="00563996"/>
    <w:rsid w:val="0056418C"/>
    <w:rsid w:val="0056419F"/>
    <w:rsid w:val="00564956"/>
    <w:rsid w:val="00564BEB"/>
    <w:rsid w:val="00565594"/>
    <w:rsid w:val="0057014B"/>
    <w:rsid w:val="00570308"/>
    <w:rsid w:val="00570755"/>
    <w:rsid w:val="005708CD"/>
    <w:rsid w:val="00571E8B"/>
    <w:rsid w:val="00572319"/>
    <w:rsid w:val="005727A6"/>
    <w:rsid w:val="005731D0"/>
    <w:rsid w:val="00574BBF"/>
    <w:rsid w:val="00575A7A"/>
    <w:rsid w:val="00575CA4"/>
    <w:rsid w:val="00576E4F"/>
    <w:rsid w:val="00582522"/>
    <w:rsid w:val="00582CAC"/>
    <w:rsid w:val="00582F6F"/>
    <w:rsid w:val="00583129"/>
    <w:rsid w:val="0058338F"/>
    <w:rsid w:val="00583BD8"/>
    <w:rsid w:val="005843E5"/>
    <w:rsid w:val="005850DD"/>
    <w:rsid w:val="005869E8"/>
    <w:rsid w:val="00591838"/>
    <w:rsid w:val="00591B7C"/>
    <w:rsid w:val="0059426C"/>
    <w:rsid w:val="00595E02"/>
    <w:rsid w:val="00597D7A"/>
    <w:rsid w:val="005A0BA4"/>
    <w:rsid w:val="005A7045"/>
    <w:rsid w:val="005B1553"/>
    <w:rsid w:val="005B3097"/>
    <w:rsid w:val="005B34AD"/>
    <w:rsid w:val="005B40CC"/>
    <w:rsid w:val="005B5CCF"/>
    <w:rsid w:val="005B616E"/>
    <w:rsid w:val="005B6D20"/>
    <w:rsid w:val="005C04B1"/>
    <w:rsid w:val="005C2377"/>
    <w:rsid w:val="005C3B0A"/>
    <w:rsid w:val="005D283D"/>
    <w:rsid w:val="005E105C"/>
    <w:rsid w:val="005E1822"/>
    <w:rsid w:val="005E2A91"/>
    <w:rsid w:val="005E3738"/>
    <w:rsid w:val="005E6FA7"/>
    <w:rsid w:val="005F080E"/>
    <w:rsid w:val="005F44C7"/>
    <w:rsid w:val="005F470D"/>
    <w:rsid w:val="005F5183"/>
    <w:rsid w:val="005F5EEB"/>
    <w:rsid w:val="006036B9"/>
    <w:rsid w:val="00603E09"/>
    <w:rsid w:val="00605647"/>
    <w:rsid w:val="0060781A"/>
    <w:rsid w:val="00607A4A"/>
    <w:rsid w:val="00607E78"/>
    <w:rsid w:val="00607FE3"/>
    <w:rsid w:val="006114A2"/>
    <w:rsid w:val="006114BC"/>
    <w:rsid w:val="00612D2D"/>
    <w:rsid w:val="0062056A"/>
    <w:rsid w:val="00620FF2"/>
    <w:rsid w:val="00621B0F"/>
    <w:rsid w:val="00621ECE"/>
    <w:rsid w:val="006220DF"/>
    <w:rsid w:val="00622C47"/>
    <w:rsid w:val="00624772"/>
    <w:rsid w:val="00630C11"/>
    <w:rsid w:val="00630F4E"/>
    <w:rsid w:val="00635367"/>
    <w:rsid w:val="00635C51"/>
    <w:rsid w:val="00636556"/>
    <w:rsid w:val="00636BD9"/>
    <w:rsid w:val="00637828"/>
    <w:rsid w:val="00637891"/>
    <w:rsid w:val="006379E9"/>
    <w:rsid w:val="00640E50"/>
    <w:rsid w:val="006410DF"/>
    <w:rsid w:val="00642A01"/>
    <w:rsid w:val="00643300"/>
    <w:rsid w:val="00644376"/>
    <w:rsid w:val="006443FA"/>
    <w:rsid w:val="0064773F"/>
    <w:rsid w:val="00647D9F"/>
    <w:rsid w:val="006512A9"/>
    <w:rsid w:val="006514B6"/>
    <w:rsid w:val="00653DCD"/>
    <w:rsid w:val="00655164"/>
    <w:rsid w:val="0065519F"/>
    <w:rsid w:val="00655613"/>
    <w:rsid w:val="00656D92"/>
    <w:rsid w:val="00660962"/>
    <w:rsid w:val="00661CD7"/>
    <w:rsid w:val="00663108"/>
    <w:rsid w:val="00664559"/>
    <w:rsid w:val="0066574C"/>
    <w:rsid w:val="00666459"/>
    <w:rsid w:val="006679D6"/>
    <w:rsid w:val="00667A32"/>
    <w:rsid w:val="006717B3"/>
    <w:rsid w:val="00672E14"/>
    <w:rsid w:val="00673C1F"/>
    <w:rsid w:val="00677822"/>
    <w:rsid w:val="00681469"/>
    <w:rsid w:val="00681520"/>
    <w:rsid w:val="00683E7A"/>
    <w:rsid w:val="006846AD"/>
    <w:rsid w:val="006918E6"/>
    <w:rsid w:val="00697E6B"/>
    <w:rsid w:val="006A2DC5"/>
    <w:rsid w:val="006A59AC"/>
    <w:rsid w:val="006B0A48"/>
    <w:rsid w:val="006B1228"/>
    <w:rsid w:val="006B3324"/>
    <w:rsid w:val="006C1730"/>
    <w:rsid w:val="006C17C6"/>
    <w:rsid w:val="006C18FF"/>
    <w:rsid w:val="006C23A6"/>
    <w:rsid w:val="006C3F10"/>
    <w:rsid w:val="006C4529"/>
    <w:rsid w:val="006C4816"/>
    <w:rsid w:val="006C5048"/>
    <w:rsid w:val="006C5DD9"/>
    <w:rsid w:val="006C61B8"/>
    <w:rsid w:val="006C6771"/>
    <w:rsid w:val="006D00BC"/>
    <w:rsid w:val="006D04CE"/>
    <w:rsid w:val="006D1047"/>
    <w:rsid w:val="006D1A8B"/>
    <w:rsid w:val="006D56A6"/>
    <w:rsid w:val="006D6FE8"/>
    <w:rsid w:val="006D7233"/>
    <w:rsid w:val="006D76C8"/>
    <w:rsid w:val="006E0638"/>
    <w:rsid w:val="006E2CA3"/>
    <w:rsid w:val="006E335C"/>
    <w:rsid w:val="006E5A3B"/>
    <w:rsid w:val="006E674A"/>
    <w:rsid w:val="006F1656"/>
    <w:rsid w:val="006F48C1"/>
    <w:rsid w:val="006F54C1"/>
    <w:rsid w:val="006F6851"/>
    <w:rsid w:val="006F7D59"/>
    <w:rsid w:val="006F7F41"/>
    <w:rsid w:val="00700B2B"/>
    <w:rsid w:val="00702165"/>
    <w:rsid w:val="007051EA"/>
    <w:rsid w:val="007056B8"/>
    <w:rsid w:val="00710E7B"/>
    <w:rsid w:val="007112C2"/>
    <w:rsid w:val="00711F2E"/>
    <w:rsid w:val="00720D8F"/>
    <w:rsid w:val="007214E9"/>
    <w:rsid w:val="00725EB1"/>
    <w:rsid w:val="00732074"/>
    <w:rsid w:val="00734690"/>
    <w:rsid w:val="00735B8A"/>
    <w:rsid w:val="00736221"/>
    <w:rsid w:val="00737C61"/>
    <w:rsid w:val="00743014"/>
    <w:rsid w:val="007442E4"/>
    <w:rsid w:val="00745639"/>
    <w:rsid w:val="00745D2A"/>
    <w:rsid w:val="007516D0"/>
    <w:rsid w:val="00751B5F"/>
    <w:rsid w:val="007530DD"/>
    <w:rsid w:val="00753846"/>
    <w:rsid w:val="00755C49"/>
    <w:rsid w:val="007563D4"/>
    <w:rsid w:val="0075670F"/>
    <w:rsid w:val="007567DC"/>
    <w:rsid w:val="00762705"/>
    <w:rsid w:val="00762DF6"/>
    <w:rsid w:val="00775B40"/>
    <w:rsid w:val="00776B16"/>
    <w:rsid w:val="00780519"/>
    <w:rsid w:val="007809D0"/>
    <w:rsid w:val="00780F88"/>
    <w:rsid w:val="007819A4"/>
    <w:rsid w:val="007837C5"/>
    <w:rsid w:val="007853F5"/>
    <w:rsid w:val="00785736"/>
    <w:rsid w:val="00785F48"/>
    <w:rsid w:val="00787045"/>
    <w:rsid w:val="00793100"/>
    <w:rsid w:val="0079494B"/>
    <w:rsid w:val="0079729A"/>
    <w:rsid w:val="007A48B8"/>
    <w:rsid w:val="007A4EBA"/>
    <w:rsid w:val="007A5C63"/>
    <w:rsid w:val="007A7B53"/>
    <w:rsid w:val="007B17FA"/>
    <w:rsid w:val="007B2540"/>
    <w:rsid w:val="007B29C2"/>
    <w:rsid w:val="007B2FFE"/>
    <w:rsid w:val="007B3591"/>
    <w:rsid w:val="007B5DA6"/>
    <w:rsid w:val="007B6590"/>
    <w:rsid w:val="007B7EDA"/>
    <w:rsid w:val="007C1678"/>
    <w:rsid w:val="007C201A"/>
    <w:rsid w:val="007C39EE"/>
    <w:rsid w:val="007C5329"/>
    <w:rsid w:val="007C6904"/>
    <w:rsid w:val="007D0742"/>
    <w:rsid w:val="007D15DB"/>
    <w:rsid w:val="007D3043"/>
    <w:rsid w:val="007D65F9"/>
    <w:rsid w:val="007E2611"/>
    <w:rsid w:val="007E38C8"/>
    <w:rsid w:val="007E571F"/>
    <w:rsid w:val="007E5F71"/>
    <w:rsid w:val="007E665F"/>
    <w:rsid w:val="007E6BA4"/>
    <w:rsid w:val="007F0076"/>
    <w:rsid w:val="007F26B5"/>
    <w:rsid w:val="007F6F2D"/>
    <w:rsid w:val="007F74D8"/>
    <w:rsid w:val="007F7C02"/>
    <w:rsid w:val="008006C4"/>
    <w:rsid w:val="00800887"/>
    <w:rsid w:val="00800C8B"/>
    <w:rsid w:val="00800D75"/>
    <w:rsid w:val="00801D02"/>
    <w:rsid w:val="00802F37"/>
    <w:rsid w:val="0080390E"/>
    <w:rsid w:val="008039DC"/>
    <w:rsid w:val="00805BE2"/>
    <w:rsid w:val="00807427"/>
    <w:rsid w:val="00811A00"/>
    <w:rsid w:val="00812A0D"/>
    <w:rsid w:val="008145A9"/>
    <w:rsid w:val="00814C29"/>
    <w:rsid w:val="00814C8B"/>
    <w:rsid w:val="00814EFF"/>
    <w:rsid w:val="0081692A"/>
    <w:rsid w:val="008175D6"/>
    <w:rsid w:val="008204A1"/>
    <w:rsid w:val="008205DC"/>
    <w:rsid w:val="0082090D"/>
    <w:rsid w:val="00821B67"/>
    <w:rsid w:val="00825261"/>
    <w:rsid w:val="00827050"/>
    <w:rsid w:val="0083106B"/>
    <w:rsid w:val="00833521"/>
    <w:rsid w:val="00834ABE"/>
    <w:rsid w:val="00835A53"/>
    <w:rsid w:val="00835C9B"/>
    <w:rsid w:val="0083600E"/>
    <w:rsid w:val="008364B8"/>
    <w:rsid w:val="00840989"/>
    <w:rsid w:val="0084115E"/>
    <w:rsid w:val="00842780"/>
    <w:rsid w:val="0084298C"/>
    <w:rsid w:val="008436B8"/>
    <w:rsid w:val="008439A7"/>
    <w:rsid w:val="008447EC"/>
    <w:rsid w:val="00850E95"/>
    <w:rsid w:val="00853035"/>
    <w:rsid w:val="008555F2"/>
    <w:rsid w:val="00855708"/>
    <w:rsid w:val="008567AB"/>
    <w:rsid w:val="00857650"/>
    <w:rsid w:val="00860980"/>
    <w:rsid w:val="00863C96"/>
    <w:rsid w:val="0086594D"/>
    <w:rsid w:val="00866738"/>
    <w:rsid w:val="0086777F"/>
    <w:rsid w:val="00870F71"/>
    <w:rsid w:val="008726D2"/>
    <w:rsid w:val="008732DA"/>
    <w:rsid w:val="00875A3C"/>
    <w:rsid w:val="00880447"/>
    <w:rsid w:val="00881A4C"/>
    <w:rsid w:val="00882DB8"/>
    <w:rsid w:val="00884BDF"/>
    <w:rsid w:val="00886006"/>
    <w:rsid w:val="008865C8"/>
    <w:rsid w:val="00886AE2"/>
    <w:rsid w:val="008902C7"/>
    <w:rsid w:val="00890FDF"/>
    <w:rsid w:val="00891644"/>
    <w:rsid w:val="00894C28"/>
    <w:rsid w:val="00896363"/>
    <w:rsid w:val="008A3B8C"/>
    <w:rsid w:val="008A4711"/>
    <w:rsid w:val="008A52CA"/>
    <w:rsid w:val="008A532F"/>
    <w:rsid w:val="008A5E69"/>
    <w:rsid w:val="008B088F"/>
    <w:rsid w:val="008B1CC7"/>
    <w:rsid w:val="008B582B"/>
    <w:rsid w:val="008B7165"/>
    <w:rsid w:val="008B779F"/>
    <w:rsid w:val="008C25A6"/>
    <w:rsid w:val="008C35DE"/>
    <w:rsid w:val="008C4804"/>
    <w:rsid w:val="008D5EEB"/>
    <w:rsid w:val="008D5FEE"/>
    <w:rsid w:val="008D6CA3"/>
    <w:rsid w:val="008D6DB0"/>
    <w:rsid w:val="008E126B"/>
    <w:rsid w:val="008E2773"/>
    <w:rsid w:val="008E50AF"/>
    <w:rsid w:val="008E580F"/>
    <w:rsid w:val="008E5871"/>
    <w:rsid w:val="008E672B"/>
    <w:rsid w:val="008F0806"/>
    <w:rsid w:val="008F3135"/>
    <w:rsid w:val="008F33EE"/>
    <w:rsid w:val="008F37CA"/>
    <w:rsid w:val="008F3C1E"/>
    <w:rsid w:val="008F4DBE"/>
    <w:rsid w:val="008F6860"/>
    <w:rsid w:val="009009FD"/>
    <w:rsid w:val="00904B2A"/>
    <w:rsid w:val="00905265"/>
    <w:rsid w:val="009058BA"/>
    <w:rsid w:val="00905C37"/>
    <w:rsid w:val="00906479"/>
    <w:rsid w:val="0091099F"/>
    <w:rsid w:val="00911096"/>
    <w:rsid w:val="009120E4"/>
    <w:rsid w:val="009123A1"/>
    <w:rsid w:val="009137E5"/>
    <w:rsid w:val="0091454B"/>
    <w:rsid w:val="00917413"/>
    <w:rsid w:val="00920682"/>
    <w:rsid w:val="009214C3"/>
    <w:rsid w:val="00922C69"/>
    <w:rsid w:val="00922FF0"/>
    <w:rsid w:val="00923404"/>
    <w:rsid w:val="0093082B"/>
    <w:rsid w:val="00931741"/>
    <w:rsid w:val="00931800"/>
    <w:rsid w:val="0093269B"/>
    <w:rsid w:val="0093305B"/>
    <w:rsid w:val="00933576"/>
    <w:rsid w:val="009338F0"/>
    <w:rsid w:val="0093566D"/>
    <w:rsid w:val="0093743A"/>
    <w:rsid w:val="009403DA"/>
    <w:rsid w:val="009403F7"/>
    <w:rsid w:val="00942104"/>
    <w:rsid w:val="0094393E"/>
    <w:rsid w:val="00944048"/>
    <w:rsid w:val="0094492C"/>
    <w:rsid w:val="0094510A"/>
    <w:rsid w:val="00945D93"/>
    <w:rsid w:val="00946DEA"/>
    <w:rsid w:val="0095008C"/>
    <w:rsid w:val="009502B2"/>
    <w:rsid w:val="00951A5A"/>
    <w:rsid w:val="00952735"/>
    <w:rsid w:val="00952B34"/>
    <w:rsid w:val="00954FE6"/>
    <w:rsid w:val="00955467"/>
    <w:rsid w:val="00955A88"/>
    <w:rsid w:val="00956867"/>
    <w:rsid w:val="00956A38"/>
    <w:rsid w:val="0095732E"/>
    <w:rsid w:val="0095782D"/>
    <w:rsid w:val="00960ECF"/>
    <w:rsid w:val="00961A07"/>
    <w:rsid w:val="00961E28"/>
    <w:rsid w:val="00962A80"/>
    <w:rsid w:val="00962E80"/>
    <w:rsid w:val="00966BE1"/>
    <w:rsid w:val="00974453"/>
    <w:rsid w:val="00976113"/>
    <w:rsid w:val="0098117A"/>
    <w:rsid w:val="00983E84"/>
    <w:rsid w:val="00984B23"/>
    <w:rsid w:val="00984C86"/>
    <w:rsid w:val="0098595D"/>
    <w:rsid w:val="00990C39"/>
    <w:rsid w:val="00992323"/>
    <w:rsid w:val="00993F1A"/>
    <w:rsid w:val="00993FD1"/>
    <w:rsid w:val="00996D99"/>
    <w:rsid w:val="009978AD"/>
    <w:rsid w:val="009A172B"/>
    <w:rsid w:val="009A42D9"/>
    <w:rsid w:val="009A7942"/>
    <w:rsid w:val="009B1970"/>
    <w:rsid w:val="009B2101"/>
    <w:rsid w:val="009C1F55"/>
    <w:rsid w:val="009C23C1"/>
    <w:rsid w:val="009C2EED"/>
    <w:rsid w:val="009C3CE6"/>
    <w:rsid w:val="009C4301"/>
    <w:rsid w:val="009D0C86"/>
    <w:rsid w:val="009D100E"/>
    <w:rsid w:val="009D4820"/>
    <w:rsid w:val="009D5446"/>
    <w:rsid w:val="009D5B21"/>
    <w:rsid w:val="009D728C"/>
    <w:rsid w:val="009E11BA"/>
    <w:rsid w:val="009E14C3"/>
    <w:rsid w:val="009E1650"/>
    <w:rsid w:val="009E21EF"/>
    <w:rsid w:val="009E27CA"/>
    <w:rsid w:val="009E786D"/>
    <w:rsid w:val="009F008B"/>
    <w:rsid w:val="009F17CE"/>
    <w:rsid w:val="009F2FF8"/>
    <w:rsid w:val="009F3D55"/>
    <w:rsid w:val="009F632D"/>
    <w:rsid w:val="009F6876"/>
    <w:rsid w:val="009F7090"/>
    <w:rsid w:val="00A00602"/>
    <w:rsid w:val="00A0200E"/>
    <w:rsid w:val="00A02C10"/>
    <w:rsid w:val="00A039C8"/>
    <w:rsid w:val="00A07995"/>
    <w:rsid w:val="00A139CC"/>
    <w:rsid w:val="00A145AD"/>
    <w:rsid w:val="00A15CD8"/>
    <w:rsid w:val="00A177F9"/>
    <w:rsid w:val="00A3022B"/>
    <w:rsid w:val="00A31763"/>
    <w:rsid w:val="00A319E7"/>
    <w:rsid w:val="00A32031"/>
    <w:rsid w:val="00A3435C"/>
    <w:rsid w:val="00A3505A"/>
    <w:rsid w:val="00A3718B"/>
    <w:rsid w:val="00A37526"/>
    <w:rsid w:val="00A40525"/>
    <w:rsid w:val="00A4052B"/>
    <w:rsid w:val="00A41AFB"/>
    <w:rsid w:val="00A42339"/>
    <w:rsid w:val="00A50AE6"/>
    <w:rsid w:val="00A5568C"/>
    <w:rsid w:val="00A5623A"/>
    <w:rsid w:val="00A6117D"/>
    <w:rsid w:val="00A6187F"/>
    <w:rsid w:val="00A61C22"/>
    <w:rsid w:val="00A61E1C"/>
    <w:rsid w:val="00A62817"/>
    <w:rsid w:val="00A64763"/>
    <w:rsid w:val="00A649E2"/>
    <w:rsid w:val="00A65409"/>
    <w:rsid w:val="00A700DF"/>
    <w:rsid w:val="00A72D1C"/>
    <w:rsid w:val="00A72DD9"/>
    <w:rsid w:val="00A7465A"/>
    <w:rsid w:val="00A75881"/>
    <w:rsid w:val="00A775D2"/>
    <w:rsid w:val="00A82009"/>
    <w:rsid w:val="00A82ECC"/>
    <w:rsid w:val="00A84FAD"/>
    <w:rsid w:val="00A86189"/>
    <w:rsid w:val="00A867A1"/>
    <w:rsid w:val="00A86AFF"/>
    <w:rsid w:val="00A87307"/>
    <w:rsid w:val="00A90037"/>
    <w:rsid w:val="00A906A6"/>
    <w:rsid w:val="00A90F52"/>
    <w:rsid w:val="00A91541"/>
    <w:rsid w:val="00A91990"/>
    <w:rsid w:val="00A9418E"/>
    <w:rsid w:val="00A94639"/>
    <w:rsid w:val="00A95251"/>
    <w:rsid w:val="00A953AC"/>
    <w:rsid w:val="00A96B25"/>
    <w:rsid w:val="00AA6E48"/>
    <w:rsid w:val="00AA78D1"/>
    <w:rsid w:val="00AB096F"/>
    <w:rsid w:val="00AB1482"/>
    <w:rsid w:val="00AB4B12"/>
    <w:rsid w:val="00AB4EBB"/>
    <w:rsid w:val="00AB4F65"/>
    <w:rsid w:val="00AB5DC3"/>
    <w:rsid w:val="00AB6E94"/>
    <w:rsid w:val="00AB7057"/>
    <w:rsid w:val="00AC685D"/>
    <w:rsid w:val="00AC6C06"/>
    <w:rsid w:val="00AC7BAC"/>
    <w:rsid w:val="00AC7F14"/>
    <w:rsid w:val="00AD229A"/>
    <w:rsid w:val="00AD5554"/>
    <w:rsid w:val="00AD59C1"/>
    <w:rsid w:val="00AE1451"/>
    <w:rsid w:val="00AE27D1"/>
    <w:rsid w:val="00AE6A02"/>
    <w:rsid w:val="00AE7F94"/>
    <w:rsid w:val="00AF1793"/>
    <w:rsid w:val="00AF351E"/>
    <w:rsid w:val="00AF6D80"/>
    <w:rsid w:val="00AF7E58"/>
    <w:rsid w:val="00B031EE"/>
    <w:rsid w:val="00B05008"/>
    <w:rsid w:val="00B05D12"/>
    <w:rsid w:val="00B07FC3"/>
    <w:rsid w:val="00B10294"/>
    <w:rsid w:val="00B1230A"/>
    <w:rsid w:val="00B12EC9"/>
    <w:rsid w:val="00B152C5"/>
    <w:rsid w:val="00B157AC"/>
    <w:rsid w:val="00B27489"/>
    <w:rsid w:val="00B303CA"/>
    <w:rsid w:val="00B314A0"/>
    <w:rsid w:val="00B31EE0"/>
    <w:rsid w:val="00B33AB8"/>
    <w:rsid w:val="00B34382"/>
    <w:rsid w:val="00B35446"/>
    <w:rsid w:val="00B36C8F"/>
    <w:rsid w:val="00B41683"/>
    <w:rsid w:val="00B4180A"/>
    <w:rsid w:val="00B41CED"/>
    <w:rsid w:val="00B41DAB"/>
    <w:rsid w:val="00B42AD8"/>
    <w:rsid w:val="00B43944"/>
    <w:rsid w:val="00B444DD"/>
    <w:rsid w:val="00B45778"/>
    <w:rsid w:val="00B457F3"/>
    <w:rsid w:val="00B46712"/>
    <w:rsid w:val="00B467C5"/>
    <w:rsid w:val="00B47A05"/>
    <w:rsid w:val="00B50C91"/>
    <w:rsid w:val="00B51418"/>
    <w:rsid w:val="00B53AAD"/>
    <w:rsid w:val="00B56513"/>
    <w:rsid w:val="00B57EFE"/>
    <w:rsid w:val="00B623D3"/>
    <w:rsid w:val="00B6261E"/>
    <w:rsid w:val="00B641FF"/>
    <w:rsid w:val="00B72C73"/>
    <w:rsid w:val="00B72FC5"/>
    <w:rsid w:val="00B7397B"/>
    <w:rsid w:val="00B77495"/>
    <w:rsid w:val="00B77776"/>
    <w:rsid w:val="00B8156D"/>
    <w:rsid w:val="00B82839"/>
    <w:rsid w:val="00B83823"/>
    <w:rsid w:val="00B847C3"/>
    <w:rsid w:val="00B85AF9"/>
    <w:rsid w:val="00B87166"/>
    <w:rsid w:val="00B8725A"/>
    <w:rsid w:val="00B92C8B"/>
    <w:rsid w:val="00B93C0B"/>
    <w:rsid w:val="00B9423D"/>
    <w:rsid w:val="00B95333"/>
    <w:rsid w:val="00B9656F"/>
    <w:rsid w:val="00B96A40"/>
    <w:rsid w:val="00B97E91"/>
    <w:rsid w:val="00BA0E0A"/>
    <w:rsid w:val="00BA215F"/>
    <w:rsid w:val="00BA5CE8"/>
    <w:rsid w:val="00BA66CD"/>
    <w:rsid w:val="00BA6C41"/>
    <w:rsid w:val="00BC1B4B"/>
    <w:rsid w:val="00BC1E72"/>
    <w:rsid w:val="00BC2A06"/>
    <w:rsid w:val="00BD1C73"/>
    <w:rsid w:val="00BD1E22"/>
    <w:rsid w:val="00BD4D99"/>
    <w:rsid w:val="00BD70EA"/>
    <w:rsid w:val="00BD79C6"/>
    <w:rsid w:val="00BD7CF1"/>
    <w:rsid w:val="00BE000F"/>
    <w:rsid w:val="00BE09EF"/>
    <w:rsid w:val="00BE0F69"/>
    <w:rsid w:val="00BE24F7"/>
    <w:rsid w:val="00BE34C3"/>
    <w:rsid w:val="00BE45BA"/>
    <w:rsid w:val="00BE4BF2"/>
    <w:rsid w:val="00BE4FB8"/>
    <w:rsid w:val="00BE6722"/>
    <w:rsid w:val="00BE68B2"/>
    <w:rsid w:val="00BF0772"/>
    <w:rsid w:val="00BF1F3F"/>
    <w:rsid w:val="00BF4507"/>
    <w:rsid w:val="00BF66F6"/>
    <w:rsid w:val="00C0417F"/>
    <w:rsid w:val="00C04FCA"/>
    <w:rsid w:val="00C10A1D"/>
    <w:rsid w:val="00C10AA9"/>
    <w:rsid w:val="00C121AF"/>
    <w:rsid w:val="00C12750"/>
    <w:rsid w:val="00C1739D"/>
    <w:rsid w:val="00C17703"/>
    <w:rsid w:val="00C20FFF"/>
    <w:rsid w:val="00C22677"/>
    <w:rsid w:val="00C22A85"/>
    <w:rsid w:val="00C25CA2"/>
    <w:rsid w:val="00C3575E"/>
    <w:rsid w:val="00C41A20"/>
    <w:rsid w:val="00C44969"/>
    <w:rsid w:val="00C470A9"/>
    <w:rsid w:val="00C47DB9"/>
    <w:rsid w:val="00C51E3E"/>
    <w:rsid w:val="00C532E2"/>
    <w:rsid w:val="00C535B5"/>
    <w:rsid w:val="00C539D1"/>
    <w:rsid w:val="00C54365"/>
    <w:rsid w:val="00C54F0E"/>
    <w:rsid w:val="00C56E23"/>
    <w:rsid w:val="00C57BB7"/>
    <w:rsid w:val="00C60D6E"/>
    <w:rsid w:val="00C61D7F"/>
    <w:rsid w:val="00C631C0"/>
    <w:rsid w:val="00C6416A"/>
    <w:rsid w:val="00C646CD"/>
    <w:rsid w:val="00C67586"/>
    <w:rsid w:val="00C6796A"/>
    <w:rsid w:val="00C67F0D"/>
    <w:rsid w:val="00C7051B"/>
    <w:rsid w:val="00C72FCF"/>
    <w:rsid w:val="00C73703"/>
    <w:rsid w:val="00C73777"/>
    <w:rsid w:val="00C76BBE"/>
    <w:rsid w:val="00C81016"/>
    <w:rsid w:val="00C84AEC"/>
    <w:rsid w:val="00C84E8B"/>
    <w:rsid w:val="00C84FC1"/>
    <w:rsid w:val="00C8500A"/>
    <w:rsid w:val="00C85829"/>
    <w:rsid w:val="00C8783A"/>
    <w:rsid w:val="00C91C34"/>
    <w:rsid w:val="00C91E9C"/>
    <w:rsid w:val="00C95766"/>
    <w:rsid w:val="00CA0323"/>
    <w:rsid w:val="00CA3D6A"/>
    <w:rsid w:val="00CA599B"/>
    <w:rsid w:val="00CA6993"/>
    <w:rsid w:val="00CB03CF"/>
    <w:rsid w:val="00CB0FE5"/>
    <w:rsid w:val="00CB1183"/>
    <w:rsid w:val="00CB1EED"/>
    <w:rsid w:val="00CB3239"/>
    <w:rsid w:val="00CB3B1B"/>
    <w:rsid w:val="00CB522A"/>
    <w:rsid w:val="00CB7693"/>
    <w:rsid w:val="00CC0016"/>
    <w:rsid w:val="00CC04B9"/>
    <w:rsid w:val="00CC364B"/>
    <w:rsid w:val="00CC550B"/>
    <w:rsid w:val="00CD2148"/>
    <w:rsid w:val="00CD3081"/>
    <w:rsid w:val="00CE1360"/>
    <w:rsid w:val="00CE1455"/>
    <w:rsid w:val="00CE55B8"/>
    <w:rsid w:val="00CE668B"/>
    <w:rsid w:val="00CF036C"/>
    <w:rsid w:val="00CF1619"/>
    <w:rsid w:val="00CF270D"/>
    <w:rsid w:val="00CF34EC"/>
    <w:rsid w:val="00CF4DE7"/>
    <w:rsid w:val="00CF6674"/>
    <w:rsid w:val="00CF6E33"/>
    <w:rsid w:val="00D000EB"/>
    <w:rsid w:val="00D00A9A"/>
    <w:rsid w:val="00D0363F"/>
    <w:rsid w:val="00D03EC1"/>
    <w:rsid w:val="00D04E3D"/>
    <w:rsid w:val="00D05F1F"/>
    <w:rsid w:val="00D0744B"/>
    <w:rsid w:val="00D10239"/>
    <w:rsid w:val="00D13D84"/>
    <w:rsid w:val="00D1411A"/>
    <w:rsid w:val="00D1419D"/>
    <w:rsid w:val="00D143EB"/>
    <w:rsid w:val="00D15325"/>
    <w:rsid w:val="00D1548D"/>
    <w:rsid w:val="00D15954"/>
    <w:rsid w:val="00D165F3"/>
    <w:rsid w:val="00D169A4"/>
    <w:rsid w:val="00D17BD0"/>
    <w:rsid w:val="00D216E2"/>
    <w:rsid w:val="00D25622"/>
    <w:rsid w:val="00D25ED7"/>
    <w:rsid w:val="00D30D86"/>
    <w:rsid w:val="00D31A95"/>
    <w:rsid w:val="00D31AFD"/>
    <w:rsid w:val="00D325C5"/>
    <w:rsid w:val="00D34BA3"/>
    <w:rsid w:val="00D36260"/>
    <w:rsid w:val="00D36606"/>
    <w:rsid w:val="00D37963"/>
    <w:rsid w:val="00D40575"/>
    <w:rsid w:val="00D42634"/>
    <w:rsid w:val="00D439B2"/>
    <w:rsid w:val="00D439B8"/>
    <w:rsid w:val="00D45271"/>
    <w:rsid w:val="00D51471"/>
    <w:rsid w:val="00D518B8"/>
    <w:rsid w:val="00D51F78"/>
    <w:rsid w:val="00D52001"/>
    <w:rsid w:val="00D53CBE"/>
    <w:rsid w:val="00D56517"/>
    <w:rsid w:val="00D5790A"/>
    <w:rsid w:val="00D637B4"/>
    <w:rsid w:val="00D63B67"/>
    <w:rsid w:val="00D655C8"/>
    <w:rsid w:val="00D65E94"/>
    <w:rsid w:val="00D71748"/>
    <w:rsid w:val="00D72552"/>
    <w:rsid w:val="00D72E24"/>
    <w:rsid w:val="00D8255B"/>
    <w:rsid w:val="00D8481B"/>
    <w:rsid w:val="00D84D9A"/>
    <w:rsid w:val="00D8747E"/>
    <w:rsid w:val="00D9009A"/>
    <w:rsid w:val="00D912DD"/>
    <w:rsid w:val="00D94578"/>
    <w:rsid w:val="00D945FB"/>
    <w:rsid w:val="00D965C6"/>
    <w:rsid w:val="00D96F48"/>
    <w:rsid w:val="00D97B06"/>
    <w:rsid w:val="00DA2CBF"/>
    <w:rsid w:val="00DA3D4C"/>
    <w:rsid w:val="00DA5135"/>
    <w:rsid w:val="00DA61DB"/>
    <w:rsid w:val="00DB0E1E"/>
    <w:rsid w:val="00DB1D28"/>
    <w:rsid w:val="00DB374A"/>
    <w:rsid w:val="00DB71DB"/>
    <w:rsid w:val="00DB7C12"/>
    <w:rsid w:val="00DC30E8"/>
    <w:rsid w:val="00DC37F3"/>
    <w:rsid w:val="00DC4F56"/>
    <w:rsid w:val="00DC6E02"/>
    <w:rsid w:val="00DD3192"/>
    <w:rsid w:val="00DD368E"/>
    <w:rsid w:val="00DD48CB"/>
    <w:rsid w:val="00DD4BF9"/>
    <w:rsid w:val="00DD5354"/>
    <w:rsid w:val="00DD7EB0"/>
    <w:rsid w:val="00DE0289"/>
    <w:rsid w:val="00DE0AF2"/>
    <w:rsid w:val="00DE1B69"/>
    <w:rsid w:val="00DE2471"/>
    <w:rsid w:val="00DE29E0"/>
    <w:rsid w:val="00DE32FF"/>
    <w:rsid w:val="00DE3AF8"/>
    <w:rsid w:val="00DE48C9"/>
    <w:rsid w:val="00DE4EFA"/>
    <w:rsid w:val="00DE70F9"/>
    <w:rsid w:val="00DE72CF"/>
    <w:rsid w:val="00DE7654"/>
    <w:rsid w:val="00DF1BD8"/>
    <w:rsid w:val="00DF279D"/>
    <w:rsid w:val="00DF4606"/>
    <w:rsid w:val="00E00426"/>
    <w:rsid w:val="00E03F15"/>
    <w:rsid w:val="00E06813"/>
    <w:rsid w:val="00E152BD"/>
    <w:rsid w:val="00E2047F"/>
    <w:rsid w:val="00E26BC1"/>
    <w:rsid w:val="00E32FD4"/>
    <w:rsid w:val="00E3302E"/>
    <w:rsid w:val="00E3429E"/>
    <w:rsid w:val="00E346A4"/>
    <w:rsid w:val="00E34CD8"/>
    <w:rsid w:val="00E36CF3"/>
    <w:rsid w:val="00E371DD"/>
    <w:rsid w:val="00E43809"/>
    <w:rsid w:val="00E44FD7"/>
    <w:rsid w:val="00E47E30"/>
    <w:rsid w:val="00E51CF0"/>
    <w:rsid w:val="00E5413E"/>
    <w:rsid w:val="00E54B87"/>
    <w:rsid w:val="00E566C9"/>
    <w:rsid w:val="00E602C0"/>
    <w:rsid w:val="00E607F0"/>
    <w:rsid w:val="00E611CE"/>
    <w:rsid w:val="00E63EF3"/>
    <w:rsid w:val="00E65275"/>
    <w:rsid w:val="00E66616"/>
    <w:rsid w:val="00E70B25"/>
    <w:rsid w:val="00E716F9"/>
    <w:rsid w:val="00E72281"/>
    <w:rsid w:val="00E75C3B"/>
    <w:rsid w:val="00E76B7B"/>
    <w:rsid w:val="00E83644"/>
    <w:rsid w:val="00E879F5"/>
    <w:rsid w:val="00E90D9B"/>
    <w:rsid w:val="00E93288"/>
    <w:rsid w:val="00E96B96"/>
    <w:rsid w:val="00E97C80"/>
    <w:rsid w:val="00EA0CDA"/>
    <w:rsid w:val="00EA675A"/>
    <w:rsid w:val="00EA6C6D"/>
    <w:rsid w:val="00EA77A5"/>
    <w:rsid w:val="00EA7A8C"/>
    <w:rsid w:val="00EB0857"/>
    <w:rsid w:val="00EB1B6D"/>
    <w:rsid w:val="00EB1CD4"/>
    <w:rsid w:val="00EB2AFB"/>
    <w:rsid w:val="00EB361B"/>
    <w:rsid w:val="00EB3D95"/>
    <w:rsid w:val="00EB5847"/>
    <w:rsid w:val="00EB6298"/>
    <w:rsid w:val="00EB6892"/>
    <w:rsid w:val="00EC0D12"/>
    <w:rsid w:val="00EC12E6"/>
    <w:rsid w:val="00EC14CD"/>
    <w:rsid w:val="00EC1ADD"/>
    <w:rsid w:val="00EC2FD9"/>
    <w:rsid w:val="00EC301F"/>
    <w:rsid w:val="00EC317D"/>
    <w:rsid w:val="00EC4631"/>
    <w:rsid w:val="00EC5FEF"/>
    <w:rsid w:val="00EC601C"/>
    <w:rsid w:val="00EC6C81"/>
    <w:rsid w:val="00EC7365"/>
    <w:rsid w:val="00ED09B1"/>
    <w:rsid w:val="00ED1387"/>
    <w:rsid w:val="00ED1671"/>
    <w:rsid w:val="00ED1F50"/>
    <w:rsid w:val="00ED2D47"/>
    <w:rsid w:val="00ED3932"/>
    <w:rsid w:val="00ED5FAC"/>
    <w:rsid w:val="00ED6756"/>
    <w:rsid w:val="00EE362D"/>
    <w:rsid w:val="00EE4320"/>
    <w:rsid w:val="00EE458A"/>
    <w:rsid w:val="00EE5083"/>
    <w:rsid w:val="00EE6FB4"/>
    <w:rsid w:val="00EF21B3"/>
    <w:rsid w:val="00EF4095"/>
    <w:rsid w:val="00EF4B85"/>
    <w:rsid w:val="00F02EC9"/>
    <w:rsid w:val="00F07C9B"/>
    <w:rsid w:val="00F10667"/>
    <w:rsid w:val="00F11A3B"/>
    <w:rsid w:val="00F11CA6"/>
    <w:rsid w:val="00F12535"/>
    <w:rsid w:val="00F13180"/>
    <w:rsid w:val="00F137B3"/>
    <w:rsid w:val="00F143FF"/>
    <w:rsid w:val="00F15D43"/>
    <w:rsid w:val="00F203B7"/>
    <w:rsid w:val="00F21C53"/>
    <w:rsid w:val="00F23CB9"/>
    <w:rsid w:val="00F24D5A"/>
    <w:rsid w:val="00F25BC7"/>
    <w:rsid w:val="00F25F53"/>
    <w:rsid w:val="00F26169"/>
    <w:rsid w:val="00F30F8D"/>
    <w:rsid w:val="00F3558C"/>
    <w:rsid w:val="00F36380"/>
    <w:rsid w:val="00F41954"/>
    <w:rsid w:val="00F41DBF"/>
    <w:rsid w:val="00F421E3"/>
    <w:rsid w:val="00F429C7"/>
    <w:rsid w:val="00F44C6A"/>
    <w:rsid w:val="00F451A4"/>
    <w:rsid w:val="00F4708E"/>
    <w:rsid w:val="00F47E64"/>
    <w:rsid w:val="00F47E75"/>
    <w:rsid w:val="00F51634"/>
    <w:rsid w:val="00F51FCC"/>
    <w:rsid w:val="00F5223F"/>
    <w:rsid w:val="00F54927"/>
    <w:rsid w:val="00F57736"/>
    <w:rsid w:val="00F57F5B"/>
    <w:rsid w:val="00F60B9A"/>
    <w:rsid w:val="00F62909"/>
    <w:rsid w:val="00F659E4"/>
    <w:rsid w:val="00F66571"/>
    <w:rsid w:val="00F66CC5"/>
    <w:rsid w:val="00F7009A"/>
    <w:rsid w:val="00F71F16"/>
    <w:rsid w:val="00F7203F"/>
    <w:rsid w:val="00F72D9A"/>
    <w:rsid w:val="00F741DF"/>
    <w:rsid w:val="00F74C1E"/>
    <w:rsid w:val="00F765EC"/>
    <w:rsid w:val="00F771DF"/>
    <w:rsid w:val="00F8123F"/>
    <w:rsid w:val="00F81DE9"/>
    <w:rsid w:val="00F82E98"/>
    <w:rsid w:val="00F83DFE"/>
    <w:rsid w:val="00F92C16"/>
    <w:rsid w:val="00F9531A"/>
    <w:rsid w:val="00F96E03"/>
    <w:rsid w:val="00F97088"/>
    <w:rsid w:val="00F97857"/>
    <w:rsid w:val="00FA0230"/>
    <w:rsid w:val="00FA1633"/>
    <w:rsid w:val="00FA41A7"/>
    <w:rsid w:val="00FA6585"/>
    <w:rsid w:val="00FA78D9"/>
    <w:rsid w:val="00FB2956"/>
    <w:rsid w:val="00FB547C"/>
    <w:rsid w:val="00FB5980"/>
    <w:rsid w:val="00FB59B7"/>
    <w:rsid w:val="00FB62DE"/>
    <w:rsid w:val="00FB7A13"/>
    <w:rsid w:val="00FB7DD3"/>
    <w:rsid w:val="00FC1D01"/>
    <w:rsid w:val="00FC2DB5"/>
    <w:rsid w:val="00FC4E4A"/>
    <w:rsid w:val="00FC515D"/>
    <w:rsid w:val="00FC63DC"/>
    <w:rsid w:val="00FC6C8D"/>
    <w:rsid w:val="00FC726C"/>
    <w:rsid w:val="00FD108F"/>
    <w:rsid w:val="00FD2037"/>
    <w:rsid w:val="00FD312E"/>
    <w:rsid w:val="00FD4826"/>
    <w:rsid w:val="00FD6EB4"/>
    <w:rsid w:val="00FD7CEF"/>
    <w:rsid w:val="00FD7EE9"/>
    <w:rsid w:val="00FE1E00"/>
    <w:rsid w:val="00FE21F7"/>
    <w:rsid w:val="00FE2395"/>
    <w:rsid w:val="00FE33DA"/>
    <w:rsid w:val="00FE33DC"/>
    <w:rsid w:val="00FF0A9A"/>
    <w:rsid w:val="00FF1C8D"/>
    <w:rsid w:val="00FF426F"/>
    <w:rsid w:val="00FF739B"/>
    <w:rsid w:val="00FF7A57"/>
    <w:rsid w:val="00FF7E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778C4"/>
  <w15:docId w15:val="{D53B18F3-21DD-4064-A046-FC359567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F21C53"/>
    <w:pPr>
      <w:spacing w:after="200"/>
    </w:pPr>
    <w:rPr>
      <w:lang w:val="en-GB"/>
    </w:rPr>
  </w:style>
  <w:style w:type="paragraph" w:styleId="Heading1">
    <w:name w:val="heading 1"/>
    <w:aliases w:val="Heading1"/>
    <w:basedOn w:val="Normal"/>
    <w:next w:val="Normal"/>
    <w:link w:val="Heading1Char"/>
    <w:autoRedefine/>
    <w:qFormat/>
    <w:rsid w:val="0017680B"/>
    <w:pPr>
      <w:keepNext/>
      <w:keepLines/>
      <w:numPr>
        <w:numId w:val="31"/>
      </w:numPr>
      <w:spacing w:before="480"/>
      <w:jc w:val="left"/>
      <w:outlineLvl w:val="0"/>
    </w:pPr>
    <w:rPr>
      <w:rFonts w:ascii="Open Sans" w:eastAsia="Times New Roman" w:hAnsi="Open Sans" w:cs="Open Sans"/>
      <w:b/>
      <w:noProof/>
      <w:color w:val="365F91" w:themeColor="accent3" w:themeShade="BF"/>
      <w:sz w:val="28"/>
      <w:szCs w:val="28"/>
      <w:lang w:eastAsia="de-AT"/>
    </w:rPr>
  </w:style>
  <w:style w:type="paragraph" w:styleId="Heading2">
    <w:name w:val="heading 2"/>
    <w:aliases w:val="Heading2"/>
    <w:basedOn w:val="Normal"/>
    <w:next w:val="Normal"/>
    <w:link w:val="Heading2Char"/>
    <w:autoRedefine/>
    <w:uiPriority w:val="2"/>
    <w:unhideWhenUsed/>
    <w:qFormat/>
    <w:rsid w:val="00591838"/>
    <w:pPr>
      <w:keepNext/>
      <w:keepLines/>
      <w:jc w:val="left"/>
      <w:outlineLvl w:val="1"/>
    </w:pPr>
    <w:rPr>
      <w:rFonts w:ascii="Open Sans" w:eastAsia="Times New Roman" w:hAnsi="Open Sans" w:cs="Open Sans"/>
      <w:b/>
      <w:noProof/>
      <w:color w:val="4F81BD" w:themeColor="accent3"/>
      <w:sz w:val="24"/>
      <w:szCs w:val="24"/>
      <w:lang w:eastAsia="de-AT"/>
    </w:rPr>
  </w:style>
  <w:style w:type="paragraph" w:styleId="Heading3">
    <w:name w:val="heading 3"/>
    <w:aliases w:val="Heading3"/>
    <w:basedOn w:val="Normal"/>
    <w:next w:val="Normal"/>
    <w:link w:val="Heading3Char"/>
    <w:autoRedefine/>
    <w:unhideWhenUsed/>
    <w:qFormat/>
    <w:rsid w:val="001250B5"/>
    <w:pPr>
      <w:keepNext/>
      <w:keepLines/>
      <w:jc w:val="left"/>
      <w:outlineLvl w:val="2"/>
    </w:pPr>
    <w:rPr>
      <w:rFonts w:ascii="Open Sans" w:eastAsia="Times New Roman" w:hAnsi="Open Sans" w:cs="Open Sans"/>
      <w:b/>
      <w:color w:val="28466C" w:themeColor="accent2" w:themeShade="BF"/>
      <w:u w:val="single"/>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color w:val="auto"/>
      <w:sz w:val="20"/>
      <w:szCs w:val="20"/>
      <w:lang w:val="de-AT"/>
    </w:rPr>
  </w:style>
  <w:style w:type="paragraph" w:styleId="Heading5">
    <w:name w:val="heading 5"/>
    <w:basedOn w:val="Normal"/>
    <w:next w:val="Normal"/>
    <w:link w:val="Heading5Char"/>
    <w:rsid w:val="00B92C8B"/>
    <w:pPr>
      <w:numPr>
        <w:ilvl w:val="4"/>
        <w:numId w:val="4"/>
      </w:numPr>
      <w:spacing w:before="240" w:after="60"/>
      <w:ind w:right="339"/>
      <w:outlineLvl w:val="4"/>
    </w:pPr>
    <w:rPr>
      <w:rFonts w:ascii="Verdana" w:eastAsia="Times New Roman" w:hAnsi="Verdana" w:cs="Times New Roman"/>
      <w:b/>
      <w:bCs/>
      <w:i/>
      <w:iCs/>
      <w:color w:val="auto"/>
      <w:sz w:val="20"/>
      <w:szCs w:val="26"/>
      <w:lang w:val="de-AT"/>
    </w:rPr>
  </w:style>
  <w:style w:type="paragraph" w:styleId="Heading6">
    <w:name w:val="heading 6"/>
    <w:basedOn w:val="Normal"/>
    <w:next w:val="Normal"/>
    <w:link w:val="Heading6Char"/>
    <w:rsid w:val="00B92C8B"/>
    <w:pPr>
      <w:numPr>
        <w:ilvl w:val="5"/>
        <w:numId w:val="4"/>
      </w:numPr>
      <w:spacing w:before="240" w:after="60"/>
      <w:ind w:right="339"/>
      <w:outlineLvl w:val="5"/>
    </w:pPr>
    <w:rPr>
      <w:rFonts w:ascii="Verdana" w:eastAsia="Times New Roman" w:hAnsi="Verdana" w:cs="Times New Roman"/>
      <w:b/>
      <w:bCs/>
      <w:color w:val="auto"/>
      <w:sz w:val="20"/>
      <w:szCs w:val="20"/>
      <w:lang w:val="de-AT"/>
    </w:rPr>
  </w:style>
  <w:style w:type="paragraph" w:styleId="Heading7">
    <w:name w:val="heading 7"/>
    <w:basedOn w:val="Normal"/>
    <w:next w:val="Normal"/>
    <w:link w:val="Heading7Char"/>
    <w:rsid w:val="00B92C8B"/>
    <w:pPr>
      <w:numPr>
        <w:ilvl w:val="6"/>
        <w:numId w:val="4"/>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4"/>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4"/>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0CC"/>
    <w:rPr>
      <w:color w:val="808080"/>
    </w:rPr>
  </w:style>
  <w:style w:type="paragraph" w:styleId="Footer">
    <w:name w:val="footer"/>
    <w:basedOn w:val="Normal"/>
    <w:link w:val="FooterChar"/>
    <w:uiPriority w:val="99"/>
    <w:rsid w:val="005B4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53FE"/>
  </w:style>
  <w:style w:type="paragraph" w:styleId="Header">
    <w:name w:val="header"/>
    <w:basedOn w:val="Normal"/>
    <w:link w:val="HeaderChar"/>
    <w:uiPriority w:val="99"/>
    <w:rsid w:val="00961E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1E28"/>
    <w:rPr>
      <w:lang w:val="en-GB"/>
    </w:rPr>
  </w:style>
  <w:style w:type="paragraph" w:customStyle="1" w:styleId="Text">
    <w:name w:val="Text"/>
    <w:basedOn w:val="Normal"/>
    <w:link w:val="TextChar"/>
    <w:autoRedefine/>
    <w:uiPriority w:val="15"/>
    <w:semiHidden/>
    <w:rsid w:val="000A5FDF"/>
  </w:style>
  <w:style w:type="paragraph" w:customStyle="1" w:styleId="Addbold">
    <w:name w:val="Add_bold"/>
    <w:basedOn w:val="Normal"/>
    <w:link w:val="AddboldChar"/>
    <w:autoRedefine/>
    <w:uiPriority w:val="15"/>
    <w:semiHidden/>
    <w:rsid w:val="007F0076"/>
    <w:rPr>
      <w:b/>
      <w:color w:val="8A898C" w:themeColor="background2"/>
      <w:sz w:val="16"/>
    </w:rPr>
  </w:style>
  <w:style w:type="character" w:customStyle="1" w:styleId="TextChar">
    <w:name w:val="Text Char"/>
    <w:basedOn w:val="DefaultParagraphFont"/>
    <w:link w:val="Text"/>
    <w:uiPriority w:val="15"/>
    <w:semiHidden/>
    <w:rsid w:val="002453FE"/>
  </w:style>
  <w:style w:type="character" w:styleId="Hyperlink">
    <w:name w:val="Hyperlink"/>
    <w:basedOn w:val="DefaultParagraphFont"/>
    <w:uiPriority w:val="99"/>
    <w:rsid w:val="000A5FDF"/>
    <w:rPr>
      <w:color w:val="FFFFFF" w:themeColor="hyperlink"/>
      <w:u w:val="single"/>
    </w:rPr>
  </w:style>
  <w:style w:type="character" w:customStyle="1" w:styleId="AddboldChar">
    <w:name w:val="Add_bold Char"/>
    <w:basedOn w:val="DefaultParagraphFont"/>
    <w:link w:val="Addbold"/>
    <w:uiPriority w:val="15"/>
    <w:semiHidden/>
    <w:rsid w:val="002453FE"/>
    <w:rPr>
      <w:b/>
      <w:color w:val="8A898C" w:themeColor="background2"/>
      <w:sz w:val="16"/>
    </w:rPr>
  </w:style>
  <w:style w:type="paragraph" w:customStyle="1" w:styleId="Slogan">
    <w:name w:val="Slogan"/>
    <w:basedOn w:val="Normal"/>
    <w:link w:val="SloganChar"/>
    <w:autoRedefine/>
    <w:uiPriority w:val="15"/>
    <w:semiHidden/>
    <w:qFormat/>
    <w:rsid w:val="00E93288"/>
    <w:pPr>
      <w:jc w:val="left"/>
    </w:pPr>
    <w:rPr>
      <w:color w:val="7F7F7F" w:themeColor="text1" w:themeTint="80"/>
      <w:sz w:val="28"/>
      <w:szCs w:val="18"/>
    </w:rPr>
  </w:style>
  <w:style w:type="paragraph" w:styleId="NoSpacing">
    <w:name w:val="No Spacing"/>
    <w:link w:val="NoSpacingChar"/>
    <w:uiPriority w:val="1"/>
    <w:qFormat/>
    <w:rsid w:val="00BC1E72"/>
    <w:pPr>
      <w:spacing w:after="0" w:line="240" w:lineRule="auto"/>
    </w:pPr>
    <w:rPr>
      <w:rFonts w:eastAsiaTheme="minorEastAsia"/>
      <w:lang w:val="en-GB" w:eastAsia="en-GB"/>
    </w:rPr>
  </w:style>
  <w:style w:type="character" w:customStyle="1" w:styleId="SloganChar">
    <w:name w:val="Slogan Char"/>
    <w:basedOn w:val="DefaultParagraphFont"/>
    <w:link w:val="Slogan"/>
    <w:uiPriority w:val="15"/>
    <w:semiHidden/>
    <w:rsid w:val="002453FE"/>
    <w:rPr>
      <w:color w:val="7F7F7F" w:themeColor="text1" w:themeTint="80"/>
      <w:sz w:val="28"/>
      <w:szCs w:val="18"/>
    </w:rPr>
  </w:style>
  <w:style w:type="character" w:customStyle="1" w:styleId="NoSpacingChar">
    <w:name w:val="No Spacing Char"/>
    <w:basedOn w:val="DefaultParagraphFont"/>
    <w:link w:val="NoSpacing"/>
    <w:uiPriority w:val="1"/>
    <w:rsid w:val="002453FE"/>
    <w:rPr>
      <w:rFonts w:eastAsiaTheme="minorEastAsia"/>
      <w:lang w:val="en-GB" w:eastAsia="en-GB"/>
    </w:rPr>
  </w:style>
  <w:style w:type="paragraph" w:customStyle="1" w:styleId="Addtext">
    <w:name w:val="Add_text"/>
    <w:basedOn w:val="Text"/>
    <w:link w:val="AddtextChar"/>
    <w:autoRedefine/>
    <w:uiPriority w:val="15"/>
    <w:semiHidden/>
    <w:rsid w:val="007F0076"/>
    <w:pPr>
      <w:spacing w:line="240" w:lineRule="auto"/>
    </w:pPr>
    <w:rPr>
      <w:color w:val="8A898C" w:themeColor="background2"/>
      <w:sz w:val="16"/>
      <w:szCs w:val="16"/>
    </w:rPr>
  </w:style>
  <w:style w:type="character" w:customStyle="1" w:styleId="AddtextChar">
    <w:name w:val="Add_text Char"/>
    <w:basedOn w:val="TextChar"/>
    <w:link w:val="Addtext"/>
    <w:uiPriority w:val="15"/>
    <w:semiHidden/>
    <w:rsid w:val="002453FE"/>
    <w:rPr>
      <w:color w:val="8A898C" w:themeColor="background2"/>
      <w:sz w:val="16"/>
      <w:szCs w:val="16"/>
    </w:rPr>
  </w:style>
  <w:style w:type="paragraph" w:customStyle="1" w:styleId="Bodytext">
    <w:name w:val="Body_text"/>
    <w:basedOn w:val="Normal"/>
    <w:link w:val="BodytextChar"/>
    <w:autoRedefine/>
    <w:uiPriority w:val="2"/>
    <w:qFormat/>
    <w:rsid w:val="00595E02"/>
    <w:rPr>
      <w:rFonts w:ascii="Open Sans" w:hAnsi="Open Sans" w:cs="Open Sans"/>
      <w:b/>
      <w:color w:val="FF0000"/>
    </w:rPr>
  </w:style>
  <w:style w:type="character" w:customStyle="1" w:styleId="BodytextChar">
    <w:name w:val="Body_text Char"/>
    <w:basedOn w:val="DefaultParagraphFont"/>
    <w:link w:val="Bodytext"/>
    <w:uiPriority w:val="2"/>
    <w:rsid w:val="00595E02"/>
    <w:rPr>
      <w:rFonts w:ascii="Open Sans" w:hAnsi="Open Sans" w:cs="Open Sans"/>
      <w:b/>
      <w:color w:val="FF0000"/>
      <w:lang w:val="en-GB"/>
    </w:rPr>
  </w:style>
  <w:style w:type="paragraph" w:customStyle="1" w:styleId="Documenttitle">
    <w:name w:val="Document title"/>
    <w:basedOn w:val="Normal"/>
    <w:link w:val="DocumenttitleChar"/>
    <w:autoRedefine/>
    <w:qFormat/>
    <w:rsid w:val="000F5842"/>
    <w:pPr>
      <w:jc w:val="left"/>
    </w:pPr>
    <w:rPr>
      <w:rFonts w:ascii="Open Sans" w:hAnsi="Open Sans" w:cs="Open Sans"/>
      <w:b/>
      <w:color w:val="17365D" w:themeColor="text2" w:themeShade="BF"/>
      <w:sz w:val="40"/>
      <w:szCs w:val="40"/>
    </w:rPr>
  </w:style>
  <w:style w:type="character" w:customStyle="1" w:styleId="DocumenttitleChar">
    <w:name w:val="Document title Char"/>
    <w:basedOn w:val="DefaultParagraphFont"/>
    <w:link w:val="Documenttitle"/>
    <w:rsid w:val="000F5842"/>
    <w:rPr>
      <w:rFonts w:ascii="Open Sans" w:hAnsi="Open Sans" w:cs="Open Sans"/>
      <w:b/>
      <w:color w:val="17365D" w:themeColor="text2" w:themeShade="BF"/>
      <w:sz w:val="40"/>
      <w:szCs w:val="40"/>
      <w:lang w:val="en-GB"/>
    </w:rPr>
  </w:style>
  <w:style w:type="paragraph" w:customStyle="1" w:styleId="Chaptertitle">
    <w:name w:val="Chapter title"/>
    <w:basedOn w:val="Normal"/>
    <w:link w:val="ChaptertitleChar"/>
    <w:autoRedefine/>
    <w:uiPriority w:val="5"/>
    <w:qFormat/>
    <w:rsid w:val="00E93288"/>
    <w:pPr>
      <w:jc w:val="center"/>
    </w:pPr>
    <w:rPr>
      <w:b/>
      <w:caps/>
      <w:color w:val="365F91" w:themeColor="accent3" w:themeShade="BF"/>
      <w:sz w:val="24"/>
      <w:szCs w:val="24"/>
    </w:rPr>
  </w:style>
  <w:style w:type="paragraph" w:customStyle="1" w:styleId="Footertext">
    <w:name w:val="Footer text"/>
    <w:link w:val="FootertextChar"/>
    <w:autoRedefine/>
    <w:uiPriority w:val="9"/>
    <w:qFormat/>
    <w:rsid w:val="00287D14"/>
    <w:pPr>
      <w:jc w:val="left"/>
    </w:pPr>
    <w:rPr>
      <w:rFonts w:ascii="Open Sans" w:hAnsi="Open Sans" w:cs="Open Sans"/>
      <w:color w:val="7F7F7F" w:themeColor="text1" w:themeTint="80"/>
      <w:sz w:val="18"/>
      <w:szCs w:val="18"/>
      <w:lang w:val="en-GB"/>
    </w:rPr>
  </w:style>
  <w:style w:type="character" w:customStyle="1" w:styleId="ChaptertitleChar">
    <w:name w:val="Chapter title Char"/>
    <w:basedOn w:val="DefaultParagraphFont"/>
    <w:link w:val="Chaptertitle"/>
    <w:uiPriority w:val="5"/>
    <w:rsid w:val="002453FE"/>
    <w:rPr>
      <w:b/>
      <w:caps/>
      <w:color w:val="365F91" w:themeColor="accent3" w:themeShade="BF"/>
      <w:sz w:val="24"/>
      <w:szCs w:val="24"/>
    </w:rPr>
  </w:style>
  <w:style w:type="paragraph" w:customStyle="1" w:styleId="Pagenumb">
    <w:name w:val="Page_numb"/>
    <w:link w:val="PagenumbChar"/>
    <w:autoRedefine/>
    <w:uiPriority w:val="15"/>
    <w:semiHidden/>
    <w:qFormat/>
    <w:rsid w:val="00B07FC3"/>
    <w:pPr>
      <w:jc w:val="right"/>
    </w:pPr>
    <w:rPr>
      <w:color w:val="7F7F7F" w:themeColor="text1" w:themeTint="80"/>
      <w:sz w:val="18"/>
      <w:szCs w:val="18"/>
    </w:rPr>
  </w:style>
  <w:style w:type="character" w:customStyle="1" w:styleId="FootertextChar">
    <w:name w:val="Footer text Char"/>
    <w:basedOn w:val="SloganChar"/>
    <w:link w:val="Footertext"/>
    <w:uiPriority w:val="9"/>
    <w:rsid w:val="00287D14"/>
    <w:rPr>
      <w:rFonts w:ascii="Open Sans" w:hAnsi="Open Sans" w:cs="Open Sans"/>
      <w:color w:val="7F7F7F" w:themeColor="text1" w:themeTint="80"/>
      <w:sz w:val="18"/>
      <w:szCs w:val="18"/>
      <w:lang w:val="en-GB"/>
    </w:rPr>
  </w:style>
  <w:style w:type="character" w:customStyle="1" w:styleId="Heading1Char">
    <w:name w:val="Heading 1 Char"/>
    <w:aliases w:val="Heading1 Char"/>
    <w:basedOn w:val="DefaultParagraphFont"/>
    <w:link w:val="Heading1"/>
    <w:rsid w:val="0017680B"/>
    <w:rPr>
      <w:rFonts w:ascii="Open Sans" w:eastAsia="Times New Roman" w:hAnsi="Open Sans" w:cs="Open Sans"/>
      <w:b/>
      <w:noProof/>
      <w:color w:val="365F91" w:themeColor="accent3" w:themeShade="BF"/>
      <w:sz w:val="28"/>
      <w:szCs w:val="28"/>
      <w:lang w:val="en-GB" w:eastAsia="de-AT"/>
    </w:rPr>
  </w:style>
  <w:style w:type="character" w:customStyle="1" w:styleId="PagenumbChar">
    <w:name w:val="Page_numb Char"/>
    <w:basedOn w:val="DefaultParagraphFont"/>
    <w:link w:val="Pagenumb"/>
    <w:uiPriority w:val="15"/>
    <w:semiHidden/>
    <w:rsid w:val="002453FE"/>
    <w:rPr>
      <w:color w:val="7F7F7F" w:themeColor="text1" w:themeTint="80"/>
      <w:sz w:val="18"/>
      <w:szCs w:val="18"/>
    </w:rPr>
  </w:style>
  <w:style w:type="character" w:customStyle="1" w:styleId="Heading2Char">
    <w:name w:val="Heading 2 Char"/>
    <w:aliases w:val="Heading2 Char"/>
    <w:basedOn w:val="DefaultParagraphFont"/>
    <w:link w:val="Heading2"/>
    <w:uiPriority w:val="2"/>
    <w:rsid w:val="00591838"/>
    <w:rPr>
      <w:rFonts w:ascii="Open Sans" w:eastAsia="Times New Roman" w:hAnsi="Open Sans" w:cs="Open Sans"/>
      <w:b/>
      <w:noProof/>
      <w:color w:val="4F81BD" w:themeColor="accent3"/>
      <w:sz w:val="24"/>
      <w:szCs w:val="24"/>
      <w:lang w:val="en-GB" w:eastAsia="de-AT"/>
    </w:rPr>
  </w:style>
  <w:style w:type="character" w:customStyle="1" w:styleId="Heading3Char">
    <w:name w:val="Heading 3 Char"/>
    <w:aliases w:val="Heading3 Char"/>
    <w:basedOn w:val="DefaultParagraphFont"/>
    <w:link w:val="Heading3"/>
    <w:rsid w:val="001250B5"/>
    <w:rPr>
      <w:rFonts w:ascii="Open Sans" w:eastAsia="Times New Roman" w:hAnsi="Open Sans" w:cs="Open Sans"/>
      <w:b/>
      <w:color w:val="28466C" w:themeColor="accent2" w:themeShade="BF"/>
      <w:u w:val="single"/>
      <w:lang w:val="en-GB"/>
    </w:rPr>
  </w:style>
  <w:style w:type="paragraph" w:styleId="ListParagraph">
    <w:name w:val="List Paragraph"/>
    <w:aliases w:val="Listing,Felsorolás_pont 1"/>
    <w:basedOn w:val="Normal"/>
    <w:link w:val="ListParagraphChar"/>
    <w:autoRedefine/>
    <w:uiPriority w:val="34"/>
    <w:qFormat/>
    <w:rsid w:val="00BD1C73"/>
    <w:pPr>
      <w:jc w:val="left"/>
    </w:pPr>
    <w:rPr>
      <w:rFonts w:ascii="Open Sans" w:eastAsia="Times New Roman" w:hAnsi="Open Sans" w:cs="Open Sans"/>
      <w:bCs/>
      <w:color w:val="17365D" w:themeColor="text2" w:themeShade="BF"/>
    </w:rPr>
  </w:style>
  <w:style w:type="paragraph" w:customStyle="1" w:styleId="Sublisting">
    <w:name w:val="Sublisting"/>
    <w:basedOn w:val="ListParagraph"/>
    <w:link w:val="SublistingChar"/>
    <w:autoRedefine/>
    <w:uiPriority w:val="7"/>
    <w:qFormat/>
    <w:rsid w:val="00B77495"/>
    <w:rPr>
      <w:rFonts w:eastAsia="Segoe UI Light"/>
      <w:b/>
      <w:color w:val="1F497D" w:themeColor="text2"/>
      <w14:textFill>
        <w14:solidFill>
          <w14:schemeClr w14:val="tx2">
            <w14:lumMod w14:val="60000"/>
            <w14:lumOff w14:val="40000"/>
            <w14:lumMod w14:val="75000"/>
          </w14:schemeClr>
        </w14:solidFill>
      </w14:textFill>
    </w:rPr>
  </w:style>
  <w:style w:type="paragraph" w:customStyle="1" w:styleId="Sublisting2">
    <w:name w:val="Sublisting2"/>
    <w:basedOn w:val="Sublisting"/>
    <w:link w:val="Sublisting2Char"/>
    <w:autoRedefine/>
    <w:uiPriority w:val="8"/>
    <w:qFormat/>
    <w:rsid w:val="00C631C0"/>
    <w:pPr>
      <w:numPr>
        <w:ilvl w:val="1"/>
      </w:numPr>
      <w:ind w:left="1305" w:hanging="284"/>
    </w:pPr>
  </w:style>
  <w:style w:type="character" w:customStyle="1" w:styleId="ListParagraphChar">
    <w:name w:val="List Paragraph Char"/>
    <w:aliases w:val="Listing Char,Felsorolás_pont 1 Char"/>
    <w:basedOn w:val="DefaultParagraphFont"/>
    <w:link w:val="ListParagraph"/>
    <w:uiPriority w:val="34"/>
    <w:rsid w:val="00BD1C73"/>
    <w:rPr>
      <w:rFonts w:ascii="Open Sans" w:eastAsia="Times New Roman" w:hAnsi="Open Sans" w:cs="Open Sans"/>
      <w:bCs/>
      <w:color w:val="17365D" w:themeColor="text2" w:themeShade="BF"/>
      <w:lang w:val="en-GB"/>
    </w:rPr>
  </w:style>
  <w:style w:type="character" w:customStyle="1" w:styleId="SublistingChar">
    <w:name w:val="Sublisting Char"/>
    <w:basedOn w:val="ListParagraphChar"/>
    <w:link w:val="Sublisting"/>
    <w:uiPriority w:val="7"/>
    <w:rsid w:val="00B77495"/>
    <w:rPr>
      <w:rFonts w:ascii="Open Sans" w:eastAsia="Segoe UI Light" w:hAnsi="Open Sans" w:cs="Open Sans"/>
      <w:b/>
      <w:bCs/>
      <w:color w:val="548DD4" w:themeColor="text2" w:themeTint="99"/>
      <w:sz w:val="20"/>
      <w:szCs w:val="20"/>
      <w:lang w:val="en-GB"/>
    </w:rPr>
  </w:style>
  <w:style w:type="character" w:customStyle="1" w:styleId="Sublisting2Char">
    <w:name w:val="Sublisting2 Char"/>
    <w:basedOn w:val="SublistingChar"/>
    <w:link w:val="Sublisting2"/>
    <w:uiPriority w:val="8"/>
    <w:rsid w:val="002453FE"/>
    <w:rPr>
      <w:rFonts w:ascii="Corbel" w:eastAsia="Segoe UI Light" w:hAnsi="Corbel" w:cstheme="majorBidi"/>
      <w:b/>
      <w:bCs/>
      <w:color w:val="17365D" w:themeColor="text2" w:themeShade="BF"/>
      <w:sz w:val="20"/>
      <w:szCs w:val="20"/>
      <w:lang w:val="en-GB"/>
    </w:rPr>
  </w:style>
  <w:style w:type="paragraph" w:customStyle="1" w:styleId="Listnumb">
    <w:name w:val="List_numb"/>
    <w:basedOn w:val="Bodytext"/>
    <w:link w:val="ListnumbChar"/>
    <w:autoRedefine/>
    <w:uiPriority w:val="15"/>
    <w:semiHidden/>
    <w:qFormat/>
    <w:rsid w:val="00BA215F"/>
    <w:pPr>
      <w:numPr>
        <w:numId w:val="1"/>
      </w:numPr>
      <w:jc w:val="left"/>
    </w:pPr>
    <w:rPr>
      <w:lang w:val="it-IT"/>
    </w:rPr>
  </w:style>
  <w:style w:type="paragraph" w:customStyle="1" w:styleId="Listalphab">
    <w:name w:val="List_alphab"/>
    <w:basedOn w:val="Bodytext"/>
    <w:link w:val="ListalphabChar"/>
    <w:autoRedefine/>
    <w:uiPriority w:val="15"/>
    <w:semiHidden/>
    <w:qFormat/>
    <w:rsid w:val="00BA215F"/>
    <w:pPr>
      <w:numPr>
        <w:numId w:val="2"/>
      </w:numPr>
      <w:jc w:val="left"/>
    </w:pPr>
  </w:style>
  <w:style w:type="character" w:customStyle="1" w:styleId="ListnumbChar">
    <w:name w:val="List_numb Char"/>
    <w:basedOn w:val="BodytextChar"/>
    <w:link w:val="Listnumb"/>
    <w:uiPriority w:val="15"/>
    <w:semiHidden/>
    <w:rsid w:val="002453FE"/>
    <w:rPr>
      <w:rFonts w:ascii="Open Sans" w:hAnsi="Open Sans" w:cs="Open Sans"/>
      <w:b/>
      <w:color w:val="FF0000"/>
      <w:lang w:val="it-IT"/>
    </w:rPr>
  </w:style>
  <w:style w:type="character" w:customStyle="1" w:styleId="ListalphabChar">
    <w:name w:val="List_alphab Char"/>
    <w:basedOn w:val="BodytextChar"/>
    <w:link w:val="Listalphab"/>
    <w:uiPriority w:val="15"/>
    <w:semiHidden/>
    <w:rsid w:val="002453FE"/>
    <w:rPr>
      <w:rFonts w:ascii="Open Sans" w:hAnsi="Open Sans" w:cs="Open Sans"/>
      <w:b/>
      <w:color w:val="FF0000"/>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bCs/>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bCs/>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color w:val="auto"/>
      <w:sz w:val="20"/>
      <w:szCs w:val="20"/>
      <w:lang w:val="de-AT"/>
    </w:rPr>
  </w:style>
  <w:style w:type="numbering" w:customStyle="1" w:styleId="NoList1">
    <w:name w:val="No List1"/>
    <w:next w:val="NoList"/>
    <w:uiPriority w:val="99"/>
    <w:semiHidden/>
    <w:unhideWhenUsed/>
    <w:rsid w:val="00B92C8B"/>
  </w:style>
  <w:style w:type="character" w:styleId="PageNumber">
    <w:name w:val="page number"/>
    <w:basedOn w:val="DefaultParagraphFont"/>
    <w:rsid w:val="00B92C8B"/>
    <w:rPr>
      <w:rFonts w:ascii="Verdana" w:hAnsi="Verdana"/>
      <w:sz w:val="20"/>
    </w:rPr>
  </w:style>
  <w:style w:type="paragraph" w:styleId="BodyTextIndent">
    <w:name w:val="Body Text Indent"/>
    <w:basedOn w:val="Normal"/>
    <w:link w:val="BodyTextIndentChar"/>
    <w:semiHidden/>
    <w:rsid w:val="00B92C8B"/>
    <w:pPr>
      <w:spacing w:before="60" w:after="60"/>
      <w:ind w:left="720" w:right="339"/>
    </w:pPr>
    <w:rPr>
      <w:rFonts w:ascii="Verdana" w:eastAsia="Times New Roman" w:hAnsi="Verdana" w:cs="Times New Roman"/>
      <w:color w:val="auto"/>
      <w:sz w:val="20"/>
      <w:szCs w:val="20"/>
      <w:lang w:val="de-AT"/>
    </w:rPr>
  </w:style>
  <w:style w:type="character" w:customStyle="1" w:styleId="BodyTextIndentChar">
    <w:name w:val="Body Text Indent Char"/>
    <w:basedOn w:val="DefaultParagraphFont"/>
    <w:link w:val="BodyTextIndent"/>
    <w:semiHidden/>
    <w:rsid w:val="00B92C8B"/>
    <w:rPr>
      <w:rFonts w:ascii="Verdana" w:eastAsia="Times New Roman" w:hAnsi="Verdana" w:cs="Times New Roman"/>
      <w:color w:val="auto"/>
      <w:sz w:val="20"/>
      <w:szCs w:val="20"/>
      <w:lang w:val="de-AT"/>
    </w:rPr>
  </w:style>
  <w:style w:type="paragraph" w:styleId="BodyText0">
    <w:name w:val="Body Text"/>
    <w:basedOn w:val="Normal"/>
    <w:link w:val="BodyTextChar0"/>
    <w:rsid w:val="00B92C8B"/>
    <w:pPr>
      <w:spacing w:before="120" w:after="120"/>
      <w:ind w:left="1418" w:right="339"/>
    </w:pPr>
    <w:rPr>
      <w:rFonts w:ascii="Verdana" w:eastAsia="Times New Roman" w:hAnsi="Verdana" w:cs="Times New Roman"/>
      <w:color w:val="auto"/>
      <w:sz w:val="20"/>
      <w:szCs w:val="20"/>
      <w:lang w:val="de-AT"/>
    </w:rPr>
  </w:style>
  <w:style w:type="character" w:customStyle="1" w:styleId="BodyTextChar0">
    <w:name w:val="Body Text Char"/>
    <w:basedOn w:val="DefaultParagraphFont"/>
    <w:link w:val="BodyText0"/>
    <w:rsid w:val="00B92C8B"/>
    <w:rPr>
      <w:rFonts w:ascii="Verdana" w:eastAsia="Times New Roman" w:hAnsi="Verdana" w:cs="Times New Roman"/>
      <w:color w:val="auto"/>
      <w:sz w:val="20"/>
      <w:szCs w:val="20"/>
      <w:lang w:val="de-AT"/>
    </w:rPr>
  </w:style>
  <w:style w:type="paragraph" w:styleId="BalloonText">
    <w:name w:val="Balloon Text"/>
    <w:basedOn w:val="Normal"/>
    <w:link w:val="BalloonTextChar"/>
    <w:uiPriority w:val="99"/>
    <w:semiHidden/>
    <w:unhideWhenUsed/>
    <w:rsid w:val="00B92C8B"/>
    <w:pPr>
      <w:spacing w:before="120" w:after="0"/>
      <w:ind w:left="1418" w:right="339"/>
    </w:pPr>
    <w:rPr>
      <w:rFonts w:ascii="Tahoma" w:eastAsia="Times New Roman" w:hAnsi="Tahoma" w:cs="Tahoma"/>
      <w:color w:val="auto"/>
      <w:sz w:val="16"/>
      <w:szCs w:val="16"/>
      <w:lang w:val="de-AT"/>
    </w:rPr>
  </w:style>
  <w:style w:type="character" w:customStyle="1" w:styleId="BalloonTextChar">
    <w:name w:val="Balloon Text Char"/>
    <w:basedOn w:val="DefaultParagraphFont"/>
    <w:link w:val="BalloonText"/>
    <w:uiPriority w:val="99"/>
    <w:semiHidden/>
    <w:rsid w:val="00B92C8B"/>
    <w:rPr>
      <w:rFonts w:ascii="Tahoma" w:eastAsia="Times New Roman" w:hAnsi="Tahoma" w:cs="Tahoma"/>
      <w:color w:val="auto"/>
      <w:sz w:val="16"/>
      <w:szCs w:val="16"/>
      <w:lang w:val="de-AT"/>
    </w:rPr>
  </w:style>
  <w:style w:type="paragraph" w:customStyle="1" w:styleId="Bullet1">
    <w:name w:val="Bullet1"/>
    <w:basedOn w:val="Normal"/>
    <w:rsid w:val="00B92C8B"/>
    <w:pPr>
      <w:numPr>
        <w:numId w:val="3"/>
      </w:numPr>
      <w:spacing w:before="120" w:after="120"/>
      <w:ind w:right="339"/>
    </w:pPr>
    <w:rPr>
      <w:rFonts w:ascii="Verdana" w:eastAsia="Times New Roman" w:hAnsi="Verdana" w:cs="Times New Roman"/>
      <w:color w:val="auto"/>
      <w:sz w:val="20"/>
      <w:szCs w:val="20"/>
      <w:lang w:val="de-AT"/>
    </w:rPr>
  </w:style>
  <w:style w:type="paragraph" w:customStyle="1" w:styleId="Bullet2">
    <w:name w:val="Bullet2"/>
    <w:basedOn w:val="Bullet1"/>
    <w:rsid w:val="00B92C8B"/>
    <w:pPr>
      <w:numPr>
        <w:ilvl w:val="1"/>
      </w:numPr>
      <w:tabs>
        <w:tab w:val="clear" w:pos="1789"/>
        <w:tab w:val="num" w:pos="1069"/>
      </w:tabs>
      <w:ind w:left="1069"/>
    </w:pPr>
  </w:style>
  <w:style w:type="character" w:styleId="CommentReference">
    <w:name w:val="annotation reference"/>
    <w:basedOn w:val="DefaultParagraphFont"/>
    <w:uiPriority w:val="99"/>
    <w:unhideWhenUsed/>
    <w:rsid w:val="00B92C8B"/>
    <w:rPr>
      <w:sz w:val="16"/>
      <w:szCs w:val="16"/>
    </w:rPr>
  </w:style>
  <w:style w:type="paragraph" w:styleId="CommentText">
    <w:name w:val="annotation text"/>
    <w:basedOn w:val="Normal"/>
    <w:link w:val="CommentTextChar"/>
    <w:uiPriority w:val="99"/>
    <w:unhideWhenUsed/>
    <w:rsid w:val="00B92C8B"/>
    <w:pPr>
      <w:spacing w:before="120" w:after="0" w:line="240" w:lineRule="auto"/>
      <w:ind w:left="1418" w:right="339"/>
    </w:pPr>
    <w:rPr>
      <w:rFonts w:ascii="Times New Roman" w:eastAsia="Times New Roman" w:hAnsi="Times New Roman" w:cs="Times New Roman"/>
      <w:color w:val="auto"/>
      <w:sz w:val="20"/>
      <w:szCs w:val="20"/>
      <w:lang w:val="de-AT"/>
    </w:rPr>
  </w:style>
  <w:style w:type="character" w:customStyle="1" w:styleId="CommentTextChar">
    <w:name w:val="Comment Text Char"/>
    <w:basedOn w:val="DefaultParagraphFont"/>
    <w:link w:val="CommentText"/>
    <w:uiPriority w:val="99"/>
    <w:rsid w:val="00B92C8B"/>
    <w:rPr>
      <w:rFonts w:ascii="Times New Roman" w:eastAsia="Times New Roman" w:hAnsi="Times New Roman" w:cs="Times New Roman"/>
      <w:color w:val="auto"/>
      <w:sz w:val="20"/>
      <w:szCs w:val="20"/>
      <w:lang w:val="de-AT"/>
    </w:rPr>
  </w:style>
  <w:style w:type="paragraph" w:styleId="CommentSubject">
    <w:name w:val="annotation subject"/>
    <w:basedOn w:val="CommentText"/>
    <w:next w:val="CommentText"/>
    <w:link w:val="CommentSubjectChar"/>
    <w:uiPriority w:val="99"/>
    <w:semiHidden/>
    <w:unhideWhenUsed/>
    <w:rsid w:val="00B92C8B"/>
    <w:rPr>
      <w:b/>
      <w:bCs/>
    </w:rPr>
  </w:style>
  <w:style w:type="character" w:customStyle="1" w:styleId="CommentSubjectChar">
    <w:name w:val="Comment Subject Char"/>
    <w:basedOn w:val="CommentTextChar"/>
    <w:link w:val="CommentSubject"/>
    <w:uiPriority w:val="99"/>
    <w:semiHidden/>
    <w:rsid w:val="00B92C8B"/>
    <w:rPr>
      <w:rFonts w:ascii="Times New Roman" w:eastAsia="Times New Roman" w:hAnsi="Times New Roman" w:cs="Times New Roman"/>
      <w:b/>
      <w:bCs/>
      <w:color w:val="auto"/>
      <w:sz w:val="20"/>
      <w:szCs w:val="20"/>
      <w:lang w:val="de-AT"/>
    </w:rPr>
  </w:style>
  <w:style w:type="paragraph" w:customStyle="1" w:styleId="Default">
    <w:name w:val="Default"/>
    <w:rsid w:val="00B92C8B"/>
    <w:pPr>
      <w:autoSpaceDE w:val="0"/>
      <w:autoSpaceDN w:val="0"/>
      <w:adjustRightInd w:val="0"/>
      <w:spacing w:after="0" w:line="240" w:lineRule="auto"/>
      <w:jc w:val="left"/>
    </w:pPr>
    <w:rPr>
      <w:rFonts w:ascii="Arial" w:eastAsia="Times New Roman" w:hAnsi="Arial" w:cs="Arial"/>
      <w:color w:val="000000"/>
      <w:sz w:val="24"/>
      <w:szCs w:val="24"/>
      <w:lang w:val="de-AT"/>
    </w:rPr>
  </w:style>
  <w:style w:type="paragraph" w:customStyle="1" w:styleId="NormalWeb1">
    <w:name w:val="Normal (Web)1"/>
    <w:basedOn w:val="Normal"/>
    <w:next w:val="NormalWeb"/>
    <w:uiPriority w:val="99"/>
    <w:semiHidden/>
    <w:unhideWhenUsed/>
    <w:rsid w:val="00B92C8B"/>
    <w:pPr>
      <w:spacing w:before="100" w:beforeAutospacing="1" w:after="100" w:afterAutospacing="1" w:line="240" w:lineRule="auto"/>
      <w:ind w:left="1418" w:right="339"/>
    </w:pPr>
    <w:rPr>
      <w:rFonts w:ascii="Times New Roman" w:hAnsi="Times New Roman" w:cs="Times New Roman"/>
      <w:color w:val="auto"/>
      <w:sz w:val="24"/>
      <w:szCs w:val="24"/>
      <w:lang w:val="de-AT" w:eastAsia="de-AT"/>
    </w:rPr>
  </w:style>
  <w:style w:type="character" w:customStyle="1" w:styleId="hps">
    <w:name w:val="hps"/>
    <w:basedOn w:val="DefaultParagraphFont"/>
    <w:rsid w:val="00B92C8B"/>
  </w:style>
  <w:style w:type="table" w:customStyle="1" w:styleId="LightList-Accent11">
    <w:name w:val="Light List - Accent 11"/>
    <w:basedOn w:val="TableNormal"/>
    <w:next w:val="LightList-Accent1"/>
    <w:uiPriority w:val="61"/>
    <w:rsid w:val="00B92C8B"/>
    <w:pPr>
      <w:spacing w:after="0" w:line="240" w:lineRule="auto"/>
      <w:jc w:val="left"/>
    </w:pPr>
    <w:rPr>
      <w:rFonts w:ascii="Trebuchet MS" w:hAnsi="Trebuchet MS" w:cs="Times New Roman"/>
      <w:color w:val="auto"/>
      <w:lang w:val="de-AT"/>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al"/>
    <w:link w:val="Text1Char"/>
    <w:rsid w:val="00B92C8B"/>
    <w:pPr>
      <w:spacing w:before="120" w:after="240" w:line="240" w:lineRule="auto"/>
      <w:ind w:left="482" w:right="339"/>
    </w:pPr>
    <w:rPr>
      <w:rFonts w:ascii="Times New Roman" w:eastAsia="Times New Roman" w:hAnsi="Times New Roman" w:cs="Times New Roman"/>
      <w:color w:val="auto"/>
      <w:sz w:val="24"/>
      <w:szCs w:val="20"/>
      <w:lang w:val="de-AT"/>
    </w:rPr>
  </w:style>
  <w:style w:type="character" w:customStyle="1" w:styleId="Text1Char">
    <w:name w:val="Text 1 Char"/>
    <w:link w:val="Text1"/>
    <w:locked/>
    <w:rsid w:val="00B92C8B"/>
    <w:rPr>
      <w:rFonts w:ascii="Times New Roman" w:eastAsia="Times New Roman" w:hAnsi="Times New Roman" w:cs="Times New Roman"/>
      <w:color w:val="auto"/>
      <w:sz w:val="24"/>
      <w:szCs w:val="20"/>
      <w:lang w:val="de-AT"/>
    </w:rPr>
  </w:style>
  <w:style w:type="paragraph" w:customStyle="1" w:styleId="Tabelle">
    <w:name w:val="Tabelle"/>
    <w:basedOn w:val="Normal"/>
    <w:rsid w:val="00B92C8B"/>
    <w:pPr>
      <w:spacing w:before="40" w:after="40" w:line="240" w:lineRule="auto"/>
      <w:ind w:left="1418" w:right="339"/>
    </w:pPr>
    <w:rPr>
      <w:rFonts w:ascii="Arial Narrow" w:eastAsia="Times New Roman" w:hAnsi="Arial Narrow" w:cs="Arial"/>
      <w:color w:val="auto"/>
      <w:sz w:val="20"/>
      <w:szCs w:val="20"/>
      <w:lang w:val="de-AT" w:eastAsia="de-DE"/>
    </w:rPr>
  </w:style>
  <w:style w:type="character" w:customStyle="1" w:styleId="FollowedHyperlink1">
    <w:name w:val="FollowedHyperlink1"/>
    <w:basedOn w:val="DefaultParagraphFont"/>
    <w:uiPriority w:val="99"/>
    <w:semiHidden/>
    <w:unhideWhenUsed/>
    <w:rsid w:val="00B92C8B"/>
    <w:rPr>
      <w:color w:val="BFBFBF"/>
      <w:u w:val="single"/>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 w:type="table" w:styleId="TableGrid">
    <w:name w:val="Table Grid"/>
    <w:basedOn w:val="TableNormal"/>
    <w:uiPriority w:val="59"/>
    <w:rsid w:val="00B92C8B"/>
    <w:pPr>
      <w:spacing w:after="0" w:line="240" w:lineRule="auto"/>
      <w:jc w:val="left"/>
    </w:pPr>
    <w:rPr>
      <w:rFonts w:ascii="Times New Roman" w:eastAsia="Times New Roman" w:hAnsi="Times New Roman" w:cs="Times New Roman"/>
      <w:color w:val="auto"/>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customStyle="1" w:styleId="LightList-Accent41">
    <w:name w:val="Light List - Accent 41"/>
    <w:basedOn w:val="TableNormal"/>
    <w:next w:val="LightList-Accent4"/>
    <w:uiPriority w:val="61"/>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customStyle="1" w:styleId="LightShading-Accent51">
    <w:name w:val="Light Shading - Accent 51"/>
    <w:basedOn w:val="TableNormal"/>
    <w:next w:val="LightShading-Accent5"/>
    <w:uiPriority w:val="60"/>
    <w:rsid w:val="00B92C8B"/>
    <w:pPr>
      <w:spacing w:after="0" w:line="240" w:lineRule="auto"/>
      <w:jc w:val="left"/>
    </w:pPr>
    <w:rPr>
      <w:rFonts w:ascii="Times New Roman" w:eastAsia="Times New Roman" w:hAnsi="Times New Roman" w:cs="Times New Roman"/>
      <w:color w:val="7B7C7F"/>
      <w:sz w:val="20"/>
      <w:szCs w:val="20"/>
      <w:lang w:val="de-AT"/>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customStyle="1" w:styleId="MediumGrid3-Accent11">
    <w:name w:val="Medium Grid 3 - Accent 11"/>
    <w:basedOn w:val="TableNormal"/>
    <w:next w:val="MediumGrid3-Accent1"/>
    <w:uiPriority w:val="69"/>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ListBullet"/>
    <w:rsid w:val="00B92C8B"/>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B92C8B"/>
    <w:pPr>
      <w:numPr>
        <w:numId w:val="6"/>
      </w:numPr>
      <w:spacing w:before="120" w:after="0"/>
      <w:ind w:right="339"/>
      <w:contextualSpacing/>
    </w:pPr>
    <w:rPr>
      <w:rFonts w:ascii="Times New Roman" w:eastAsia="Times New Roman" w:hAnsi="Times New Roman" w:cs="Times New Roman"/>
      <w:color w:val="auto"/>
      <w:sz w:val="20"/>
      <w:szCs w:val="20"/>
      <w:lang w:val="de-AT"/>
    </w:rPr>
  </w:style>
  <w:style w:type="paragraph" w:customStyle="1" w:styleId="Title1">
    <w:name w:val="Title1"/>
    <w:basedOn w:val="Normal"/>
    <w:next w:val="Normal"/>
    <w:qFormat/>
    <w:rsid w:val="00B92C8B"/>
    <w:pPr>
      <w:pBdr>
        <w:bottom w:val="single" w:sz="8" w:space="4" w:color="7D8B8A"/>
      </w:pBdr>
      <w:spacing w:before="120" w:after="300" w:line="240" w:lineRule="auto"/>
      <w:ind w:left="1418" w:right="339"/>
      <w:contextualSpacing/>
    </w:pPr>
    <w:rPr>
      <w:rFonts w:ascii="Trebuchet MS" w:eastAsia="Times New Roman" w:hAnsi="Trebuchet MS" w:cs="Times New Roman"/>
      <w:color w:val="39393A"/>
      <w:spacing w:val="5"/>
      <w:kern w:val="28"/>
      <w:sz w:val="52"/>
      <w:szCs w:val="52"/>
      <w:lang w:val="de-AT"/>
    </w:rPr>
  </w:style>
  <w:style w:type="character" w:customStyle="1" w:styleId="TitleChar">
    <w:name w:val="Title Char"/>
    <w:basedOn w:val="DefaultParagraphFont"/>
    <w:link w:val="Title"/>
    <w:rsid w:val="00B92C8B"/>
    <w:rPr>
      <w:rFonts w:ascii="Trebuchet MS" w:eastAsia="Times New Roman" w:hAnsi="Trebuchet MS" w:cs="Times New Roman"/>
      <w:color w:val="39393A"/>
      <w:spacing w:val="5"/>
      <w:kern w:val="28"/>
      <w:sz w:val="52"/>
      <w:szCs w:val="52"/>
      <w:lang w:val="de-AT"/>
    </w:rPr>
  </w:style>
  <w:style w:type="paragraph" w:customStyle="1" w:styleId="CommsHeading1">
    <w:name w:val="Comms Heading 1"/>
    <w:basedOn w:val="Heading1"/>
    <w:link w:val="CommsHeading1Char"/>
    <w:rsid w:val="00B92C8B"/>
    <w:pPr>
      <w:keepLines w:val="0"/>
      <w:numPr>
        <w:numId w:val="5"/>
      </w:numPr>
      <w:pBdr>
        <w:bottom w:val="single" w:sz="4" w:space="1" w:color="5D6867"/>
      </w:pBdr>
      <w:tabs>
        <w:tab w:val="left" w:pos="720"/>
      </w:tabs>
      <w:spacing w:after="240"/>
      <w:ind w:right="340"/>
      <w:jc w:val="both"/>
    </w:pPr>
    <w:rPr>
      <w:rFonts w:ascii="Trebuchet MS" w:hAnsi="Trebuchet MS" w:cs="Times New Roman"/>
      <w:bCs/>
      <w:color w:val="5D6867"/>
      <w:szCs w:val="20"/>
      <w:lang w:val="de-AT"/>
    </w:rPr>
  </w:style>
  <w:style w:type="paragraph" w:customStyle="1" w:styleId="CommsHeading11">
    <w:name w:val="Comms Heading 1.1"/>
    <w:basedOn w:val="Heading2"/>
    <w:link w:val="CommsHeading11Char"/>
    <w:rsid w:val="00B92C8B"/>
    <w:pPr>
      <w:keepLines w:val="0"/>
      <w:spacing w:before="360" w:after="240"/>
      <w:ind w:left="1789" w:right="339" w:hanging="360"/>
      <w:jc w:val="both"/>
    </w:pPr>
    <w:rPr>
      <w:rFonts w:ascii="Trebuchet MS" w:hAnsi="Trebuchet MS" w:cs="Times New Roman"/>
      <w:bCs/>
      <w:iCs/>
      <w:color w:val="5D6867"/>
      <w:szCs w:val="20"/>
      <w:lang w:val="de-AT"/>
    </w:rPr>
  </w:style>
  <w:style w:type="character" w:customStyle="1" w:styleId="CommsHeading1Char">
    <w:name w:val="Comms Heading 1 Char"/>
    <w:basedOn w:val="Heading1Char"/>
    <w:link w:val="CommsHeading1"/>
    <w:rsid w:val="00B92C8B"/>
    <w:rPr>
      <w:rFonts w:ascii="Trebuchet MS" w:eastAsia="Times New Roman" w:hAnsi="Trebuchet MS" w:cs="Times New Roman"/>
      <w:b/>
      <w:bCs/>
      <w:noProof/>
      <w:color w:val="5D6867"/>
      <w:sz w:val="28"/>
      <w:szCs w:val="20"/>
      <w:lang w:val="de-AT" w:eastAsia="de-AT"/>
    </w:rPr>
  </w:style>
  <w:style w:type="paragraph" w:customStyle="1" w:styleId="CommsHeading111">
    <w:name w:val="Comms Heading 1.1.1"/>
    <w:basedOn w:val="Heading3"/>
    <w:link w:val="CommsHeading111Char"/>
    <w:rsid w:val="00B92C8B"/>
    <w:pPr>
      <w:spacing w:before="120" w:after="240" w:line="240" w:lineRule="auto"/>
      <w:ind w:left="1789" w:right="340" w:hanging="360"/>
      <w:jc w:val="both"/>
    </w:pPr>
    <w:rPr>
      <w:rFonts w:ascii="Trebuchet MS" w:hAnsi="Trebuchet MS" w:cs="Times New Roman"/>
      <w:iCs/>
      <w:color w:val="5D6867"/>
      <w:sz w:val="20"/>
      <w:szCs w:val="20"/>
      <w:lang w:val="de-AT"/>
      <w14:textFill>
        <w14:solidFill>
          <w14:srgbClr w14:val="5D6867">
            <w14:lumMod w14:val="75000"/>
          </w14:srgbClr>
        </w14:solidFill>
      </w14:textFill>
    </w:rPr>
  </w:style>
  <w:style w:type="character" w:customStyle="1" w:styleId="CommsHeading11Char">
    <w:name w:val="Comms Heading 1.1 Char"/>
    <w:basedOn w:val="Heading2Char"/>
    <w:link w:val="CommsHeading11"/>
    <w:rsid w:val="00B92C8B"/>
    <w:rPr>
      <w:rFonts w:ascii="Trebuchet MS" w:eastAsia="Times New Roman" w:hAnsi="Trebuchet MS" w:cs="Times New Roman"/>
      <w:b/>
      <w:bCs/>
      <w:iCs/>
      <w:noProof/>
      <w:color w:val="5D6867"/>
      <w:sz w:val="24"/>
      <w:szCs w:val="20"/>
      <w:lang w:val="de-AT" w:eastAsia="de-AT"/>
    </w:rPr>
  </w:style>
  <w:style w:type="paragraph" w:customStyle="1" w:styleId="CommsTextNormal">
    <w:name w:val="Comms Text Normal"/>
    <w:basedOn w:val="Normal"/>
    <w:link w:val="CommsTextNormalChar"/>
    <w:rsid w:val="00B92C8B"/>
    <w:pPr>
      <w:spacing w:before="120" w:after="0"/>
      <w:ind w:left="1418" w:right="339"/>
    </w:pPr>
    <w:rPr>
      <w:rFonts w:ascii="Times New Roman" w:eastAsia="Times New Roman" w:hAnsi="Times New Roman" w:cs="Times New Roman"/>
      <w:color w:val="auto"/>
      <w:sz w:val="20"/>
      <w:szCs w:val="20"/>
      <w:lang w:val="de-AT"/>
    </w:rPr>
  </w:style>
  <w:style w:type="character" w:customStyle="1" w:styleId="CommsHeading111Char">
    <w:name w:val="Comms Heading 1.1.1 Char"/>
    <w:basedOn w:val="Heading3Char"/>
    <w:link w:val="CommsHeading111"/>
    <w:rsid w:val="00B92C8B"/>
    <w:rPr>
      <w:rFonts w:ascii="Trebuchet MS" w:eastAsia="Times New Roman" w:hAnsi="Trebuchet MS" w:cs="Times New Roman"/>
      <w:b/>
      <w:iCs/>
      <w:color w:val="5D6867"/>
      <w:sz w:val="20"/>
      <w:szCs w:val="20"/>
      <w:u w:val="single"/>
      <w:lang w:val="de-AT"/>
    </w:rPr>
  </w:style>
  <w:style w:type="paragraph" w:customStyle="1" w:styleId="TOCHeading1">
    <w:name w:val="TOC Heading1"/>
    <w:basedOn w:val="Heading1"/>
    <w:next w:val="Normal"/>
    <w:uiPriority w:val="39"/>
    <w:unhideWhenUsed/>
    <w:rsid w:val="00B92C8B"/>
    <w:pPr>
      <w:tabs>
        <w:tab w:val="num" w:pos="360"/>
        <w:tab w:val="left" w:pos="720"/>
      </w:tabs>
      <w:spacing w:after="0"/>
      <w:ind w:right="340"/>
      <w:jc w:val="both"/>
      <w:outlineLvl w:val="9"/>
    </w:pPr>
    <w:rPr>
      <w:bCs/>
      <w:color w:val="5D6867"/>
      <w:lang w:val="en-US" w:eastAsia="ja-JP"/>
    </w:rPr>
  </w:style>
  <w:style w:type="character" w:customStyle="1" w:styleId="CommsTextNormalChar">
    <w:name w:val="Comms Text Normal Char"/>
    <w:basedOn w:val="DefaultParagraphFont"/>
    <w:link w:val="CommsTextNormal"/>
    <w:rsid w:val="00B92C8B"/>
    <w:rPr>
      <w:rFonts w:ascii="Times New Roman" w:eastAsia="Times New Roman" w:hAnsi="Times New Roman" w:cs="Times New Roman"/>
      <w:color w:val="auto"/>
      <w:sz w:val="20"/>
      <w:szCs w:val="20"/>
      <w:lang w:val="de-AT"/>
    </w:rPr>
  </w:style>
  <w:style w:type="paragraph" w:styleId="TOC1">
    <w:name w:val="toc 1"/>
    <w:basedOn w:val="Normal"/>
    <w:next w:val="Normal"/>
    <w:autoRedefine/>
    <w:uiPriority w:val="39"/>
    <w:unhideWhenUsed/>
    <w:rsid w:val="002B02CE"/>
    <w:pPr>
      <w:tabs>
        <w:tab w:val="left" w:pos="284"/>
        <w:tab w:val="left" w:pos="440"/>
        <w:tab w:val="left" w:pos="1761"/>
        <w:tab w:val="right" w:leader="dot" w:pos="9062"/>
      </w:tabs>
      <w:spacing w:before="120" w:after="0" w:line="240" w:lineRule="auto"/>
      <w:ind w:right="139"/>
      <w:jc w:val="left"/>
    </w:pPr>
    <w:rPr>
      <w:rFonts w:ascii="Open Sans" w:eastAsia="Times New Roman" w:hAnsi="Open Sans" w:cs="Open Sans"/>
      <w:bCs/>
      <w:caps/>
      <w:noProof/>
      <w:color w:val="17365D" w:themeColor="text2" w:themeShade="BF"/>
      <w:lang w:val="de-AT"/>
    </w:rPr>
  </w:style>
  <w:style w:type="paragraph" w:customStyle="1" w:styleId="TOC21">
    <w:name w:val="TOC 21"/>
    <w:basedOn w:val="Normal"/>
    <w:next w:val="Normal"/>
    <w:autoRedefine/>
    <w:uiPriority w:val="39"/>
    <w:unhideWhenUsed/>
    <w:rsid w:val="00B92C8B"/>
    <w:pPr>
      <w:spacing w:before="240" w:after="0"/>
      <w:ind w:left="1418" w:right="339"/>
    </w:pPr>
    <w:rPr>
      <w:rFonts w:ascii="Trebuchet MS" w:eastAsia="Times New Roman" w:hAnsi="Trebuchet MS" w:cs="Times New Roman"/>
      <w:b/>
      <w:bCs/>
      <w:color w:val="auto"/>
      <w:sz w:val="20"/>
      <w:szCs w:val="20"/>
      <w:lang w:val="de-AT"/>
    </w:rPr>
  </w:style>
  <w:style w:type="paragraph" w:customStyle="1" w:styleId="ListDash1">
    <w:name w:val="List Dash 1"/>
    <w:basedOn w:val="Text1"/>
    <w:rsid w:val="00B92C8B"/>
    <w:pPr>
      <w:numPr>
        <w:numId w:val="7"/>
      </w:numPr>
      <w:tabs>
        <w:tab w:val="clear" w:pos="765"/>
        <w:tab w:val="num" w:pos="1069"/>
      </w:tabs>
      <w:ind w:left="1069" w:hanging="360"/>
    </w:pPr>
  </w:style>
  <w:style w:type="paragraph" w:customStyle="1" w:styleId="FSHeading3">
    <w:name w:val="FS Heading 3"/>
    <w:basedOn w:val="Normal"/>
    <w:next w:val="FSNormal"/>
    <w:link w:val="FSHeading3Char"/>
    <w:autoRedefine/>
    <w:rsid w:val="00B92C8B"/>
    <w:pPr>
      <w:tabs>
        <w:tab w:val="left" w:pos="284"/>
        <w:tab w:val="left" w:pos="709"/>
      </w:tabs>
      <w:spacing w:before="120" w:after="120" w:line="360" w:lineRule="auto"/>
      <w:ind w:left="1418" w:right="339"/>
      <w:jc w:val="center"/>
    </w:pPr>
    <w:rPr>
      <w:rFonts w:ascii="Times New Roman" w:eastAsia="Times New Roman" w:hAnsi="Times New Roman" w:cs="Times New Roman"/>
      <w:b/>
      <w:i/>
      <w:color w:val="auto"/>
      <w:sz w:val="24"/>
      <w:szCs w:val="24"/>
      <w:lang w:val="de-AT" w:eastAsia="en-GB"/>
    </w:rPr>
  </w:style>
  <w:style w:type="character" w:customStyle="1" w:styleId="FSHeading3Char">
    <w:name w:val="FS Heading 3 Char"/>
    <w:link w:val="FSHeading3"/>
    <w:rsid w:val="00B92C8B"/>
    <w:rPr>
      <w:rFonts w:ascii="Times New Roman" w:eastAsia="Times New Roman" w:hAnsi="Times New Roman" w:cs="Times New Roman"/>
      <w:b/>
      <w:i/>
      <w:color w:val="auto"/>
      <w:sz w:val="24"/>
      <w:szCs w:val="24"/>
      <w:lang w:val="de-AT" w:eastAsia="en-GB"/>
    </w:rPr>
  </w:style>
  <w:style w:type="paragraph" w:customStyle="1" w:styleId="FSNormal">
    <w:name w:val="FS Normal"/>
    <w:basedOn w:val="NoSpacing"/>
    <w:link w:val="FSNormalChar"/>
    <w:rsid w:val="00B92C8B"/>
    <w:pPr>
      <w:spacing w:line="276" w:lineRule="auto"/>
      <w:jc w:val="left"/>
    </w:pPr>
    <w:rPr>
      <w:rFonts w:ascii="Trebuchet MS" w:eastAsia="Times New Roman" w:hAnsi="Trebuchet MS" w:cs="Times New Roman"/>
      <w:color w:val="auto"/>
      <w:sz w:val="20"/>
      <w:szCs w:val="20"/>
      <w:lang w:val="en-US"/>
    </w:rPr>
  </w:style>
  <w:style w:type="character" w:customStyle="1" w:styleId="FSNormalChar">
    <w:name w:val="FS Normal Char"/>
    <w:link w:val="FSNormal"/>
    <w:rsid w:val="00B92C8B"/>
    <w:rPr>
      <w:rFonts w:ascii="Trebuchet MS" w:eastAsia="Times New Roman" w:hAnsi="Trebuchet MS" w:cs="Times New Roman"/>
      <w:color w:val="auto"/>
      <w:sz w:val="20"/>
      <w:szCs w:val="20"/>
      <w:lang w:val="en-US" w:eastAsia="en-GB"/>
    </w:rPr>
  </w:style>
  <w:style w:type="paragraph" w:customStyle="1" w:styleId="TOC31">
    <w:name w:val="TOC 31"/>
    <w:basedOn w:val="Normal"/>
    <w:next w:val="Normal"/>
    <w:autoRedefine/>
    <w:uiPriority w:val="39"/>
    <w:unhideWhenUsed/>
    <w:rsid w:val="00B92C8B"/>
    <w:pPr>
      <w:tabs>
        <w:tab w:val="left" w:pos="1100"/>
        <w:tab w:val="right" w:leader="dot" w:pos="9736"/>
      </w:tabs>
      <w:spacing w:before="120" w:after="0" w:line="240" w:lineRule="auto"/>
      <w:ind w:left="221" w:right="339"/>
    </w:pPr>
    <w:rPr>
      <w:rFonts w:ascii="Trebuchet MS" w:eastAsia="Times New Roman" w:hAnsi="Trebuchet MS" w:cs="Times New Roman"/>
      <w:color w:val="auto"/>
      <w:sz w:val="20"/>
      <w:szCs w:val="20"/>
      <w:lang w:val="de-AT"/>
    </w:rPr>
  </w:style>
  <w:style w:type="paragraph" w:customStyle="1" w:styleId="VoetnoottekstChar1">
    <w:name w:val="Voetnoottekst Char1"/>
    <w:basedOn w:val="CE-StandardText"/>
    <w:next w:val="FootnoteText"/>
    <w:link w:val="FootnoteTextChar"/>
    <w:unhideWhenUsed/>
    <w:rsid w:val="00B92C8B"/>
    <w:pPr>
      <w:spacing w:before="60" w:line="240" w:lineRule="auto"/>
    </w:pPr>
    <w:rPr>
      <w:rFonts w:eastAsia="Cambria" w:cs="Cambria"/>
      <w:color w:val="A6A7A9"/>
      <w:sz w:val="17"/>
    </w:rPr>
  </w:style>
  <w:style w:type="character" w:customStyle="1" w:styleId="FootnoteTextChar">
    <w:name w:val="Footnote Text Char"/>
    <w:aliases w:val="CE-Footnote Char,Footnote Char,Schriftart: 9 pt Char,Schriftart: 10 pt Char,Schriftart: 8 pt Char,WB-Fußnotentext Char,FoodNote Char,ft Char,Footnote text Char,Footnote Text Char Char Char,Footnote Text Char1 Char Char Char,fn Char"/>
    <w:basedOn w:val="DefaultParagraphFont"/>
    <w:link w:val="VoetnoottekstChar1"/>
    <w:rsid w:val="00B92C8B"/>
    <w:rPr>
      <w:rFonts w:ascii="Trebuchet MS" w:eastAsia="Cambria" w:hAnsi="Trebuchet MS" w:cs="Cambria"/>
      <w:color w:val="A6A7A9"/>
      <w:sz w:val="17"/>
      <w:szCs w:val="18"/>
      <w:lang w:val="en-GB"/>
    </w:rPr>
  </w:style>
  <w:style w:type="character" w:styleId="FootnoteReference">
    <w:name w:val="footnote reference"/>
    <w:aliases w:val="ESPON Footnote No,Footnote number,Footnote symbol,Footnote Reference Number,Footnote reference number,Times 10 Point,Exposant 3 Point,Footnote Reference Superscript,EN Footnote Reference,note TESI,Voetnootverwijzing,fr,o,FR,FR1"/>
    <w:basedOn w:val="DefaultParagraphFont"/>
    <w:unhideWhenUsed/>
    <w:rsid w:val="00B92C8B"/>
    <w:rPr>
      <w:vertAlign w:val="superscript"/>
    </w:rPr>
  </w:style>
  <w:style w:type="paragraph" w:customStyle="1" w:styleId="TOC41">
    <w:name w:val="TOC 41"/>
    <w:basedOn w:val="Normal"/>
    <w:next w:val="Normal"/>
    <w:autoRedefine/>
    <w:uiPriority w:val="39"/>
    <w:unhideWhenUsed/>
    <w:rsid w:val="00B92C8B"/>
    <w:pPr>
      <w:spacing w:before="120" w:after="0"/>
      <w:ind w:left="440" w:right="339"/>
    </w:pPr>
    <w:rPr>
      <w:rFonts w:ascii="Trebuchet MS" w:eastAsia="Times New Roman" w:hAnsi="Trebuchet MS" w:cs="Times New Roman"/>
      <w:color w:val="auto"/>
      <w:sz w:val="20"/>
      <w:szCs w:val="20"/>
      <w:lang w:val="de-AT"/>
    </w:rPr>
  </w:style>
  <w:style w:type="paragraph" w:customStyle="1" w:styleId="TOC51">
    <w:name w:val="TOC 51"/>
    <w:basedOn w:val="Normal"/>
    <w:next w:val="Normal"/>
    <w:autoRedefine/>
    <w:uiPriority w:val="39"/>
    <w:unhideWhenUsed/>
    <w:rsid w:val="00B92C8B"/>
    <w:pPr>
      <w:spacing w:before="120" w:after="0"/>
      <w:ind w:left="660" w:right="339"/>
    </w:pPr>
    <w:rPr>
      <w:rFonts w:ascii="Trebuchet MS" w:eastAsia="Times New Roman" w:hAnsi="Trebuchet MS" w:cs="Times New Roman"/>
      <w:color w:val="auto"/>
      <w:sz w:val="20"/>
      <w:szCs w:val="20"/>
      <w:lang w:val="de-AT"/>
    </w:rPr>
  </w:style>
  <w:style w:type="paragraph" w:customStyle="1" w:styleId="TOC61">
    <w:name w:val="TOC 61"/>
    <w:basedOn w:val="Normal"/>
    <w:next w:val="Normal"/>
    <w:autoRedefine/>
    <w:uiPriority w:val="39"/>
    <w:unhideWhenUsed/>
    <w:rsid w:val="00B92C8B"/>
    <w:pPr>
      <w:spacing w:before="120" w:after="0"/>
      <w:ind w:left="880" w:right="339"/>
    </w:pPr>
    <w:rPr>
      <w:rFonts w:ascii="Trebuchet MS" w:eastAsia="Times New Roman" w:hAnsi="Trebuchet MS" w:cs="Times New Roman"/>
      <w:color w:val="auto"/>
      <w:sz w:val="20"/>
      <w:szCs w:val="20"/>
      <w:lang w:val="de-AT"/>
    </w:rPr>
  </w:style>
  <w:style w:type="paragraph" w:customStyle="1" w:styleId="TOC71">
    <w:name w:val="TOC 71"/>
    <w:basedOn w:val="Normal"/>
    <w:next w:val="Normal"/>
    <w:autoRedefine/>
    <w:uiPriority w:val="39"/>
    <w:unhideWhenUsed/>
    <w:rsid w:val="00B92C8B"/>
    <w:pPr>
      <w:spacing w:before="120" w:after="0"/>
      <w:ind w:left="1100" w:right="339"/>
    </w:pPr>
    <w:rPr>
      <w:rFonts w:ascii="Trebuchet MS" w:eastAsia="Times New Roman" w:hAnsi="Trebuchet MS" w:cs="Times New Roman"/>
      <w:color w:val="auto"/>
      <w:sz w:val="20"/>
      <w:szCs w:val="20"/>
      <w:lang w:val="de-AT"/>
    </w:rPr>
  </w:style>
  <w:style w:type="paragraph" w:customStyle="1" w:styleId="TOC81">
    <w:name w:val="TOC 81"/>
    <w:basedOn w:val="Normal"/>
    <w:next w:val="Normal"/>
    <w:autoRedefine/>
    <w:uiPriority w:val="39"/>
    <w:unhideWhenUsed/>
    <w:rsid w:val="00B92C8B"/>
    <w:pPr>
      <w:spacing w:before="120" w:after="0"/>
      <w:ind w:left="1320" w:right="339"/>
    </w:pPr>
    <w:rPr>
      <w:rFonts w:ascii="Trebuchet MS" w:eastAsia="Times New Roman" w:hAnsi="Trebuchet MS" w:cs="Times New Roman"/>
      <w:color w:val="auto"/>
      <w:sz w:val="20"/>
      <w:szCs w:val="20"/>
      <w:lang w:val="de-AT"/>
    </w:rPr>
  </w:style>
  <w:style w:type="paragraph" w:customStyle="1" w:styleId="TOC91">
    <w:name w:val="TOC 91"/>
    <w:basedOn w:val="Normal"/>
    <w:next w:val="Normal"/>
    <w:autoRedefine/>
    <w:uiPriority w:val="39"/>
    <w:unhideWhenUsed/>
    <w:rsid w:val="00B92C8B"/>
    <w:pPr>
      <w:spacing w:before="120" w:after="0"/>
      <w:ind w:left="1540" w:right="339"/>
    </w:pPr>
    <w:rPr>
      <w:rFonts w:ascii="Trebuchet MS" w:eastAsia="Times New Roman" w:hAnsi="Trebuchet MS" w:cs="Times New Roman"/>
      <w:color w:val="auto"/>
      <w:sz w:val="20"/>
      <w:szCs w:val="20"/>
      <w:lang w:val="de-AT"/>
    </w:rPr>
  </w:style>
  <w:style w:type="paragraph" w:customStyle="1" w:styleId="IM1">
    <w:name w:val="IM 1"/>
    <w:basedOn w:val="CommsHeading1"/>
    <w:link w:val="IM1Zchn"/>
    <w:rsid w:val="00B92C8B"/>
    <w:pPr>
      <w:numPr>
        <w:numId w:val="8"/>
      </w:numPr>
      <w:tabs>
        <w:tab w:val="clear" w:pos="720"/>
      </w:tabs>
      <w:spacing w:before="120" w:after="120"/>
    </w:pPr>
  </w:style>
  <w:style w:type="paragraph" w:customStyle="1" w:styleId="IM2">
    <w:name w:val="IM 2"/>
    <w:basedOn w:val="CommsHeading11"/>
    <w:link w:val="IM2Zchn"/>
    <w:rsid w:val="00B92C8B"/>
    <w:pPr>
      <w:numPr>
        <w:numId w:val="9"/>
      </w:numPr>
      <w:ind w:left="1789"/>
    </w:pPr>
  </w:style>
  <w:style w:type="character" w:customStyle="1" w:styleId="IM1Zchn">
    <w:name w:val="IM 1 Zchn"/>
    <w:basedOn w:val="CommsHeading1Char"/>
    <w:link w:val="IM1"/>
    <w:rsid w:val="00B92C8B"/>
    <w:rPr>
      <w:rFonts w:ascii="Trebuchet MS" w:eastAsia="Times New Roman" w:hAnsi="Trebuchet MS" w:cs="Times New Roman"/>
      <w:b/>
      <w:bCs/>
      <w:noProof/>
      <w:color w:val="5D6867"/>
      <w:sz w:val="28"/>
      <w:szCs w:val="20"/>
      <w:lang w:val="de-AT" w:eastAsia="de-AT"/>
    </w:rPr>
  </w:style>
  <w:style w:type="paragraph" w:customStyle="1" w:styleId="IM3">
    <w:name w:val="IM 3"/>
    <w:basedOn w:val="CommsHeading11"/>
    <w:link w:val="IM3Zchn"/>
    <w:rsid w:val="00B92C8B"/>
    <w:pPr>
      <w:numPr>
        <w:ilvl w:val="1"/>
        <w:numId w:val="10"/>
      </w:numPr>
      <w:ind w:left="1789"/>
    </w:pPr>
  </w:style>
  <w:style w:type="character" w:customStyle="1" w:styleId="IM2Zchn">
    <w:name w:val="IM 2 Zchn"/>
    <w:basedOn w:val="CommsHeading11Char"/>
    <w:link w:val="IM2"/>
    <w:rsid w:val="00B92C8B"/>
    <w:rPr>
      <w:rFonts w:ascii="Trebuchet MS" w:eastAsia="Times New Roman" w:hAnsi="Trebuchet MS" w:cs="Times New Roman"/>
      <w:b/>
      <w:bCs/>
      <w:iCs/>
      <w:noProof/>
      <w:color w:val="5D6867"/>
      <w:sz w:val="24"/>
      <w:szCs w:val="20"/>
      <w:lang w:val="de-AT" w:eastAsia="de-AT"/>
    </w:rPr>
  </w:style>
  <w:style w:type="character" w:customStyle="1" w:styleId="IM3Zchn">
    <w:name w:val="IM 3 Zchn"/>
    <w:basedOn w:val="CommsHeading11Char"/>
    <w:link w:val="IM3"/>
    <w:rsid w:val="00B92C8B"/>
    <w:rPr>
      <w:rFonts w:ascii="Trebuchet MS" w:eastAsia="Times New Roman" w:hAnsi="Trebuchet MS" w:cs="Times New Roman"/>
      <w:b/>
      <w:bCs/>
      <w:iCs/>
      <w:noProof/>
      <w:color w:val="5D6867"/>
      <w:sz w:val="24"/>
      <w:szCs w:val="20"/>
      <w:lang w:val="de-AT" w:eastAsia="de-AT"/>
    </w:rPr>
  </w:style>
  <w:style w:type="table" w:customStyle="1" w:styleId="MediumShading1-Accent11">
    <w:name w:val="Medium Shading 1 - Accent 11"/>
    <w:basedOn w:val="TableNormal"/>
    <w:next w:val="MediumShading1-Accent1"/>
    <w:uiPriority w:val="63"/>
    <w:rsid w:val="00B92C8B"/>
    <w:pPr>
      <w:spacing w:after="0" w:line="240" w:lineRule="auto"/>
      <w:jc w:val="left"/>
    </w:pPr>
    <w:rPr>
      <w:rFonts w:ascii="Trebuchet MS" w:hAnsi="Trebuchet MS" w:cs="Times New Roman"/>
      <w:color w:val="auto"/>
      <w:lang w:val="de-AT"/>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BodyText3">
    <w:name w:val="Body Text 3"/>
    <w:basedOn w:val="Normal"/>
    <w:link w:val="BodyText3Char"/>
    <w:uiPriority w:val="99"/>
    <w:unhideWhenUsed/>
    <w:rsid w:val="00B92C8B"/>
    <w:pPr>
      <w:spacing w:before="120" w:after="120"/>
      <w:ind w:left="1418" w:right="339"/>
    </w:pPr>
    <w:rPr>
      <w:rFonts w:ascii="Times New Roman" w:eastAsia="Times New Roman" w:hAnsi="Times New Roman" w:cs="Times New Roman"/>
      <w:color w:val="auto"/>
      <w:sz w:val="16"/>
      <w:szCs w:val="16"/>
      <w:lang w:val="de-AT"/>
    </w:rPr>
  </w:style>
  <w:style w:type="character" w:customStyle="1" w:styleId="BodyText3Char">
    <w:name w:val="Body Text 3 Char"/>
    <w:basedOn w:val="DefaultParagraphFont"/>
    <w:link w:val="BodyText3"/>
    <w:uiPriority w:val="99"/>
    <w:rsid w:val="00B92C8B"/>
    <w:rPr>
      <w:rFonts w:ascii="Times New Roman" w:eastAsia="Times New Roman" w:hAnsi="Times New Roman" w:cs="Times New Roman"/>
      <w:color w:val="auto"/>
      <w:sz w:val="16"/>
      <w:szCs w:val="16"/>
      <w:lang w:val="de-AT"/>
    </w:rPr>
  </w:style>
  <w:style w:type="paragraph" w:styleId="Caption">
    <w:name w:val="caption"/>
    <w:basedOn w:val="Normal"/>
    <w:next w:val="Normal"/>
    <w:rsid w:val="00B92C8B"/>
    <w:pPr>
      <w:keepNext/>
      <w:spacing w:before="120" w:after="120" w:line="240" w:lineRule="auto"/>
      <w:ind w:left="1418" w:right="339"/>
    </w:pPr>
    <w:rPr>
      <w:rFonts w:ascii="Times New Roman" w:eastAsia="Times New Roman" w:hAnsi="Times New Roman" w:cs="Times New Roman"/>
      <w:b/>
      <w:color w:val="000080"/>
      <w:sz w:val="20"/>
      <w:szCs w:val="18"/>
      <w:lang w:val="de-AT"/>
    </w:rPr>
  </w:style>
  <w:style w:type="paragraph" w:customStyle="1" w:styleId="bulletpoints">
    <w:name w:val="bulletpoints"/>
    <w:basedOn w:val="ListParagraph"/>
    <w:link w:val="bulletpointsZchn"/>
    <w:rsid w:val="00B92C8B"/>
    <w:pPr>
      <w:numPr>
        <w:numId w:val="11"/>
      </w:numPr>
      <w:spacing w:before="240" w:after="240" w:line="360" w:lineRule="auto"/>
      <w:ind w:left="2268" w:right="340" w:hanging="425"/>
    </w:pPr>
    <w:rPr>
      <w:rFonts w:ascii="Times New Roman" w:hAnsi="Times New Roman" w:cs="Times New Roman"/>
      <w:bCs w:val="0"/>
      <w:noProof/>
      <w:color w:val="000000"/>
      <w:lang w:val="en-US" w:eastAsia="de-AT"/>
      <w14:textFill>
        <w14:solidFill>
          <w14:srgbClr w14:val="000000">
            <w14:lumMod w14:val="75000"/>
          </w14:srgbClr>
        </w14:solidFill>
      </w14:textFill>
    </w:rPr>
  </w:style>
  <w:style w:type="paragraph" w:customStyle="1" w:styleId="bulletpoints2">
    <w:name w:val="bulletpoints 2"/>
    <w:basedOn w:val="ListParagraph"/>
    <w:link w:val="bulletpoints2Zchn"/>
    <w:rsid w:val="00B92C8B"/>
    <w:pPr>
      <w:numPr>
        <w:ilvl w:val="1"/>
        <w:numId w:val="12"/>
      </w:numPr>
      <w:ind w:left="2268" w:right="340" w:hanging="425"/>
    </w:pPr>
    <w:rPr>
      <w:rFonts w:ascii="Times New Roman" w:hAnsi="Times New Roman" w:cs="Times New Roman"/>
      <w:bCs w:val="0"/>
      <w:color w:val="000000"/>
      <w:lang w:val="de-AT"/>
      <w14:textFill>
        <w14:solidFill>
          <w14:srgbClr w14:val="000000">
            <w14:lumMod w14:val="75000"/>
          </w14:srgbClr>
        </w14:solidFill>
      </w14:textFill>
    </w:rPr>
  </w:style>
  <w:style w:type="character" w:customStyle="1" w:styleId="bulletpointsZchn">
    <w:name w:val="bulletpoints Zchn"/>
    <w:basedOn w:val="ListParagraphChar"/>
    <w:link w:val="bulletpoints"/>
    <w:rsid w:val="00B92C8B"/>
    <w:rPr>
      <w:rFonts w:ascii="Times New Roman" w:eastAsia="Times New Roman" w:hAnsi="Times New Roman" w:cs="Times New Roman"/>
      <w:bCs/>
      <w:noProof/>
      <w:color w:val="auto"/>
      <w:lang w:val="en-US" w:eastAsia="de-AT"/>
    </w:rPr>
  </w:style>
  <w:style w:type="table" w:customStyle="1" w:styleId="DarkList-Accent11">
    <w:name w:val="Dark List - Accent 11"/>
    <w:basedOn w:val="TableNormal"/>
    <w:next w:val="DarkList-Accent1"/>
    <w:uiPriority w:val="70"/>
    <w:rsid w:val="00B92C8B"/>
    <w:pPr>
      <w:spacing w:after="0" w:line="240" w:lineRule="auto"/>
      <w:jc w:val="left"/>
    </w:pPr>
    <w:rPr>
      <w:rFonts w:ascii="Times New Roman" w:eastAsia="Times New Roman" w:hAnsi="Times New Roman" w:cs="Times New Roman"/>
      <w:color w:val="FFFFFF"/>
      <w:sz w:val="20"/>
      <w:szCs w:val="20"/>
      <w:lang w:val="de-AT"/>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basedOn w:val="ListParagraphChar"/>
    <w:link w:val="bulletpoints2"/>
    <w:rsid w:val="00B92C8B"/>
    <w:rPr>
      <w:rFonts w:ascii="Times New Roman" w:eastAsia="Times New Roman" w:hAnsi="Times New Roman" w:cs="Times New Roman"/>
      <w:bCs/>
      <w:color w:val="auto"/>
      <w:lang w:val="de-AT"/>
    </w:rPr>
  </w:style>
  <w:style w:type="table" w:customStyle="1" w:styleId="MediumGrid3-Accent61">
    <w:name w:val="Medium Grid 3 - Accent 61"/>
    <w:basedOn w:val="TableNormal"/>
    <w:next w:val="MediumGrid3-Accent6"/>
    <w:uiPriority w:val="69"/>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TableNormal"/>
    <w:uiPriority w:val="99"/>
    <w:rsid w:val="00B92C8B"/>
    <w:pPr>
      <w:spacing w:after="0"/>
      <w:jc w:val="left"/>
    </w:pPr>
    <w:rPr>
      <w:rFonts w:ascii="Trebuchet MS" w:eastAsia="Times New Roman" w:hAnsi="Trebuchet MS" w:cs="Times New Roman"/>
      <w:color w:val="auto"/>
      <w:sz w:val="20"/>
      <w:szCs w:val="20"/>
      <w:lang w:val="de-AT"/>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B92C8B"/>
    <w:pPr>
      <w:spacing w:after="0" w:line="240" w:lineRule="auto"/>
      <w:jc w:val="left"/>
    </w:pPr>
    <w:rPr>
      <w:rFonts w:ascii="Arial Rounded MT Bold" w:eastAsia="Times New Roman" w:hAnsi="Arial Rounded MT Bold" w:cs="Times New Roman"/>
      <w:color w:val="000000"/>
      <w:kern w:val="28"/>
      <w:sz w:val="20"/>
      <w:szCs w:val="20"/>
      <w:lang w:val="de-DE" w:eastAsia="de-DE"/>
    </w:rPr>
  </w:style>
  <w:style w:type="paragraph" w:customStyle="1" w:styleId="CE-Headline1">
    <w:name w:val="CE-Headline 1"/>
    <w:basedOn w:val="Heading2"/>
    <w:link w:val="CE-Headline1Zchn"/>
    <w:rsid w:val="00B92C8B"/>
    <w:pPr>
      <w:keepLines w:val="0"/>
      <w:numPr>
        <w:numId w:val="25"/>
      </w:numPr>
      <w:spacing w:after="240"/>
      <w:ind w:right="340"/>
      <w:jc w:val="both"/>
    </w:pPr>
    <w:rPr>
      <w:rFonts w:ascii="Trebuchet MS" w:hAnsi="Trebuchet MS" w:cs="Times New Roman"/>
      <w:bCs/>
      <w:iCs/>
      <w:color w:val="7E93A5"/>
      <w:spacing w:val="-10"/>
      <w:sz w:val="36"/>
      <w:szCs w:val="32"/>
    </w:rPr>
  </w:style>
  <w:style w:type="paragraph" w:customStyle="1" w:styleId="Headline2">
    <w:name w:val="Headline 2"/>
    <w:basedOn w:val="Heading2"/>
    <w:link w:val="Headline2Char"/>
    <w:rsid w:val="00B92C8B"/>
    <w:pPr>
      <w:keepLines w:val="0"/>
      <w:spacing w:before="120" w:after="240"/>
      <w:ind w:left="1418" w:right="339"/>
      <w:jc w:val="both"/>
    </w:pPr>
    <w:rPr>
      <w:rFonts w:ascii="Arial Rounded MT Bold" w:hAnsi="Arial Rounded MT Bold" w:cs="Times New Roman"/>
      <w:b w:val="0"/>
      <w:bCs/>
      <w:iCs/>
      <w:color w:val="7D8B8A"/>
      <w:sz w:val="28"/>
      <w:szCs w:val="28"/>
      <w:lang w:val="de-AT"/>
    </w:rPr>
  </w:style>
  <w:style w:type="paragraph" w:customStyle="1" w:styleId="Chapter">
    <w:name w:val="Chapter"/>
    <w:basedOn w:val="msoaccenttext8"/>
    <w:link w:val="ChapterZchn"/>
    <w:rsid w:val="00B92C8B"/>
    <w:pPr>
      <w:widowControl w:val="0"/>
    </w:pPr>
    <w:rPr>
      <w:lang w:val="en-US"/>
    </w:rPr>
  </w:style>
  <w:style w:type="paragraph" w:customStyle="1" w:styleId="Attention">
    <w:name w:val="Attention"/>
    <w:basedOn w:val="Headline2"/>
    <w:link w:val="AttentionChar"/>
    <w:rsid w:val="00B92C8B"/>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B92C8B"/>
    <w:pPr>
      <w:keepLines w:val="0"/>
      <w:numPr>
        <w:numId w:val="13"/>
      </w:numPr>
      <w:spacing w:before="120" w:after="240"/>
      <w:ind w:left="1418" w:right="339" w:firstLine="0"/>
      <w:jc w:val="both"/>
    </w:pPr>
    <w:rPr>
      <w:rFonts w:ascii="Arial Rounded MT Bold" w:hAnsi="Arial Rounded MT Bold" w:cs="Times New Roman"/>
      <w:b w:val="0"/>
      <w:bCs/>
      <w:iCs/>
      <w:color w:val="7D8B8A"/>
      <w:sz w:val="32"/>
      <w:szCs w:val="32"/>
      <w:lang w:val="de-AT"/>
    </w:rPr>
  </w:style>
  <w:style w:type="character" w:customStyle="1" w:styleId="Headline2Char">
    <w:name w:val="Headline 2 Char"/>
    <w:basedOn w:val="Heading2Char"/>
    <w:link w:val="Headline2"/>
    <w:rsid w:val="00B92C8B"/>
    <w:rPr>
      <w:rFonts w:ascii="Arial Rounded MT Bold" w:eastAsia="Times New Roman" w:hAnsi="Arial Rounded MT Bold" w:cs="Times New Roman"/>
      <w:b w:val="0"/>
      <w:bCs/>
      <w:iCs/>
      <w:noProof/>
      <w:color w:val="7D8B8A"/>
      <w:sz w:val="28"/>
      <w:szCs w:val="28"/>
      <w:lang w:val="de-AT" w:eastAsia="de-AT"/>
    </w:rPr>
  </w:style>
  <w:style w:type="character" w:customStyle="1" w:styleId="AttentionChar">
    <w:name w:val="Attention Char"/>
    <w:basedOn w:val="Headline2Char"/>
    <w:link w:val="Attention"/>
    <w:rsid w:val="00B92C8B"/>
    <w:rPr>
      <w:rFonts w:ascii="Trebuchet MS" w:eastAsia="Times New Roman" w:hAnsi="Trebuchet MS" w:cs="Times New Roman"/>
      <w:b w:val="0"/>
      <w:bCs/>
      <w:i/>
      <w:iCs/>
      <w:noProof/>
      <w:color w:val="7D8B8A"/>
      <w:sz w:val="18"/>
      <w:szCs w:val="18"/>
      <w:lang w:val="en-US" w:eastAsia="de-AT"/>
    </w:rPr>
  </w:style>
  <w:style w:type="paragraph" w:customStyle="1" w:styleId="HeadlineA1">
    <w:name w:val="Headline A1."/>
    <w:basedOn w:val="Heading2"/>
    <w:link w:val="HeadlineA1Char"/>
    <w:rsid w:val="00B92C8B"/>
    <w:pPr>
      <w:keepLines w:val="0"/>
      <w:spacing w:before="120" w:after="240"/>
      <w:ind w:left="1637" w:right="339" w:hanging="360"/>
      <w:jc w:val="both"/>
    </w:pPr>
    <w:rPr>
      <w:rFonts w:ascii="Arial Rounded MT Bold" w:hAnsi="Arial Rounded MT Bold" w:cs="Times New Roman"/>
      <w:b w:val="0"/>
      <w:bCs/>
      <w:iCs/>
      <w:color w:val="7D8B8A"/>
      <w:szCs w:val="20"/>
      <w:lang w:val="de-AT"/>
    </w:rPr>
  </w:style>
  <w:style w:type="character" w:customStyle="1" w:styleId="Headline1partChar">
    <w:name w:val="Headline 1 part Char"/>
    <w:basedOn w:val="Heading2Char"/>
    <w:link w:val="Headline1part"/>
    <w:rsid w:val="00B92C8B"/>
    <w:rPr>
      <w:rFonts w:ascii="Arial Rounded MT Bold" w:eastAsia="Times New Roman" w:hAnsi="Arial Rounded MT Bold" w:cs="Times New Roman"/>
      <w:b/>
      <w:bCs/>
      <w:iCs/>
      <w:noProof/>
      <w:color w:val="7D8B8A"/>
      <w:sz w:val="32"/>
      <w:szCs w:val="32"/>
      <w:lang w:val="de-AT" w:eastAsia="de-AT"/>
    </w:rPr>
  </w:style>
  <w:style w:type="paragraph" w:customStyle="1" w:styleId="HeadlineA11">
    <w:name w:val="Headline A.1.1"/>
    <w:basedOn w:val="Heading3"/>
    <w:rsid w:val="00B92C8B"/>
    <w:pPr>
      <w:spacing w:before="120" w:after="240" w:line="240" w:lineRule="auto"/>
      <w:ind w:left="1418" w:right="340"/>
      <w:jc w:val="both"/>
    </w:pPr>
    <w:rPr>
      <w:rFonts w:ascii="Arial Rounded MT Bold" w:hAnsi="Arial Rounded MT Bold" w:cs="Times New Roman"/>
      <w:b w:val="0"/>
      <w:iCs/>
      <w:color w:val="7D8B8A"/>
      <w:sz w:val="20"/>
      <w:szCs w:val="20"/>
      <w:lang w:val="de-AT"/>
      <w14:textFill>
        <w14:solidFill>
          <w14:srgbClr w14:val="7D8B8A">
            <w14:lumMod w14:val="75000"/>
          </w14:srgbClr>
        </w14:solidFill>
      </w14:textFill>
    </w:rPr>
  </w:style>
  <w:style w:type="character" w:customStyle="1" w:styleId="HeadlineA1Char">
    <w:name w:val="Headline A1. Char"/>
    <w:basedOn w:val="Heading2Char"/>
    <w:link w:val="HeadlineA1"/>
    <w:rsid w:val="00B92C8B"/>
    <w:rPr>
      <w:rFonts w:ascii="Arial Rounded MT Bold" w:eastAsia="Times New Roman" w:hAnsi="Arial Rounded MT Bold" w:cs="Times New Roman"/>
      <w:b w:val="0"/>
      <w:bCs/>
      <w:iCs/>
      <w:noProof/>
      <w:color w:val="7D8B8A"/>
      <w:sz w:val="24"/>
      <w:szCs w:val="20"/>
      <w:lang w:val="de-AT" w:eastAsia="de-AT"/>
    </w:rPr>
  </w:style>
  <w:style w:type="paragraph" w:customStyle="1" w:styleId="A11">
    <w:name w:val="A.1.1"/>
    <w:basedOn w:val="HeadlineA11"/>
    <w:rsid w:val="00B92C8B"/>
    <w:pPr>
      <w:ind w:left="2204" w:hanging="360"/>
    </w:pPr>
    <w:rPr>
      <w:sz w:val="24"/>
      <w:szCs w:val="24"/>
    </w:rPr>
  </w:style>
  <w:style w:type="paragraph" w:customStyle="1" w:styleId="Style1">
    <w:name w:val="Style1"/>
    <w:basedOn w:val="HeadlineA11"/>
    <w:rsid w:val="00B92C8B"/>
    <w:rPr>
      <w:sz w:val="24"/>
      <w:szCs w:val="24"/>
    </w:rPr>
  </w:style>
  <w:style w:type="paragraph" w:customStyle="1" w:styleId="A1">
    <w:name w:val="A1"/>
    <w:basedOn w:val="HeadlineA1"/>
    <w:rsid w:val="00B92C8B"/>
    <w:pPr>
      <w:ind w:right="340"/>
    </w:pPr>
    <w:rPr>
      <w:sz w:val="28"/>
      <w:szCs w:val="32"/>
    </w:rPr>
  </w:style>
  <w:style w:type="paragraph" w:customStyle="1" w:styleId="A21">
    <w:name w:val="A.2.1"/>
    <w:basedOn w:val="HeadlineA11"/>
    <w:rsid w:val="00B92C8B"/>
  </w:style>
  <w:style w:type="paragraph" w:customStyle="1" w:styleId="Subhead">
    <w:name w:val="Subhead"/>
    <w:basedOn w:val="A21"/>
    <w:rsid w:val="00B92C8B"/>
  </w:style>
  <w:style w:type="paragraph" w:customStyle="1" w:styleId="Subbullets">
    <w:name w:val="Subbullets"/>
    <w:basedOn w:val="bulletpoints2"/>
    <w:rsid w:val="00B92C8B"/>
    <w:pPr>
      <w:numPr>
        <w:numId w:val="14"/>
      </w:numPr>
      <w:tabs>
        <w:tab w:val="num" w:pos="360"/>
      </w:tabs>
      <w:ind w:left="2268" w:firstLine="687"/>
    </w:pPr>
  </w:style>
  <w:style w:type="paragraph" w:customStyle="1" w:styleId="A21Italic">
    <w:name w:val="A.2.1 Italic"/>
    <w:basedOn w:val="A21"/>
    <w:rsid w:val="00B92C8B"/>
  </w:style>
  <w:style w:type="paragraph" w:customStyle="1" w:styleId="HeaderA2">
    <w:name w:val="Header A.2"/>
    <w:basedOn w:val="A21Italic"/>
    <w:rsid w:val="00B92C8B"/>
    <w:rPr>
      <w:sz w:val="24"/>
      <w:szCs w:val="24"/>
    </w:rPr>
  </w:style>
  <w:style w:type="paragraph" w:customStyle="1" w:styleId="diamonds">
    <w:name w:val="diamonds"/>
    <w:basedOn w:val="bulletpoints"/>
    <w:rsid w:val="00B92C8B"/>
    <w:pPr>
      <w:ind w:hanging="219"/>
    </w:pPr>
    <w:rPr>
      <w:u w:val="single"/>
    </w:rPr>
  </w:style>
  <w:style w:type="paragraph" w:customStyle="1" w:styleId="3H">
    <w:name w:val="3H"/>
    <w:basedOn w:val="CE-Headline1"/>
    <w:rsid w:val="00B92C8B"/>
  </w:style>
  <w:style w:type="paragraph" w:customStyle="1" w:styleId="A111">
    <w:name w:val="A.1.1.1"/>
    <w:basedOn w:val="3H"/>
    <w:rsid w:val="00B92C8B"/>
  </w:style>
  <w:style w:type="table" w:customStyle="1" w:styleId="CE-Table1">
    <w:name w:val="CE-Table 1"/>
    <w:basedOn w:val="TableNormal"/>
    <w:uiPriority w:val="48"/>
    <w:rsid w:val="00B92C8B"/>
    <w:pPr>
      <w:spacing w:after="0" w:line="240" w:lineRule="auto"/>
      <w:jc w:val="left"/>
    </w:pPr>
    <w:rPr>
      <w:rFonts w:ascii="Trebuchet MS" w:eastAsia="Times New Roman" w:hAnsi="Trebuchet MS" w:cs="Times New Roman"/>
      <w:color w:val="auto"/>
      <w:sz w:val="20"/>
      <w:szCs w:val="20"/>
      <w:lang w:val="de-AT"/>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Trebuchet MS" w:hAnsi="Trebuchet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B92C8B"/>
    <w:pPr>
      <w:ind w:left="709" w:firstLine="709"/>
    </w:pPr>
    <w:rPr>
      <w:sz w:val="22"/>
    </w:rPr>
  </w:style>
  <w:style w:type="paragraph" w:customStyle="1" w:styleId="BodyText21">
    <w:name w:val="Body Text 21"/>
    <w:basedOn w:val="Normal"/>
    <w:next w:val="BodyText2"/>
    <w:link w:val="BodyText2Char"/>
    <w:uiPriority w:val="99"/>
    <w:unhideWhenUsed/>
    <w:rsid w:val="00B92C8B"/>
    <w:pPr>
      <w:spacing w:before="120" w:after="0"/>
      <w:ind w:right="28"/>
      <w:jc w:val="left"/>
    </w:pPr>
    <w:rPr>
      <w:rFonts w:ascii="Trebuchet MS" w:eastAsia="Calibri" w:hAnsi="Trebuchet MS"/>
      <w:color w:val="FFFFFF"/>
      <w:sz w:val="18"/>
      <w:lang w:val="hu-HU"/>
    </w:rPr>
  </w:style>
  <w:style w:type="character" w:customStyle="1" w:styleId="BodyText2Char">
    <w:name w:val="Body Text 2 Char"/>
    <w:basedOn w:val="DefaultParagraphFont"/>
    <w:link w:val="BodyText21"/>
    <w:uiPriority w:val="99"/>
    <w:rsid w:val="00B92C8B"/>
    <w:rPr>
      <w:rFonts w:ascii="Trebuchet MS" w:eastAsia="Calibri" w:hAnsi="Trebuchet MS"/>
      <w:color w:val="FFFFFF"/>
      <w:sz w:val="18"/>
    </w:rPr>
  </w:style>
  <w:style w:type="numbering" w:customStyle="1" w:styleId="Budgetlines">
    <w:name w:val="Budget lines"/>
    <w:uiPriority w:val="99"/>
    <w:rsid w:val="00B92C8B"/>
    <w:pPr>
      <w:numPr>
        <w:numId w:val="15"/>
      </w:numPr>
    </w:pPr>
  </w:style>
  <w:style w:type="paragraph" w:customStyle="1" w:styleId="EinfAbs">
    <w:name w:val="[Einf. Abs.]"/>
    <w:basedOn w:val="Normal"/>
    <w:uiPriority w:val="99"/>
    <w:rsid w:val="00B92C8B"/>
    <w:pPr>
      <w:widowControl w:val="0"/>
      <w:autoSpaceDE w:val="0"/>
      <w:autoSpaceDN w:val="0"/>
      <w:adjustRightInd w:val="0"/>
      <w:spacing w:after="0" w:line="288" w:lineRule="auto"/>
      <w:jc w:val="left"/>
      <w:textAlignment w:val="center"/>
    </w:pPr>
    <w:rPr>
      <w:rFonts w:ascii="MinionPro-Regular" w:eastAsia="Times New Roman" w:hAnsi="MinionPro-Regular" w:cs="MinionPro-Regular"/>
      <w:color w:val="000000"/>
      <w:sz w:val="24"/>
      <w:szCs w:val="24"/>
      <w:lang w:val="de-DE" w:eastAsia="de-DE"/>
    </w:rPr>
  </w:style>
  <w:style w:type="paragraph" w:customStyle="1" w:styleId="CE-Headline2">
    <w:name w:val="CE-Headline 2"/>
    <w:basedOn w:val="CE-Headline1"/>
    <w:link w:val="CE-Headline2Zchn"/>
    <w:rsid w:val="00B92C8B"/>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rsid w:val="00B92C8B"/>
    <w:pPr>
      <w:numPr>
        <w:ilvl w:val="3"/>
        <w:numId w:val="25"/>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basedOn w:val="Heading2Char"/>
    <w:link w:val="CE-Headline1"/>
    <w:rsid w:val="00B92C8B"/>
    <w:rPr>
      <w:rFonts w:ascii="Trebuchet MS" w:eastAsia="Times New Roman" w:hAnsi="Trebuchet MS" w:cs="Times New Roman"/>
      <w:b/>
      <w:bCs/>
      <w:iCs/>
      <w:noProof/>
      <w:color w:val="7E93A5"/>
      <w:spacing w:val="-10"/>
      <w:sz w:val="36"/>
      <w:szCs w:val="32"/>
      <w:lang w:val="en-GB" w:eastAsia="de-AT"/>
    </w:rPr>
  </w:style>
  <w:style w:type="character" w:customStyle="1" w:styleId="CE-Headline2Zchn">
    <w:name w:val="CE-Headline 2 Zchn"/>
    <w:basedOn w:val="CE-Headline1Zchn"/>
    <w:link w:val="CE-Headline2"/>
    <w:rsid w:val="00B92C8B"/>
    <w:rPr>
      <w:rFonts w:ascii="Trebuchet MS" w:eastAsia="Times New Roman" w:hAnsi="Trebuchet MS" w:cs="Times New Roman"/>
      <w:b/>
      <w:bCs/>
      <w:iCs/>
      <w:noProof/>
      <w:color w:val="7D8B8A"/>
      <w:spacing w:val="-10"/>
      <w:sz w:val="28"/>
      <w:szCs w:val="26"/>
      <w:lang w:val="en-GB" w:eastAsia="de-AT"/>
    </w:rPr>
  </w:style>
  <w:style w:type="paragraph" w:customStyle="1" w:styleId="CE-StandardText">
    <w:name w:val="CE-StandardText"/>
    <w:basedOn w:val="Normal"/>
    <w:link w:val="CE-StandardTextZchn"/>
    <w:rsid w:val="00B92C8B"/>
    <w:pPr>
      <w:spacing w:before="120" w:after="0"/>
    </w:pPr>
    <w:rPr>
      <w:rFonts w:ascii="Trebuchet MS" w:eastAsia="Times New Roman" w:hAnsi="Trebuchet MS" w:cs="Times New Roman"/>
      <w:color w:val="auto"/>
      <w:sz w:val="20"/>
      <w:szCs w:val="18"/>
    </w:rPr>
  </w:style>
  <w:style w:type="character" w:customStyle="1" w:styleId="CE-Headline4Zchn">
    <w:name w:val="CE-Headline 4 Zchn"/>
    <w:basedOn w:val="Headline2Char"/>
    <w:link w:val="CE-Headline4"/>
    <w:rsid w:val="00B92C8B"/>
    <w:rPr>
      <w:rFonts w:ascii="Trebuchet MS" w:eastAsia="Times New Roman" w:hAnsi="Trebuchet MS" w:cs="Times New Roman"/>
      <w:b/>
      <w:bCs/>
      <w:iCs/>
      <w:noProof/>
      <w:color w:val="7B7B7D"/>
      <w:sz w:val="20"/>
      <w:szCs w:val="24"/>
      <w:lang w:val="en-GB" w:eastAsia="de-AT"/>
    </w:rPr>
  </w:style>
  <w:style w:type="paragraph" w:customStyle="1" w:styleId="CE-List-Bullet">
    <w:name w:val="CE-List-Bullet"/>
    <w:basedOn w:val="CE-StandardText"/>
    <w:link w:val="CE-List-BulletZchn"/>
    <w:rsid w:val="00B92C8B"/>
    <w:pPr>
      <w:numPr>
        <w:numId w:val="16"/>
      </w:numPr>
      <w:ind w:left="360"/>
    </w:pPr>
  </w:style>
  <w:style w:type="character" w:customStyle="1" w:styleId="CE-StandardTextZchn">
    <w:name w:val="CE-StandardText Zchn"/>
    <w:basedOn w:val="DefaultParagraphFont"/>
    <w:link w:val="CE-StandardText"/>
    <w:rsid w:val="00B92C8B"/>
    <w:rPr>
      <w:rFonts w:ascii="Trebuchet MS" w:eastAsia="Times New Roman" w:hAnsi="Trebuchet MS" w:cs="Times New Roman"/>
      <w:color w:val="auto"/>
      <w:sz w:val="20"/>
      <w:szCs w:val="18"/>
      <w:lang w:val="en-GB"/>
    </w:rPr>
  </w:style>
  <w:style w:type="paragraph" w:customStyle="1" w:styleId="CE-List-Numbers">
    <w:name w:val="CE-List-Numbers"/>
    <w:basedOn w:val="CE-StandardText"/>
    <w:link w:val="CE-List-NumbersZchn"/>
    <w:rsid w:val="00B92C8B"/>
    <w:pPr>
      <w:numPr>
        <w:numId w:val="17"/>
      </w:numPr>
      <w:tabs>
        <w:tab w:val="left" w:pos="284"/>
      </w:tabs>
      <w:ind w:left="567"/>
    </w:pPr>
  </w:style>
  <w:style w:type="character" w:customStyle="1" w:styleId="CE-List-BulletZchn">
    <w:name w:val="CE-List-Bullet Zchn"/>
    <w:basedOn w:val="CE-StandardTextZchn"/>
    <w:link w:val="CE-List-Bullet"/>
    <w:rsid w:val="00B92C8B"/>
    <w:rPr>
      <w:rFonts w:ascii="Trebuchet MS" w:eastAsia="Times New Roman" w:hAnsi="Trebuchet MS" w:cs="Times New Roman"/>
      <w:color w:val="auto"/>
      <w:sz w:val="20"/>
      <w:szCs w:val="18"/>
      <w:lang w:val="en-GB"/>
    </w:rPr>
  </w:style>
  <w:style w:type="paragraph" w:customStyle="1" w:styleId="PubTitle">
    <w:name w:val="Pub.Title"/>
    <w:basedOn w:val="Normal"/>
    <w:link w:val="PubTitleZchn"/>
    <w:rsid w:val="00B92C8B"/>
    <w:pPr>
      <w:spacing w:after="0" w:line="760" w:lineRule="exact"/>
      <w:jc w:val="left"/>
    </w:pPr>
    <w:rPr>
      <w:rFonts w:ascii="Trebuchet MS" w:eastAsia="Times New Roman" w:hAnsi="Trebuchet MS" w:cs="Times New Roman"/>
      <w:b/>
      <w:color w:val="auto"/>
      <w:spacing w:val="-20"/>
      <w:kern w:val="72"/>
      <w:sz w:val="72"/>
      <w:szCs w:val="72"/>
      <w:lang w:val="en-US"/>
    </w:rPr>
  </w:style>
  <w:style w:type="character" w:customStyle="1" w:styleId="CE-List-NumbersZchn">
    <w:name w:val="CE-List-Numbers Zchn"/>
    <w:basedOn w:val="CE-StandardTextZchn"/>
    <w:link w:val="CE-List-Numbers"/>
    <w:rsid w:val="00B92C8B"/>
    <w:rPr>
      <w:rFonts w:ascii="Trebuchet MS" w:eastAsia="Times New Roman" w:hAnsi="Trebuchet MS" w:cs="Times New Roman"/>
      <w:color w:val="auto"/>
      <w:sz w:val="20"/>
      <w:szCs w:val="18"/>
      <w:lang w:val="en-GB"/>
    </w:rPr>
  </w:style>
  <w:style w:type="paragraph" w:customStyle="1" w:styleId="CE-TableHead">
    <w:name w:val="CE-Table Head"/>
    <w:basedOn w:val="CE-Headline2"/>
    <w:link w:val="CE-TableHeadZchn"/>
    <w:rsid w:val="00B92C8B"/>
    <w:pPr>
      <w:outlineLvl w:val="9"/>
    </w:pPr>
    <w:rPr>
      <w:rFonts w:eastAsia="Trebuchet MS"/>
      <w:b w:val="0"/>
      <w:bCs w:val="0"/>
      <w:color w:val="FFFFFF"/>
      <w:szCs w:val="24"/>
    </w:rPr>
  </w:style>
  <w:style w:type="character" w:customStyle="1" w:styleId="PubTitleZchn">
    <w:name w:val="Pub.Title Zchn"/>
    <w:basedOn w:val="DefaultParagraphFont"/>
    <w:link w:val="PubTitle"/>
    <w:rsid w:val="00B92C8B"/>
    <w:rPr>
      <w:rFonts w:ascii="Trebuchet MS" w:eastAsia="Times New Roman" w:hAnsi="Trebuchet MS" w:cs="Times New Roman"/>
      <w:b/>
      <w:color w:val="auto"/>
      <w:spacing w:val="-20"/>
      <w:kern w:val="72"/>
      <w:sz w:val="72"/>
      <w:szCs w:val="72"/>
      <w:lang w:val="en-US"/>
    </w:rPr>
  </w:style>
  <w:style w:type="paragraph" w:customStyle="1" w:styleId="TableText">
    <w:name w:val="Table Text"/>
    <w:basedOn w:val="Normal"/>
    <w:link w:val="TableTextZchn"/>
    <w:autoRedefine/>
    <w:qFormat/>
    <w:rsid w:val="00B92C8B"/>
    <w:pPr>
      <w:spacing w:before="120" w:after="0"/>
      <w:ind w:right="339"/>
      <w:jc w:val="left"/>
    </w:pPr>
    <w:rPr>
      <w:rFonts w:ascii="Trebuchet MS" w:eastAsia="Times New Roman" w:hAnsi="Trebuchet MS" w:cs="Times New Roman"/>
      <w:color w:val="393626"/>
      <w:spacing w:val="-2"/>
      <w:sz w:val="16"/>
      <w:szCs w:val="15"/>
    </w:rPr>
  </w:style>
  <w:style w:type="character" w:customStyle="1" w:styleId="CE-TableHeadZchn">
    <w:name w:val="CE-Table Head Zchn"/>
    <w:basedOn w:val="CE-Headline2Zchn"/>
    <w:link w:val="CE-TableHead"/>
    <w:rsid w:val="00B92C8B"/>
    <w:rPr>
      <w:rFonts w:ascii="Trebuchet MS" w:eastAsia="Trebuchet MS" w:hAnsi="Trebuchet MS" w:cs="Times New Roman"/>
      <w:b/>
      <w:bCs/>
      <w:iCs/>
      <w:noProof/>
      <w:color w:val="FFFFFF"/>
      <w:spacing w:val="-10"/>
      <w:sz w:val="28"/>
      <w:szCs w:val="24"/>
      <w:lang w:val="en-GB" w:eastAsia="de-AT"/>
    </w:rPr>
  </w:style>
  <w:style w:type="paragraph" w:customStyle="1" w:styleId="CE-TableList">
    <w:name w:val="CE-Table List"/>
    <w:basedOn w:val="CE-List-Bullet"/>
    <w:link w:val="CE-TableListZchn"/>
    <w:autoRedefine/>
    <w:rsid w:val="00B92C8B"/>
    <w:pPr>
      <w:ind w:left="357" w:right="340" w:hanging="357"/>
      <w:jc w:val="left"/>
    </w:pPr>
    <w:rPr>
      <w:color w:val="393626"/>
      <w:spacing w:val="-2"/>
      <w:sz w:val="16"/>
      <w:szCs w:val="16"/>
    </w:rPr>
  </w:style>
  <w:style w:type="character" w:customStyle="1" w:styleId="TableTextZchn">
    <w:name w:val="Table Text Zchn"/>
    <w:basedOn w:val="DefaultParagraphFont"/>
    <w:link w:val="TableText"/>
    <w:rsid w:val="00B92C8B"/>
    <w:rPr>
      <w:rFonts w:ascii="Trebuchet MS" w:eastAsia="Times New Roman" w:hAnsi="Trebuchet MS" w:cs="Times New Roman"/>
      <w:color w:val="393626"/>
      <w:spacing w:val="-2"/>
      <w:sz w:val="16"/>
      <w:szCs w:val="15"/>
      <w:lang w:val="en-GB"/>
    </w:rPr>
  </w:style>
  <w:style w:type="paragraph" w:customStyle="1" w:styleId="CE-Sidebar">
    <w:name w:val="CE-Sidebar"/>
    <w:basedOn w:val="Chapter"/>
    <w:link w:val="CE-SidebarZchn"/>
    <w:autoRedefine/>
    <w:rsid w:val="00B92C8B"/>
    <w:pPr>
      <w:spacing w:line="240" w:lineRule="atLeast"/>
    </w:pPr>
    <w:rPr>
      <w:rFonts w:ascii="Trebuchet MS" w:hAnsi="Trebuchet MS"/>
      <w:color w:val="4D4933"/>
      <w:sz w:val="16"/>
      <w:szCs w:val="18"/>
    </w:rPr>
  </w:style>
  <w:style w:type="character" w:customStyle="1" w:styleId="CE-TableListZchn">
    <w:name w:val="CE-Table List Zchn"/>
    <w:basedOn w:val="CE-List-BulletZchn"/>
    <w:link w:val="CE-TableList"/>
    <w:rsid w:val="00B92C8B"/>
    <w:rPr>
      <w:rFonts w:ascii="Trebuchet MS" w:eastAsia="Times New Roman" w:hAnsi="Trebuchet MS" w:cs="Times New Roman"/>
      <w:color w:val="393626"/>
      <w:spacing w:val="-2"/>
      <w:sz w:val="16"/>
      <w:szCs w:val="16"/>
      <w:lang w:val="en-GB"/>
    </w:rPr>
  </w:style>
  <w:style w:type="paragraph" w:customStyle="1" w:styleId="CE-SidebarHead">
    <w:name w:val="CE-Sidebar Head"/>
    <w:basedOn w:val="CE-Sidebar"/>
    <w:link w:val="CE-SidebarHeadZchn"/>
    <w:rsid w:val="00B92C8B"/>
    <w:rPr>
      <w:b/>
      <w:caps/>
      <w:color w:val="7494A4"/>
      <w:u w:color="E6E6E6"/>
    </w:rPr>
  </w:style>
  <w:style w:type="character" w:customStyle="1" w:styleId="msoaccenttext8Zchn">
    <w:name w:val="msoaccenttext8 Zchn"/>
    <w:basedOn w:val="DefaultParagraphFont"/>
    <w:link w:val="msoaccenttext8"/>
    <w:rsid w:val="00B92C8B"/>
    <w:rPr>
      <w:rFonts w:ascii="Arial Rounded MT Bold" w:eastAsia="Times New Roman" w:hAnsi="Arial Rounded MT Bold" w:cs="Times New Roman"/>
      <w:color w:val="000000"/>
      <w:kern w:val="28"/>
      <w:sz w:val="20"/>
      <w:szCs w:val="20"/>
      <w:lang w:val="de-DE" w:eastAsia="de-DE"/>
    </w:rPr>
  </w:style>
  <w:style w:type="character" w:customStyle="1" w:styleId="ChapterZchn">
    <w:name w:val="Chapter Zchn"/>
    <w:basedOn w:val="msoaccenttext8Zchn"/>
    <w:link w:val="Chapter"/>
    <w:rsid w:val="00B92C8B"/>
    <w:rPr>
      <w:rFonts w:ascii="Arial Rounded MT Bold" w:eastAsia="Times New Roman" w:hAnsi="Arial Rounded MT Bold" w:cs="Times New Roman"/>
      <w:color w:val="000000"/>
      <w:kern w:val="28"/>
      <w:sz w:val="20"/>
      <w:szCs w:val="20"/>
      <w:lang w:val="en-US" w:eastAsia="de-DE"/>
    </w:rPr>
  </w:style>
  <w:style w:type="character" w:customStyle="1" w:styleId="CE-SidebarZchn">
    <w:name w:val="CE-Sidebar Zchn"/>
    <w:basedOn w:val="ChapterZchn"/>
    <w:link w:val="CE-Sidebar"/>
    <w:rsid w:val="00B92C8B"/>
    <w:rPr>
      <w:rFonts w:ascii="Trebuchet MS" w:eastAsia="Times New Roman" w:hAnsi="Trebuchet MS" w:cs="Times New Roman"/>
      <w:color w:val="4D4933"/>
      <w:kern w:val="28"/>
      <w:sz w:val="16"/>
      <w:szCs w:val="18"/>
      <w:lang w:val="en-US" w:eastAsia="de-DE"/>
    </w:rPr>
  </w:style>
  <w:style w:type="character" w:customStyle="1" w:styleId="CE-SidebarHeadZchn">
    <w:name w:val="CE-Sidebar Head Zchn"/>
    <w:basedOn w:val="CE-SidebarZchn"/>
    <w:link w:val="CE-SidebarHead"/>
    <w:rsid w:val="00B92C8B"/>
    <w:rPr>
      <w:rFonts w:ascii="Trebuchet MS" w:eastAsia="Times New Roman" w:hAnsi="Trebuchet MS" w:cs="Times New Roman"/>
      <w:b/>
      <w:caps/>
      <w:color w:val="7494A4"/>
      <w:kern w:val="28"/>
      <w:sz w:val="16"/>
      <w:szCs w:val="18"/>
      <w:u w:color="E6E6E6"/>
      <w:lang w:val="en-US" w:eastAsia="de-DE"/>
    </w:rPr>
  </w:style>
  <w:style w:type="paragraph" w:customStyle="1" w:styleId="CE-HeadlineTitle">
    <w:name w:val="CE-Headline Title"/>
    <w:basedOn w:val="PubTitle"/>
    <w:link w:val="CE-HeadlineTitleZchn"/>
    <w:rsid w:val="00B92C8B"/>
    <w:pPr>
      <w:spacing w:after="240" w:line="700" w:lineRule="exact"/>
    </w:pPr>
    <w:rPr>
      <w:b w:val="0"/>
      <w:caps/>
      <w:color w:val="7E93A5"/>
      <w:sz w:val="60"/>
      <w:szCs w:val="76"/>
      <w:lang w:val="en-GB"/>
    </w:rPr>
  </w:style>
  <w:style w:type="character" w:customStyle="1" w:styleId="CE-HeadlineTitleZchn">
    <w:name w:val="CE-Headline Title Zchn"/>
    <w:basedOn w:val="PubTitleZchn"/>
    <w:link w:val="CE-HeadlineTitle"/>
    <w:rsid w:val="00B92C8B"/>
    <w:rPr>
      <w:rFonts w:ascii="Trebuchet MS" w:eastAsia="Times New Roman" w:hAnsi="Trebuchet MS" w:cs="Times New Roman"/>
      <w:b w:val="0"/>
      <w:caps/>
      <w:color w:val="7E93A5"/>
      <w:spacing w:val="-20"/>
      <w:kern w:val="72"/>
      <w:sz w:val="60"/>
      <w:szCs w:val="76"/>
      <w:lang w:val="en-GB"/>
    </w:rPr>
  </w:style>
  <w:style w:type="character" w:customStyle="1" w:styleId="Fliesstext">
    <w:name w:val="Fliesstext"/>
    <w:uiPriority w:val="99"/>
    <w:rsid w:val="00B92C8B"/>
    <w:rPr>
      <w:rFonts w:ascii="Trebuchet MS" w:hAnsi="Trebuchet MS" w:cs="Trebuchet MS"/>
      <w:color w:val="000000"/>
      <w:spacing w:val="0"/>
      <w:sz w:val="18"/>
      <w:szCs w:val="18"/>
    </w:rPr>
  </w:style>
  <w:style w:type="numbering" w:customStyle="1" w:styleId="CentralEuropeStandard">
    <w:name w:val="CentralEurope Standard"/>
    <w:uiPriority w:val="99"/>
    <w:rsid w:val="00B92C8B"/>
    <w:pPr>
      <w:numPr>
        <w:numId w:val="18"/>
      </w:numPr>
    </w:pPr>
  </w:style>
  <w:style w:type="paragraph" w:customStyle="1" w:styleId="CE-BulletPoint1">
    <w:name w:val="CE-BulletPoint1"/>
    <w:basedOn w:val="CE-StandardText"/>
    <w:link w:val="CE-BulletPoint1Zchn"/>
    <w:rsid w:val="00B92C8B"/>
    <w:pPr>
      <w:numPr>
        <w:numId w:val="27"/>
      </w:numPr>
      <w:jc w:val="left"/>
    </w:pPr>
  </w:style>
  <w:style w:type="character" w:customStyle="1" w:styleId="CE-BulletPoint1Zchn">
    <w:name w:val="CE-BulletPoint1 Zchn"/>
    <w:basedOn w:val="CE-StandardTextZchn"/>
    <w:link w:val="CE-BulletPoint1"/>
    <w:rsid w:val="00B92C8B"/>
    <w:rPr>
      <w:rFonts w:ascii="Trebuchet MS" w:eastAsia="Times New Roman" w:hAnsi="Trebuchet MS" w:cs="Times New Roman"/>
      <w:color w:val="auto"/>
      <w:sz w:val="20"/>
      <w:szCs w:val="18"/>
      <w:lang w:val="en-GB"/>
    </w:rPr>
  </w:style>
  <w:style w:type="paragraph" w:customStyle="1" w:styleId="CE-BulletPoint2">
    <w:name w:val="CE-BulletPoint2"/>
    <w:basedOn w:val="CE-BulletPoint1"/>
    <w:link w:val="CE-BulletPoint2Zchn"/>
    <w:rsid w:val="00B92C8B"/>
    <w:pPr>
      <w:numPr>
        <w:numId w:val="28"/>
      </w:numPr>
      <w:ind w:left="568" w:hanging="284"/>
    </w:pPr>
  </w:style>
  <w:style w:type="paragraph" w:customStyle="1" w:styleId="CE-BulletPoint3">
    <w:name w:val="CE-BulletPoint3"/>
    <w:basedOn w:val="CE-BulletPoint1"/>
    <w:link w:val="CE-BulletPoint3Zchn"/>
    <w:rsid w:val="00B92C8B"/>
    <w:pPr>
      <w:numPr>
        <w:numId w:val="20"/>
      </w:numPr>
      <w:ind w:left="851" w:hanging="284"/>
    </w:pPr>
  </w:style>
  <w:style w:type="character" w:customStyle="1" w:styleId="CE-BulletPoint2Zchn">
    <w:name w:val="CE-BulletPoint2 Zchn"/>
    <w:basedOn w:val="CE-BulletPoint1Zchn"/>
    <w:link w:val="CE-BulletPoint2"/>
    <w:rsid w:val="00B92C8B"/>
    <w:rPr>
      <w:rFonts w:ascii="Trebuchet MS" w:eastAsia="Times New Roman" w:hAnsi="Trebuchet MS" w:cs="Times New Roman"/>
      <w:color w:val="auto"/>
      <w:sz w:val="20"/>
      <w:szCs w:val="18"/>
      <w:lang w:val="en-GB"/>
    </w:rPr>
  </w:style>
  <w:style w:type="paragraph" w:customStyle="1" w:styleId="CE-TableStandardWhite">
    <w:name w:val="CE-Table Standard White"/>
    <w:basedOn w:val="CE-StandardText"/>
    <w:link w:val="CE-TableStandardWhiteZchn"/>
    <w:rsid w:val="00B92C8B"/>
    <w:pPr>
      <w:spacing w:line="240" w:lineRule="auto"/>
      <w:jc w:val="left"/>
    </w:pPr>
    <w:rPr>
      <w:b/>
      <w:bCs/>
      <w:color w:val="FFFFFF"/>
    </w:rPr>
  </w:style>
  <w:style w:type="character" w:customStyle="1" w:styleId="CE-BulletPoint3Zchn">
    <w:name w:val="CE-BulletPoint3 Zchn"/>
    <w:basedOn w:val="CE-BulletPoint1Zchn"/>
    <w:link w:val="CE-BulletPoint3"/>
    <w:rsid w:val="00B92C8B"/>
    <w:rPr>
      <w:rFonts w:ascii="Trebuchet MS" w:eastAsia="Times New Roman" w:hAnsi="Trebuchet MS" w:cs="Times New Roman"/>
      <w:color w:val="auto"/>
      <w:sz w:val="20"/>
      <w:szCs w:val="18"/>
      <w:lang w:val="en-GB"/>
    </w:rPr>
  </w:style>
  <w:style w:type="paragraph" w:customStyle="1" w:styleId="CE-TableStandard">
    <w:name w:val="CE-Table Standard"/>
    <w:basedOn w:val="CE-TableStandardWhite"/>
    <w:link w:val="CE-TableStandardZchn"/>
    <w:rsid w:val="00B92C8B"/>
    <w:pPr>
      <w:spacing w:line="288" w:lineRule="auto"/>
    </w:pPr>
    <w:rPr>
      <w:b w:val="0"/>
      <w:color w:val="4D4D4E"/>
      <w:sz w:val="17"/>
    </w:rPr>
  </w:style>
  <w:style w:type="character" w:customStyle="1" w:styleId="CE-TableStandardWhiteZchn">
    <w:name w:val="CE-Table Standard White Zchn"/>
    <w:basedOn w:val="CE-StandardTextZchn"/>
    <w:link w:val="CE-TableStandardWhite"/>
    <w:rsid w:val="00B92C8B"/>
    <w:rPr>
      <w:rFonts w:ascii="Trebuchet MS" w:eastAsia="Times New Roman" w:hAnsi="Trebuchet MS" w:cs="Times New Roman"/>
      <w:b/>
      <w:bCs/>
      <w:color w:val="FFFFFF"/>
      <w:sz w:val="20"/>
      <w:szCs w:val="18"/>
      <w:lang w:val="en-GB"/>
    </w:rPr>
  </w:style>
  <w:style w:type="paragraph" w:customStyle="1" w:styleId="CE-Quotation1">
    <w:name w:val="CE-Quotation1"/>
    <w:basedOn w:val="Normal"/>
    <w:next w:val="CE-StandardText"/>
    <w:uiPriority w:val="29"/>
    <w:rsid w:val="00B92C8B"/>
    <w:pPr>
      <w:jc w:val="left"/>
    </w:pPr>
    <w:rPr>
      <w:rFonts w:ascii="Trebuchet MS" w:eastAsia="Times New Roman" w:hAnsi="Trebuchet MS" w:cs="Times New Roman"/>
      <w:b/>
      <w:iCs/>
      <w:color w:val="90ABB1"/>
      <w:sz w:val="18"/>
      <w:lang w:eastAsia="de-AT"/>
    </w:rPr>
  </w:style>
  <w:style w:type="character" w:customStyle="1" w:styleId="CE-TableStandardZchn">
    <w:name w:val="CE-Table Standard Zchn"/>
    <w:basedOn w:val="CE-TableStandardWhiteZchn"/>
    <w:link w:val="CE-TableStandard"/>
    <w:rsid w:val="00B92C8B"/>
    <w:rPr>
      <w:rFonts w:ascii="Trebuchet MS" w:eastAsia="Times New Roman" w:hAnsi="Trebuchet MS" w:cs="Times New Roman"/>
      <w:b w:val="0"/>
      <w:bCs/>
      <w:color w:val="4D4D4E"/>
      <w:sz w:val="17"/>
      <w:szCs w:val="18"/>
      <w:lang w:val="en-GB"/>
    </w:rPr>
  </w:style>
  <w:style w:type="character" w:customStyle="1" w:styleId="QuoteChar">
    <w:name w:val="Quote Char"/>
    <w:basedOn w:val="DefaultParagraphFont"/>
    <w:link w:val="Quote"/>
    <w:uiPriority w:val="29"/>
    <w:rsid w:val="00B92C8B"/>
    <w:rPr>
      <w:rFonts w:ascii="Trebuchet MS" w:eastAsia="Times New Roman" w:hAnsi="Trebuchet MS" w:cs="Times New Roman"/>
      <w:b/>
      <w:iCs/>
      <w:color w:val="90ABB1"/>
      <w:sz w:val="18"/>
      <w:lang w:val="en-GB" w:eastAsia="de-AT"/>
    </w:rPr>
  </w:style>
  <w:style w:type="paragraph" w:customStyle="1" w:styleId="CE-TableStandardBold">
    <w:name w:val="CE-Table Standard Bold"/>
    <w:basedOn w:val="CE-TableStandard"/>
    <w:link w:val="CE-TableStandardBoldZchn"/>
    <w:rsid w:val="00B92C8B"/>
    <w:rPr>
      <w:b/>
      <w:bCs w:val="0"/>
    </w:rPr>
  </w:style>
  <w:style w:type="character" w:customStyle="1" w:styleId="CE-TableStandardBoldZchn">
    <w:name w:val="CE-Table Standard Bold Zchn"/>
    <w:basedOn w:val="CE-TableStandardZchn"/>
    <w:link w:val="CE-TableStandardBold"/>
    <w:rsid w:val="00B92C8B"/>
    <w:rPr>
      <w:rFonts w:ascii="Trebuchet MS" w:eastAsia="Times New Roman" w:hAnsi="Trebuchet MS" w:cs="Times New Roman"/>
      <w:b/>
      <w:bCs w:val="0"/>
      <w:color w:val="4D4D4E"/>
      <w:sz w:val="17"/>
      <w:szCs w:val="18"/>
      <w:lang w:val="en-GB"/>
    </w:rPr>
  </w:style>
  <w:style w:type="numbering" w:customStyle="1" w:styleId="CE-List">
    <w:name w:val="CE-List"/>
    <w:uiPriority w:val="99"/>
    <w:rsid w:val="00B92C8B"/>
    <w:pPr>
      <w:numPr>
        <w:numId w:val="19"/>
      </w:numPr>
    </w:pPr>
  </w:style>
  <w:style w:type="numbering" w:customStyle="1" w:styleId="Formatvorlage1">
    <w:name w:val="Formatvorlage1"/>
    <w:uiPriority w:val="99"/>
    <w:rsid w:val="00B92C8B"/>
    <w:pPr>
      <w:numPr>
        <w:numId w:val="21"/>
      </w:numPr>
    </w:pPr>
  </w:style>
  <w:style w:type="table" w:customStyle="1" w:styleId="CE-TableExample">
    <w:name w:val="CE-Table Example"/>
    <w:basedOn w:val="TableNormal"/>
    <w:uiPriority w:val="99"/>
    <w:rsid w:val="00B92C8B"/>
    <w:pPr>
      <w:spacing w:after="0" w:line="240" w:lineRule="auto"/>
      <w:jc w:val="left"/>
    </w:pPr>
    <w:rPr>
      <w:rFonts w:ascii="Trebuchet MS" w:eastAsia="Times New Roman" w:hAnsi="Trebuchet MS" w:cs="Times New Roman"/>
      <w:color w:val="auto"/>
      <w:sz w:val="18"/>
      <w:szCs w:val="20"/>
      <w:lang w:val="de-AT"/>
    </w:rPr>
    <w:tblPr>
      <w:tblBorders>
        <w:top w:val="single" w:sz="24" w:space="0" w:color="7E93A5"/>
        <w:bottom w:val="single" w:sz="24" w:space="0" w:color="7E93A5"/>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sz w:val="60"/>
        <w:vertAlign w:val="baseline"/>
      </w:rPr>
    </w:tblStylePr>
  </w:style>
  <w:style w:type="table" w:customStyle="1" w:styleId="LightList1">
    <w:name w:val="Light List1"/>
    <w:basedOn w:val="TableNormal"/>
    <w:next w:val="LightList"/>
    <w:uiPriority w:val="61"/>
    <w:rsid w:val="00B92C8B"/>
    <w:pPr>
      <w:spacing w:after="0" w:line="240" w:lineRule="auto"/>
      <w:jc w:val="left"/>
    </w:pPr>
    <w:rPr>
      <w:rFonts w:ascii="Trebuchet MS" w:eastAsia="Times New Roman" w:hAnsi="Trebuchet MS" w:cs="Times New Roman"/>
      <w:color w:val="auto"/>
      <w:lang w:val="de-AT"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rsid w:val="00B92C8B"/>
    <w:rPr>
      <w:b/>
      <w:bCs w:val="0"/>
    </w:rPr>
  </w:style>
  <w:style w:type="character" w:customStyle="1" w:styleId="CE-TableStandardBoldZchn0">
    <w:name w:val="CE-Table StandardBold Zchn"/>
    <w:basedOn w:val="CE-TableStandardZchn"/>
    <w:link w:val="CE-TableStandardBold0"/>
    <w:rsid w:val="00B92C8B"/>
    <w:rPr>
      <w:rFonts w:ascii="Trebuchet MS" w:eastAsia="Times New Roman" w:hAnsi="Trebuchet MS" w:cs="Times New Roman"/>
      <w:b/>
      <w:bCs w:val="0"/>
      <w:color w:val="4D4D4E"/>
      <w:sz w:val="17"/>
      <w:szCs w:val="18"/>
      <w:lang w:val="en-GB"/>
    </w:rPr>
  </w:style>
  <w:style w:type="table" w:customStyle="1" w:styleId="GridTable5Dark-Accent11">
    <w:name w:val="Grid Table 5 Dark - Accent 11"/>
    <w:basedOn w:val="TableNormal"/>
    <w:uiPriority w:val="50"/>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B92C8B"/>
    <w:pPr>
      <w:numPr>
        <w:numId w:val="22"/>
      </w:numPr>
    </w:pPr>
  </w:style>
  <w:style w:type="paragraph" w:customStyle="1" w:styleId="CE-Headline3">
    <w:name w:val="CE-Headline 3"/>
    <w:basedOn w:val="CE-Headline4"/>
    <w:link w:val="CE-Headline3Zchn"/>
    <w:rsid w:val="00B92C8B"/>
    <w:pPr>
      <w:numPr>
        <w:ilvl w:val="2"/>
      </w:numPr>
      <w:tabs>
        <w:tab w:val="left" w:pos="964"/>
      </w:tabs>
    </w:pPr>
    <w:rPr>
      <w:color w:val="7D8B8A"/>
      <w:sz w:val="24"/>
    </w:rPr>
  </w:style>
  <w:style w:type="paragraph" w:customStyle="1" w:styleId="CE-Quote">
    <w:name w:val="CE-Quote"/>
    <w:basedOn w:val="CE-StandardText"/>
    <w:link w:val="CE-QuoteZchn"/>
    <w:rsid w:val="00B92C8B"/>
    <w:pPr>
      <w:jc w:val="left"/>
    </w:pPr>
    <w:rPr>
      <w:i/>
      <w:lang w:eastAsia="de-AT"/>
    </w:rPr>
  </w:style>
  <w:style w:type="character" w:customStyle="1" w:styleId="CE-Headline3Zchn">
    <w:name w:val="CE-Headline 3 Zchn"/>
    <w:basedOn w:val="CE-Headline4Zchn"/>
    <w:link w:val="CE-Headline3"/>
    <w:rsid w:val="00B92C8B"/>
    <w:rPr>
      <w:rFonts w:ascii="Trebuchet MS" w:eastAsia="Times New Roman" w:hAnsi="Trebuchet MS" w:cs="Times New Roman"/>
      <w:b/>
      <w:bCs/>
      <w:iCs/>
      <w:noProof/>
      <w:color w:val="7D8B8A"/>
      <w:sz w:val="24"/>
      <w:szCs w:val="24"/>
      <w:lang w:val="en-GB" w:eastAsia="de-AT"/>
    </w:rPr>
  </w:style>
  <w:style w:type="character" w:customStyle="1" w:styleId="CE-QuoteZchn">
    <w:name w:val="CE-Quote Zchn"/>
    <w:basedOn w:val="CE-StandardTextZchn"/>
    <w:link w:val="CE-Quote"/>
    <w:rsid w:val="00B92C8B"/>
    <w:rPr>
      <w:rFonts w:ascii="Trebuchet MS" w:eastAsia="Times New Roman" w:hAnsi="Trebuchet MS" w:cs="Times New Roman"/>
      <w:i/>
      <w:color w:val="auto"/>
      <w:sz w:val="20"/>
      <w:szCs w:val="18"/>
      <w:lang w:val="en-GB" w:eastAsia="de-AT"/>
    </w:rPr>
  </w:style>
  <w:style w:type="numbering" w:customStyle="1" w:styleId="CE-ListStandardText">
    <w:name w:val="CE-List StandardText"/>
    <w:uiPriority w:val="99"/>
    <w:rsid w:val="00B92C8B"/>
    <w:pPr>
      <w:numPr>
        <w:numId w:val="23"/>
      </w:numPr>
    </w:pPr>
  </w:style>
  <w:style w:type="numbering" w:customStyle="1" w:styleId="CE-HeadNumbering">
    <w:name w:val="CE-HeadNumbering"/>
    <w:uiPriority w:val="99"/>
    <w:rsid w:val="00B92C8B"/>
    <w:pPr>
      <w:numPr>
        <w:numId w:val="24"/>
      </w:numPr>
    </w:pPr>
  </w:style>
  <w:style w:type="paragraph" w:customStyle="1" w:styleId="CE-HeadlineChapter">
    <w:name w:val="CE-Headline Chapter"/>
    <w:basedOn w:val="CE-Headline1"/>
    <w:next w:val="CE-Headline1"/>
    <w:link w:val="CE-HeadlineChapterZchn"/>
    <w:rsid w:val="00B92C8B"/>
    <w:pPr>
      <w:numPr>
        <w:numId w:val="26"/>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basedOn w:val="CE-Headline1Zchn"/>
    <w:link w:val="CE-HeadlineChapter"/>
    <w:rsid w:val="00B92C8B"/>
    <w:rPr>
      <w:rFonts w:ascii="Trebuchet MS" w:eastAsia="Times New Roman" w:hAnsi="Trebuchet MS" w:cs="Times New Roman"/>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rsid w:val="00B92C8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B92C8B"/>
    <w:rPr>
      <w:rFonts w:ascii="Trebuchet MS" w:eastAsia="Times New Roman" w:hAnsi="Trebuchet MS" w:cs="Times New Roman"/>
      <w:b/>
      <w:bCs/>
      <w:iCs/>
      <w:noProof/>
      <w:color w:val="7E93A5"/>
      <w:spacing w:val="-10"/>
      <w:sz w:val="32"/>
      <w:szCs w:val="32"/>
      <w:lang w:val="en-GB" w:eastAsia="de-AT"/>
    </w:rPr>
  </w:style>
  <w:style w:type="table" w:customStyle="1" w:styleId="TableNormal1">
    <w:name w:val="Table Normal1"/>
    <w:rsid w:val="00B92C8B"/>
    <w:pPr>
      <w:spacing w:after="200"/>
      <w:jc w:val="left"/>
    </w:pPr>
    <w:rPr>
      <w:rFonts w:ascii="Calibri" w:eastAsia="Calibri" w:hAnsi="Calibri" w:cs="Calibri"/>
      <w:color w:val="auto"/>
      <w:lang w:val="en-GB" w:eastAsia="de-DE"/>
    </w:rPr>
    <w:tblPr>
      <w:tblCellMar>
        <w:top w:w="0" w:type="dxa"/>
        <w:left w:w="0" w:type="dxa"/>
        <w:bottom w:w="0" w:type="dxa"/>
        <w:right w:w="0" w:type="dxa"/>
      </w:tblCellMar>
    </w:tblPr>
  </w:style>
  <w:style w:type="paragraph" w:customStyle="1" w:styleId="ManualConsidrant">
    <w:name w:val="Manual Considérant"/>
    <w:basedOn w:val="Normal"/>
    <w:rsid w:val="00B92C8B"/>
    <w:pPr>
      <w:spacing w:before="120" w:after="120" w:line="240" w:lineRule="auto"/>
      <w:ind w:left="709" w:hanging="709"/>
    </w:pPr>
    <w:rPr>
      <w:rFonts w:ascii="Times New Roman" w:eastAsia="Calibri" w:hAnsi="Times New Roman" w:cs="Times New Roman"/>
      <w:color w:val="auto"/>
      <w:sz w:val="24"/>
      <w:szCs w:val="20"/>
      <w:lang w:eastAsia="en-GB"/>
    </w:rPr>
  </w:style>
  <w:style w:type="table" w:customStyle="1" w:styleId="TableGrid1">
    <w:name w:val="Table Grid1"/>
    <w:basedOn w:val="TableNormal"/>
    <w:next w:val="TableGrid"/>
    <w:uiPriority w:val="59"/>
    <w:rsid w:val="00B92C8B"/>
    <w:pPr>
      <w:spacing w:after="0" w:line="240" w:lineRule="auto"/>
      <w:jc w:val="left"/>
    </w:pPr>
    <w:rPr>
      <w:rFonts w:ascii="Calibri" w:eastAsia="Calibri" w:hAnsi="Calibri" w:cs="Calibri"/>
      <w:color w:val="auto"/>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
    <w:next w:val="Normal"/>
    <w:rsid w:val="00B92C8B"/>
    <w:pPr>
      <w:spacing w:before="120" w:after="120" w:line="240" w:lineRule="auto"/>
      <w:ind w:left="850"/>
    </w:pPr>
    <w:rPr>
      <w:rFonts w:ascii="Times New Roman" w:eastAsia="Calibri" w:hAnsi="Times New Roman" w:cs="Times New Roman"/>
      <w:color w:val="auto"/>
      <w:sz w:val="24"/>
      <w:lang w:eastAsia="en-GB"/>
    </w:rPr>
  </w:style>
  <w:style w:type="paragraph" w:customStyle="1" w:styleId="Point0number">
    <w:name w:val="Point 0 (number)"/>
    <w:basedOn w:val="Normal"/>
    <w:rsid w:val="00B92C8B"/>
    <w:pPr>
      <w:numPr>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number">
    <w:name w:val="Point 1 (number)"/>
    <w:basedOn w:val="Normal"/>
    <w:rsid w:val="00B92C8B"/>
    <w:pPr>
      <w:numPr>
        <w:ilvl w:val="2"/>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2number">
    <w:name w:val="Point 2 (number)"/>
    <w:basedOn w:val="Normal"/>
    <w:rsid w:val="00B92C8B"/>
    <w:pPr>
      <w:numPr>
        <w:ilvl w:val="4"/>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number">
    <w:name w:val="Point 3 (number)"/>
    <w:basedOn w:val="Normal"/>
    <w:rsid w:val="00B92C8B"/>
    <w:pPr>
      <w:numPr>
        <w:ilvl w:val="6"/>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0letter">
    <w:name w:val="Point 0 (letter)"/>
    <w:basedOn w:val="Normal"/>
    <w:rsid w:val="00B92C8B"/>
    <w:pPr>
      <w:numPr>
        <w:ilvl w:val="1"/>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letter">
    <w:name w:val="Point 1 (letter)"/>
    <w:basedOn w:val="Normal"/>
    <w:rsid w:val="00B92C8B"/>
    <w:pPr>
      <w:numPr>
        <w:ilvl w:val="3"/>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letter">
    <w:name w:val="Point 3 (letter)"/>
    <w:basedOn w:val="Normal"/>
    <w:rsid w:val="00B92C8B"/>
    <w:pPr>
      <w:numPr>
        <w:ilvl w:val="7"/>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4letter">
    <w:name w:val="Point 4 (letter)"/>
    <w:basedOn w:val="Normal"/>
    <w:rsid w:val="00B92C8B"/>
    <w:pPr>
      <w:numPr>
        <w:ilvl w:val="8"/>
        <w:numId w:val="29"/>
      </w:numPr>
      <w:spacing w:before="120" w:after="120" w:line="240" w:lineRule="auto"/>
    </w:pPr>
    <w:rPr>
      <w:rFonts w:ascii="Times New Roman" w:eastAsia="Calibri" w:hAnsi="Times New Roman" w:cs="Times New Roman"/>
      <w:color w:val="auto"/>
      <w:sz w:val="24"/>
      <w:lang w:eastAsia="de-DE"/>
    </w:rPr>
  </w:style>
  <w:style w:type="paragraph" w:customStyle="1" w:styleId="HeaderLandscape">
    <w:name w:val="HeaderLandscape"/>
    <w:basedOn w:val="Normal"/>
    <w:rsid w:val="00B92C8B"/>
    <w:pPr>
      <w:tabs>
        <w:tab w:val="center" w:pos="7285"/>
        <w:tab w:val="right" w:pos="14003"/>
      </w:tabs>
      <w:spacing w:after="120" w:line="240" w:lineRule="auto"/>
    </w:pPr>
    <w:rPr>
      <w:rFonts w:ascii="Times New Roman" w:eastAsia="Calibri" w:hAnsi="Times New Roman" w:cs="Times New Roman"/>
      <w:color w:val="auto"/>
      <w:sz w:val="24"/>
      <w:lang w:eastAsia="de-DE"/>
    </w:rPr>
  </w:style>
  <w:style w:type="paragraph" w:customStyle="1" w:styleId="Text3">
    <w:name w:val="Text 3"/>
    <w:basedOn w:val="Normal"/>
    <w:rsid w:val="00B92C8B"/>
    <w:pPr>
      <w:spacing w:before="120" w:after="120" w:line="240" w:lineRule="auto"/>
      <w:ind w:left="1984"/>
    </w:pPr>
    <w:rPr>
      <w:rFonts w:ascii="Times New Roman" w:eastAsia="Calibri" w:hAnsi="Times New Roman" w:cs="Times New Roman"/>
      <w:color w:val="auto"/>
      <w:sz w:val="24"/>
      <w:lang w:eastAsia="en-GB"/>
    </w:rPr>
  </w:style>
  <w:style w:type="character" w:customStyle="1" w:styleId="Marker">
    <w:name w:val="Marker"/>
    <w:basedOn w:val="DefaultParagraphFont"/>
    <w:rsid w:val="00B92C8B"/>
    <w:rPr>
      <w:color w:val="0000FF"/>
      <w:shd w:val="clear" w:color="auto" w:fill="auto"/>
    </w:rPr>
  </w:style>
  <w:style w:type="paragraph" w:customStyle="1" w:styleId="Pagedecouverture">
    <w:name w:val="Page de couverture"/>
    <w:basedOn w:val="Normal"/>
    <w:next w:val="Normal"/>
    <w:rsid w:val="00B92C8B"/>
    <w:pPr>
      <w:spacing w:after="0" w:line="240" w:lineRule="auto"/>
    </w:pPr>
    <w:rPr>
      <w:rFonts w:ascii="Times New Roman" w:eastAsia="Calibri" w:hAnsi="Times New Roman" w:cs="Times New Roman"/>
      <w:color w:val="auto"/>
      <w:sz w:val="24"/>
      <w:lang w:eastAsia="de-DE"/>
    </w:rPr>
  </w:style>
  <w:style w:type="paragraph" w:customStyle="1" w:styleId="FooterCoverPage">
    <w:name w:val="Footer Cover Page"/>
    <w:basedOn w:val="Normal"/>
    <w:link w:val="FooterCoverPageChar"/>
    <w:rsid w:val="00B92C8B"/>
    <w:pPr>
      <w:tabs>
        <w:tab w:val="center" w:pos="4535"/>
        <w:tab w:val="right" w:pos="9071"/>
        <w:tab w:val="right" w:pos="9921"/>
      </w:tabs>
      <w:spacing w:before="360" w:after="0" w:line="240" w:lineRule="auto"/>
      <w:ind w:left="-850" w:right="-850"/>
      <w:jc w:val="left"/>
    </w:pPr>
    <w:rPr>
      <w:rFonts w:ascii="Times New Roman" w:eastAsia="Calibri" w:hAnsi="Times New Roman" w:cs="Times New Roman"/>
      <w:color w:val="auto"/>
      <w:sz w:val="24"/>
      <w:lang w:eastAsia="de-DE"/>
    </w:rPr>
  </w:style>
  <w:style w:type="character" w:customStyle="1" w:styleId="FooterCoverPageChar">
    <w:name w:val="Footer Cover Page Char"/>
    <w:basedOn w:val="DefaultParagraphFont"/>
    <w:link w:val="FooterCoverPage"/>
    <w:rsid w:val="00B92C8B"/>
    <w:rPr>
      <w:rFonts w:ascii="Times New Roman" w:eastAsia="Calibri" w:hAnsi="Times New Roman" w:cs="Times New Roman"/>
      <w:color w:val="auto"/>
      <w:sz w:val="24"/>
      <w:lang w:val="en-GB" w:eastAsia="de-DE"/>
    </w:rPr>
  </w:style>
  <w:style w:type="paragraph" w:customStyle="1" w:styleId="FooterSensitivity">
    <w:name w:val="Footer Sensitivity"/>
    <w:basedOn w:val="Normal"/>
    <w:link w:val="FooterSensitivityChar"/>
    <w:rsid w:val="00B92C8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color w:val="auto"/>
      <w:sz w:val="32"/>
      <w:lang w:eastAsia="de-DE"/>
    </w:rPr>
  </w:style>
  <w:style w:type="character" w:customStyle="1" w:styleId="FooterSensitivityChar">
    <w:name w:val="Footer Sensitivity Char"/>
    <w:basedOn w:val="DefaultParagraphFont"/>
    <w:link w:val="FooterSensitivity"/>
    <w:rsid w:val="00B92C8B"/>
    <w:rPr>
      <w:rFonts w:ascii="Times New Roman" w:eastAsia="Calibri" w:hAnsi="Times New Roman" w:cs="Times New Roman"/>
      <w:b/>
      <w:color w:val="auto"/>
      <w:sz w:val="32"/>
      <w:lang w:val="en-GB" w:eastAsia="de-DE"/>
    </w:rPr>
  </w:style>
  <w:style w:type="paragraph" w:customStyle="1" w:styleId="HeaderCoverPage">
    <w:name w:val="Header Cover Page"/>
    <w:basedOn w:val="Normal"/>
    <w:link w:val="HeaderCoverPageChar"/>
    <w:rsid w:val="00B92C8B"/>
    <w:pPr>
      <w:tabs>
        <w:tab w:val="center" w:pos="4535"/>
        <w:tab w:val="right" w:pos="9071"/>
      </w:tabs>
      <w:spacing w:after="120" w:line="240" w:lineRule="auto"/>
    </w:pPr>
    <w:rPr>
      <w:rFonts w:ascii="Times New Roman" w:eastAsia="Calibri" w:hAnsi="Times New Roman" w:cs="Times New Roman"/>
      <w:color w:val="auto"/>
      <w:sz w:val="24"/>
      <w:lang w:eastAsia="de-DE"/>
    </w:rPr>
  </w:style>
  <w:style w:type="character" w:customStyle="1" w:styleId="HeaderCoverPageChar">
    <w:name w:val="Header Cover Page Char"/>
    <w:basedOn w:val="DefaultParagraphFont"/>
    <w:link w:val="HeaderCoverPage"/>
    <w:rsid w:val="00B92C8B"/>
    <w:rPr>
      <w:rFonts w:ascii="Times New Roman" w:eastAsia="Calibri" w:hAnsi="Times New Roman" w:cs="Times New Roman"/>
      <w:color w:val="auto"/>
      <w:sz w:val="24"/>
      <w:lang w:val="en-GB" w:eastAsia="de-DE"/>
    </w:rPr>
  </w:style>
  <w:style w:type="paragraph" w:customStyle="1" w:styleId="HeaderSensitivity">
    <w:name w:val="Header Sensitivity"/>
    <w:basedOn w:val="Normal"/>
    <w:link w:val="HeaderSensitivityChar"/>
    <w:rsid w:val="00B92C8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color w:val="auto"/>
      <w:sz w:val="32"/>
      <w:lang w:eastAsia="de-DE"/>
    </w:rPr>
  </w:style>
  <w:style w:type="character" w:customStyle="1" w:styleId="HeaderSensitivityChar">
    <w:name w:val="Header Sensitivity Char"/>
    <w:basedOn w:val="DefaultParagraphFont"/>
    <w:link w:val="HeaderSensitivity"/>
    <w:rsid w:val="00B92C8B"/>
    <w:rPr>
      <w:rFonts w:ascii="Times New Roman" w:eastAsia="Calibri" w:hAnsi="Times New Roman" w:cs="Times New Roman"/>
      <w:b/>
      <w:color w:val="auto"/>
      <w:sz w:val="32"/>
      <w:lang w:val="en-GB" w:eastAsia="de-DE"/>
    </w:rPr>
  </w:style>
  <w:style w:type="paragraph" w:styleId="Subtitle">
    <w:name w:val="Subtitle"/>
    <w:basedOn w:val="Normal"/>
    <w:next w:val="Normal"/>
    <w:link w:val="SubtitleChar"/>
    <w:rsid w:val="00B92C8B"/>
    <w:pPr>
      <w:keepNext/>
      <w:keepLines/>
      <w:spacing w:before="360" w:after="80"/>
      <w:jc w:val="left"/>
    </w:pPr>
    <w:rPr>
      <w:rFonts w:ascii="Georgia" w:eastAsia="Georgia" w:hAnsi="Georgia" w:cs="Georgia"/>
      <w:i/>
      <w:color w:val="666666"/>
      <w:sz w:val="48"/>
      <w:szCs w:val="48"/>
      <w:lang w:eastAsia="de-DE"/>
    </w:rPr>
  </w:style>
  <w:style w:type="character" w:customStyle="1" w:styleId="SubtitleChar">
    <w:name w:val="Subtitle Char"/>
    <w:basedOn w:val="DefaultParagraphFont"/>
    <w:link w:val="Subtitle"/>
    <w:rsid w:val="00B92C8B"/>
    <w:rPr>
      <w:rFonts w:ascii="Georgia" w:eastAsia="Georgia" w:hAnsi="Georgia" w:cs="Georgia"/>
      <w:i/>
      <w:color w:val="666666"/>
      <w:sz w:val="48"/>
      <w:szCs w:val="48"/>
      <w:lang w:val="en-GB" w:eastAsia="de-DE"/>
    </w:rPr>
  </w:style>
  <w:style w:type="table" w:customStyle="1" w:styleId="27">
    <w:name w:val="27"/>
    <w:basedOn w:val="TableNormal1"/>
    <w:rsid w:val="00B92C8B"/>
    <w:tblPr>
      <w:tblStyleRowBandSize w:val="1"/>
      <w:tblStyleColBandSize w:val="1"/>
      <w:tblCellMar>
        <w:left w:w="115" w:type="dxa"/>
        <w:right w:w="115" w:type="dxa"/>
      </w:tblCellMar>
    </w:tblPr>
  </w:style>
  <w:style w:type="table" w:customStyle="1" w:styleId="26">
    <w:name w:val="26"/>
    <w:basedOn w:val="TableNormal1"/>
    <w:rsid w:val="00B92C8B"/>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B92C8B"/>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B92C8B"/>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B92C8B"/>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B92C8B"/>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B92C8B"/>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B92C8B"/>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B92C8B"/>
    <w:tblPr>
      <w:tblStyleRowBandSize w:val="1"/>
      <w:tblStyleColBandSize w:val="1"/>
      <w:tblCellMar>
        <w:left w:w="115" w:type="dxa"/>
        <w:right w:w="115" w:type="dxa"/>
      </w:tblCellMar>
    </w:tblPr>
  </w:style>
  <w:style w:type="table" w:customStyle="1" w:styleId="18">
    <w:name w:val="18"/>
    <w:basedOn w:val="TableNormal1"/>
    <w:rsid w:val="00B92C8B"/>
    <w:tblPr>
      <w:tblStyleRowBandSize w:val="1"/>
      <w:tblStyleColBandSize w:val="1"/>
      <w:tblCellMar>
        <w:left w:w="115" w:type="dxa"/>
        <w:right w:w="115" w:type="dxa"/>
      </w:tblCellMar>
    </w:tblPr>
  </w:style>
  <w:style w:type="table" w:customStyle="1" w:styleId="17">
    <w:name w:val="17"/>
    <w:basedOn w:val="TableNormal1"/>
    <w:rsid w:val="00B92C8B"/>
    <w:tblPr>
      <w:tblStyleRowBandSize w:val="1"/>
      <w:tblStyleColBandSize w:val="1"/>
      <w:tblCellMar>
        <w:left w:w="115" w:type="dxa"/>
        <w:right w:w="115" w:type="dxa"/>
      </w:tblCellMar>
    </w:tblPr>
  </w:style>
  <w:style w:type="table" w:customStyle="1" w:styleId="16">
    <w:name w:val="16"/>
    <w:basedOn w:val="TableNormal1"/>
    <w:rsid w:val="00B92C8B"/>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B92C8B"/>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B92C8B"/>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B92C8B"/>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B92C8B"/>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B92C8B"/>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B92C8B"/>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B92C8B"/>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B92C8B"/>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B92C8B"/>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B92C8B"/>
    <w:tblPr>
      <w:tblStyleRowBandSize w:val="1"/>
      <w:tblStyleColBandSize w:val="1"/>
      <w:tblCellMar>
        <w:left w:w="115" w:type="dxa"/>
        <w:right w:w="115" w:type="dxa"/>
      </w:tblCellMar>
    </w:tblPr>
  </w:style>
  <w:style w:type="table" w:customStyle="1" w:styleId="5">
    <w:name w:val="5"/>
    <w:basedOn w:val="TableNormal1"/>
    <w:rsid w:val="00B92C8B"/>
    <w:tblPr>
      <w:tblStyleRowBandSize w:val="1"/>
      <w:tblStyleColBandSize w:val="1"/>
      <w:tblCellMar>
        <w:left w:w="115" w:type="dxa"/>
        <w:right w:w="115" w:type="dxa"/>
      </w:tblCellMar>
    </w:tblPr>
  </w:style>
  <w:style w:type="table" w:customStyle="1" w:styleId="4">
    <w:name w:val="4"/>
    <w:basedOn w:val="TableNormal1"/>
    <w:rsid w:val="00B92C8B"/>
    <w:tblPr>
      <w:tblStyleRowBandSize w:val="1"/>
      <w:tblStyleColBandSize w:val="1"/>
      <w:tblCellMar>
        <w:left w:w="115" w:type="dxa"/>
        <w:right w:w="115" w:type="dxa"/>
      </w:tblCellMar>
    </w:tblPr>
  </w:style>
  <w:style w:type="table" w:customStyle="1" w:styleId="3">
    <w:name w:val="3"/>
    <w:basedOn w:val="TableNormal1"/>
    <w:rsid w:val="00B92C8B"/>
    <w:tblPr>
      <w:tblStyleRowBandSize w:val="1"/>
      <w:tblStyleColBandSize w:val="1"/>
      <w:tblCellMar>
        <w:left w:w="115" w:type="dxa"/>
        <w:right w:w="115" w:type="dxa"/>
      </w:tblCellMar>
    </w:tblPr>
  </w:style>
  <w:style w:type="table" w:customStyle="1" w:styleId="2">
    <w:name w:val="2"/>
    <w:basedOn w:val="TableNormal1"/>
    <w:rsid w:val="00B92C8B"/>
    <w:tblPr>
      <w:tblStyleRowBandSize w:val="1"/>
      <w:tblStyleColBandSize w:val="1"/>
      <w:tblCellMar>
        <w:left w:w="115" w:type="dxa"/>
        <w:right w:w="115" w:type="dxa"/>
      </w:tblCellMar>
    </w:tblPr>
  </w:style>
  <w:style w:type="table" w:customStyle="1" w:styleId="1">
    <w:name w:val="1"/>
    <w:basedOn w:val="TableNormal1"/>
    <w:rsid w:val="00B92C8B"/>
    <w:tblPr>
      <w:tblStyleRowBandSize w:val="1"/>
      <w:tblStyleColBandSize w:val="1"/>
      <w:tblCellMar>
        <w:left w:w="115" w:type="dxa"/>
        <w:right w:w="115" w:type="dxa"/>
      </w:tblCellMar>
    </w:tblPr>
  </w:style>
  <w:style w:type="paragraph" w:customStyle="1" w:styleId="Tabelle-Text">
    <w:name w:val="Tabelle - Text"/>
    <w:basedOn w:val="Normal"/>
    <w:link w:val="Tabelle-TextZchn"/>
    <w:uiPriority w:val="4"/>
    <w:qFormat/>
    <w:rsid w:val="00B92C8B"/>
    <w:pPr>
      <w:spacing w:after="0" w:line="220" w:lineRule="exact"/>
      <w:contextualSpacing/>
      <w:jc w:val="left"/>
    </w:pPr>
    <w:rPr>
      <w:rFonts w:ascii="Arial" w:eastAsia="SimSun" w:hAnsi="Arial" w:cs="Times New Roman"/>
      <w:color w:val="auto"/>
      <w:sz w:val="15"/>
      <w:szCs w:val="24"/>
      <w:lang w:eastAsia="zh-CN"/>
    </w:rPr>
  </w:style>
  <w:style w:type="character" w:customStyle="1" w:styleId="Tabelle-TextZchn">
    <w:name w:val="Tabelle - Text Zchn"/>
    <w:basedOn w:val="DefaultParagraphFont"/>
    <w:link w:val="Tabelle-Text"/>
    <w:uiPriority w:val="4"/>
    <w:rsid w:val="00B92C8B"/>
    <w:rPr>
      <w:rFonts w:ascii="Arial" w:eastAsia="SimSun" w:hAnsi="Arial" w:cs="Times New Roman"/>
      <w:color w:val="auto"/>
      <w:sz w:val="15"/>
      <w:szCs w:val="24"/>
      <w:lang w:val="en-GB" w:eastAsia="zh-CN"/>
    </w:rPr>
  </w:style>
  <w:style w:type="paragraph" w:customStyle="1" w:styleId="NormalWeb2">
    <w:name w:val="Normal (Web)2"/>
    <w:basedOn w:val="Normal"/>
    <w:next w:val="NormalWeb"/>
    <w:uiPriority w:val="99"/>
    <w:semiHidden/>
    <w:rsid w:val="00B92C8B"/>
    <w:rPr>
      <w:rFonts w:ascii="Times New Roman" w:hAnsi="Times New Roman" w:cs="Times New Roman"/>
      <w:sz w:val="24"/>
      <w:szCs w:val="24"/>
    </w:rPr>
  </w:style>
  <w:style w:type="table" w:customStyle="1" w:styleId="LightList-Accent12">
    <w:name w:val="Light List - Accent 12"/>
    <w:basedOn w:val="TableNormal"/>
    <w:next w:val="LightList-Accent1"/>
    <w:uiPriority w:val="61"/>
    <w:rsid w:val="00B92C8B"/>
    <w:pPr>
      <w:spacing w:after="0" w:line="240" w:lineRule="auto"/>
    </w:pPr>
    <w:tblPr>
      <w:tblStyleRowBandSize w:val="1"/>
      <w:tblStyleColBandSize w:val="1"/>
      <w:tblBorders>
        <w:top w:val="single" w:sz="8" w:space="0" w:color="3C7486"/>
        <w:left w:val="single" w:sz="8" w:space="0" w:color="3C7486"/>
        <w:bottom w:val="single" w:sz="8" w:space="0" w:color="3C7486"/>
        <w:right w:val="single" w:sz="8" w:space="0" w:color="3C7486"/>
      </w:tblBorders>
    </w:tblPr>
    <w:tblStylePr w:type="firstRow">
      <w:pPr>
        <w:spacing w:before="0" w:after="0" w:line="240" w:lineRule="auto"/>
      </w:pPr>
      <w:rPr>
        <w:b/>
        <w:bCs/>
        <w:color w:val="FFFFFF"/>
      </w:rPr>
      <w:tblPr/>
      <w:tcPr>
        <w:shd w:val="clear" w:color="auto" w:fill="3C7486"/>
      </w:tcPr>
    </w:tblStylePr>
    <w:tblStylePr w:type="lastRow">
      <w:pPr>
        <w:spacing w:before="0" w:after="0" w:line="240" w:lineRule="auto"/>
      </w:pPr>
      <w:rPr>
        <w:b/>
        <w:bCs/>
      </w:rPr>
      <w:tblPr/>
      <w:tcPr>
        <w:tcBorders>
          <w:top w:val="double" w:sz="6" w:space="0" w:color="3C7486"/>
          <w:left w:val="single" w:sz="8" w:space="0" w:color="3C7486"/>
          <w:bottom w:val="single" w:sz="8" w:space="0" w:color="3C7486"/>
          <w:right w:val="single" w:sz="8" w:space="0" w:color="3C7486"/>
        </w:tcBorders>
      </w:tcPr>
    </w:tblStylePr>
    <w:tblStylePr w:type="firstCol">
      <w:rPr>
        <w:b/>
        <w:bCs/>
      </w:rPr>
    </w:tblStylePr>
    <w:tblStylePr w:type="lastCol">
      <w:rPr>
        <w:b/>
        <w:bCs/>
      </w:rPr>
    </w:tblStylePr>
    <w:tblStylePr w:type="band1Vert">
      <w:tblPr/>
      <w:tcPr>
        <w:tcBorders>
          <w:top w:val="single" w:sz="8" w:space="0" w:color="3C7486"/>
          <w:left w:val="single" w:sz="8" w:space="0" w:color="3C7486"/>
          <w:bottom w:val="single" w:sz="8" w:space="0" w:color="3C7486"/>
          <w:right w:val="single" w:sz="8" w:space="0" w:color="3C7486"/>
        </w:tcBorders>
      </w:tcPr>
    </w:tblStylePr>
    <w:tblStylePr w:type="band1Horz">
      <w:tblPr/>
      <w:tcPr>
        <w:tcBorders>
          <w:top w:val="single" w:sz="8" w:space="0" w:color="3C7486"/>
          <w:left w:val="single" w:sz="8" w:space="0" w:color="3C7486"/>
          <w:bottom w:val="single" w:sz="8" w:space="0" w:color="3C7486"/>
          <w:right w:val="single" w:sz="8" w:space="0" w:color="3C7486"/>
        </w:tcBorders>
      </w:tcPr>
    </w:tblStylePr>
  </w:style>
  <w:style w:type="character" w:customStyle="1" w:styleId="FollowedHyperlink2">
    <w:name w:val="FollowedHyperlink2"/>
    <w:basedOn w:val="DefaultParagraphFont"/>
    <w:uiPriority w:val="99"/>
    <w:semiHidden/>
    <w:rsid w:val="00B92C8B"/>
    <w:rPr>
      <w:color w:val="8A868C"/>
      <w:u w:val="single"/>
    </w:rPr>
  </w:style>
  <w:style w:type="table" w:customStyle="1" w:styleId="LightList-Accent52">
    <w:name w:val="Light List - Accent 52"/>
    <w:basedOn w:val="TableNormal"/>
    <w:next w:val="LightList-Accent5"/>
    <w:uiPriority w:val="61"/>
    <w:rsid w:val="00B92C8B"/>
    <w:pPr>
      <w:spacing w:after="0" w:line="240" w:lineRule="auto"/>
    </w:pPr>
    <w:tblPr>
      <w:tblStyleRowBandSize w:val="1"/>
      <w:tblStyleColBandSize w:val="1"/>
      <w:tblBorders>
        <w:top w:val="single" w:sz="8" w:space="0" w:color="17365D"/>
        <w:left w:val="single" w:sz="8" w:space="0" w:color="17365D"/>
        <w:bottom w:val="single" w:sz="8" w:space="0" w:color="17365D"/>
        <w:right w:val="single" w:sz="8" w:space="0" w:color="17365D"/>
      </w:tblBorders>
    </w:tblPr>
    <w:tblStylePr w:type="firstRow">
      <w:pPr>
        <w:spacing w:before="0" w:after="0" w:line="240" w:lineRule="auto"/>
      </w:pPr>
      <w:rPr>
        <w:b/>
        <w:bCs/>
        <w:color w:val="FFFFFF"/>
      </w:rPr>
      <w:tblPr/>
      <w:tcPr>
        <w:shd w:val="clear" w:color="auto" w:fill="17365D"/>
      </w:tcPr>
    </w:tblStylePr>
    <w:tblStylePr w:type="lastRow">
      <w:pPr>
        <w:spacing w:before="0" w:after="0" w:line="240" w:lineRule="auto"/>
      </w:pPr>
      <w:rPr>
        <w:b/>
        <w:bCs/>
      </w:rPr>
      <w:tblPr/>
      <w:tcPr>
        <w:tcBorders>
          <w:top w:val="double" w:sz="6" w:space="0" w:color="17365D"/>
          <w:left w:val="single" w:sz="8" w:space="0" w:color="17365D"/>
          <w:bottom w:val="single" w:sz="8" w:space="0" w:color="17365D"/>
          <w:right w:val="single" w:sz="8" w:space="0" w:color="17365D"/>
        </w:tcBorders>
      </w:tcPr>
    </w:tblStylePr>
    <w:tblStylePr w:type="firstCol">
      <w:rPr>
        <w:b/>
        <w:bCs/>
      </w:rPr>
    </w:tblStylePr>
    <w:tblStylePr w:type="lastCol">
      <w:rPr>
        <w:b/>
        <w:bCs/>
      </w:rPr>
    </w:tblStylePr>
    <w:tblStylePr w:type="band1Vert">
      <w:tblPr/>
      <w:tcPr>
        <w:tcBorders>
          <w:top w:val="single" w:sz="8" w:space="0" w:color="17365D"/>
          <w:left w:val="single" w:sz="8" w:space="0" w:color="17365D"/>
          <w:bottom w:val="single" w:sz="8" w:space="0" w:color="17365D"/>
          <w:right w:val="single" w:sz="8" w:space="0" w:color="17365D"/>
        </w:tcBorders>
      </w:tcPr>
    </w:tblStylePr>
    <w:tblStylePr w:type="band1Horz">
      <w:tblPr/>
      <w:tcPr>
        <w:tcBorders>
          <w:top w:val="single" w:sz="8" w:space="0" w:color="17365D"/>
          <w:left w:val="single" w:sz="8" w:space="0" w:color="17365D"/>
          <w:bottom w:val="single" w:sz="8" w:space="0" w:color="17365D"/>
          <w:right w:val="single" w:sz="8" w:space="0" w:color="17365D"/>
        </w:tcBorders>
      </w:tcPr>
    </w:tblStylePr>
  </w:style>
  <w:style w:type="table" w:customStyle="1" w:styleId="LightList-Accent42">
    <w:name w:val="Light List - Accent 42"/>
    <w:basedOn w:val="TableNormal"/>
    <w:next w:val="LightList-Accent4"/>
    <w:uiPriority w:val="61"/>
    <w:rsid w:val="00B92C8B"/>
    <w:pPr>
      <w:spacing w:after="0" w:line="240" w:lineRule="auto"/>
    </w:pPr>
    <w:tblPr>
      <w:tblStyleRowBandSize w:val="1"/>
      <w:tblStyleColBandSize w:val="1"/>
      <w:tblBorders>
        <w:top w:val="single" w:sz="8" w:space="0" w:color="98C222"/>
        <w:left w:val="single" w:sz="8" w:space="0" w:color="98C222"/>
        <w:bottom w:val="single" w:sz="8" w:space="0" w:color="98C222"/>
        <w:right w:val="single" w:sz="8" w:space="0" w:color="98C222"/>
      </w:tblBorders>
    </w:tblPr>
    <w:tblStylePr w:type="firstRow">
      <w:pPr>
        <w:spacing w:before="0" w:after="0" w:line="240" w:lineRule="auto"/>
      </w:pPr>
      <w:rPr>
        <w:b/>
        <w:bCs/>
        <w:color w:val="FFFFFF"/>
      </w:rPr>
      <w:tblPr/>
      <w:tcPr>
        <w:shd w:val="clear" w:color="auto" w:fill="98C222"/>
      </w:tcPr>
    </w:tblStylePr>
    <w:tblStylePr w:type="lastRow">
      <w:pPr>
        <w:spacing w:before="0" w:after="0" w:line="240" w:lineRule="auto"/>
      </w:pPr>
      <w:rPr>
        <w:b/>
        <w:bCs/>
      </w:rPr>
      <w:tblPr/>
      <w:tcPr>
        <w:tcBorders>
          <w:top w:val="double" w:sz="6" w:space="0" w:color="98C222"/>
          <w:left w:val="single" w:sz="8" w:space="0" w:color="98C222"/>
          <w:bottom w:val="single" w:sz="8" w:space="0" w:color="98C222"/>
          <w:right w:val="single" w:sz="8" w:space="0" w:color="98C222"/>
        </w:tcBorders>
      </w:tcPr>
    </w:tblStylePr>
    <w:tblStylePr w:type="firstCol">
      <w:rPr>
        <w:b/>
        <w:bCs/>
      </w:rPr>
    </w:tblStylePr>
    <w:tblStylePr w:type="lastCol">
      <w:rPr>
        <w:b/>
        <w:bCs/>
      </w:rPr>
    </w:tblStylePr>
    <w:tblStylePr w:type="band1Vert">
      <w:tblPr/>
      <w:tcPr>
        <w:tcBorders>
          <w:top w:val="single" w:sz="8" w:space="0" w:color="98C222"/>
          <w:left w:val="single" w:sz="8" w:space="0" w:color="98C222"/>
          <w:bottom w:val="single" w:sz="8" w:space="0" w:color="98C222"/>
          <w:right w:val="single" w:sz="8" w:space="0" w:color="98C222"/>
        </w:tcBorders>
      </w:tcPr>
    </w:tblStylePr>
    <w:tblStylePr w:type="band1Horz">
      <w:tblPr/>
      <w:tcPr>
        <w:tcBorders>
          <w:top w:val="single" w:sz="8" w:space="0" w:color="98C222"/>
          <w:left w:val="single" w:sz="8" w:space="0" w:color="98C222"/>
          <w:bottom w:val="single" w:sz="8" w:space="0" w:color="98C222"/>
          <w:right w:val="single" w:sz="8" w:space="0" w:color="98C222"/>
        </w:tcBorders>
      </w:tcPr>
    </w:tblStylePr>
  </w:style>
  <w:style w:type="table" w:customStyle="1" w:styleId="LightShading-Accent52">
    <w:name w:val="Light Shading - Accent 52"/>
    <w:basedOn w:val="TableNormal"/>
    <w:next w:val="LightShading-Accent5"/>
    <w:uiPriority w:val="60"/>
    <w:rsid w:val="00B92C8B"/>
    <w:pPr>
      <w:spacing w:after="0" w:line="240" w:lineRule="auto"/>
    </w:pPr>
    <w:rPr>
      <w:color w:val="112845"/>
    </w:rPr>
    <w:tblPr>
      <w:tblStyleRowBandSize w:val="1"/>
      <w:tblStyleColBandSize w:val="1"/>
      <w:tblBorders>
        <w:top w:val="single" w:sz="8" w:space="0" w:color="17365D"/>
        <w:bottom w:val="single" w:sz="8" w:space="0" w:color="17365D"/>
      </w:tblBorders>
    </w:tblPr>
    <w:tblStylePr w:type="fir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la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cPr>
    </w:tblStylePr>
    <w:tblStylePr w:type="band1Horz">
      <w:tblPr/>
      <w:tcPr>
        <w:tcBorders>
          <w:left w:val="nil"/>
          <w:right w:val="nil"/>
          <w:insideH w:val="nil"/>
          <w:insideV w:val="nil"/>
        </w:tcBorders>
        <w:shd w:val="clear" w:color="auto" w:fill="B0CAEB"/>
      </w:tcPr>
    </w:tblStylePr>
  </w:style>
  <w:style w:type="table" w:customStyle="1" w:styleId="MediumGrid3-Accent12">
    <w:name w:val="Medium Grid 3 - Accent 12"/>
    <w:basedOn w:val="TableNormal"/>
    <w:next w:val="MediumGrid3-Accent1"/>
    <w:uiPriority w:val="69"/>
    <w:rsid w:val="00B92C8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F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C74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C74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C74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C74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2BF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2BFCE"/>
      </w:tcPr>
    </w:tblStylePr>
  </w:style>
  <w:style w:type="paragraph" w:customStyle="1" w:styleId="Title2">
    <w:name w:val="Title2"/>
    <w:basedOn w:val="Normal"/>
    <w:next w:val="Normal"/>
    <w:rsid w:val="00B92C8B"/>
    <w:pPr>
      <w:pBdr>
        <w:bottom w:val="single" w:sz="8" w:space="4" w:color="3C7486"/>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1">
    <w:name w:val="Title Char1"/>
    <w:basedOn w:val="DefaultParagraphFont"/>
    <w:uiPriority w:val="10"/>
    <w:rsid w:val="00B92C8B"/>
    <w:rPr>
      <w:rFonts w:ascii="Cambria" w:eastAsia="Times New Roman" w:hAnsi="Cambria" w:cs="Times New Roman"/>
      <w:color w:val="17365D"/>
      <w:spacing w:val="5"/>
      <w:kern w:val="28"/>
      <w:sz w:val="52"/>
      <w:szCs w:val="52"/>
      <w:lang w:val="en-GB"/>
    </w:rPr>
  </w:style>
  <w:style w:type="paragraph" w:customStyle="1" w:styleId="FootnoteText1">
    <w:name w:val="Footnote Text1"/>
    <w:basedOn w:val="Normal"/>
    <w:next w:val="FootnoteText"/>
    <w:link w:val="FootnoteTextChar1"/>
    <w:uiPriority w:val="99"/>
    <w:semiHidden/>
    <w:rsid w:val="00B92C8B"/>
    <w:pPr>
      <w:spacing w:after="0" w:line="240" w:lineRule="auto"/>
    </w:pPr>
    <w:rPr>
      <w:sz w:val="20"/>
      <w:szCs w:val="20"/>
    </w:rPr>
  </w:style>
  <w:style w:type="character" w:customStyle="1" w:styleId="FootnoteTextChar1">
    <w:name w:val="Footnote Text Char1"/>
    <w:basedOn w:val="DefaultParagraphFont"/>
    <w:link w:val="FootnoteText1"/>
    <w:uiPriority w:val="99"/>
    <w:semiHidden/>
    <w:rsid w:val="00B92C8B"/>
    <w:rPr>
      <w:sz w:val="20"/>
      <w:szCs w:val="20"/>
      <w:lang w:val="en-GB"/>
    </w:rPr>
  </w:style>
  <w:style w:type="table" w:customStyle="1" w:styleId="MediumShading1-Accent12">
    <w:name w:val="Medium Shading 1 - Accent 12"/>
    <w:basedOn w:val="TableNormal"/>
    <w:next w:val="MediumShading1-Accent1"/>
    <w:uiPriority w:val="63"/>
    <w:rsid w:val="00B92C8B"/>
    <w:pPr>
      <w:spacing w:after="0" w:line="240" w:lineRule="auto"/>
    </w:pPr>
    <w:tblPr>
      <w:tblStyleRowBandSize w:val="1"/>
      <w:tblStyleColBandSize w:val="1"/>
      <w:tblBorders>
        <w:top w:val="single" w:sz="8" w:space="0" w:color="5B9FB5"/>
        <w:left w:val="single" w:sz="8" w:space="0" w:color="5B9FB5"/>
        <w:bottom w:val="single" w:sz="8" w:space="0" w:color="5B9FB5"/>
        <w:right w:val="single" w:sz="8" w:space="0" w:color="5B9FB5"/>
        <w:insideH w:val="single" w:sz="8" w:space="0" w:color="5B9FB5"/>
      </w:tblBorders>
    </w:tblPr>
    <w:tblStylePr w:type="firstRow">
      <w:pPr>
        <w:spacing w:before="0" w:after="0" w:line="240" w:lineRule="auto"/>
      </w:pPr>
      <w:rPr>
        <w:b/>
        <w:bCs/>
        <w:color w:val="FFFFFF"/>
      </w:rPr>
      <w:tblPr/>
      <w:tcPr>
        <w:tcBorders>
          <w:top w:val="single" w:sz="8" w:space="0" w:color="5B9FB5"/>
          <w:left w:val="single" w:sz="8" w:space="0" w:color="5B9FB5"/>
          <w:bottom w:val="single" w:sz="8" w:space="0" w:color="5B9FB5"/>
          <w:right w:val="single" w:sz="8" w:space="0" w:color="5B9FB5"/>
          <w:insideH w:val="nil"/>
          <w:insideV w:val="nil"/>
        </w:tcBorders>
        <w:shd w:val="clear" w:color="auto" w:fill="3C7486"/>
      </w:tcPr>
    </w:tblStylePr>
    <w:tblStylePr w:type="lastRow">
      <w:pPr>
        <w:spacing w:before="0" w:after="0" w:line="240" w:lineRule="auto"/>
      </w:pPr>
      <w:rPr>
        <w:b/>
        <w:bCs/>
      </w:rPr>
      <w:tblPr/>
      <w:tcPr>
        <w:tcBorders>
          <w:top w:val="double" w:sz="6" w:space="0" w:color="5B9FB5"/>
          <w:left w:val="single" w:sz="8" w:space="0" w:color="5B9FB5"/>
          <w:bottom w:val="single" w:sz="8" w:space="0" w:color="5B9FB5"/>
          <w:right w:val="single" w:sz="8" w:space="0" w:color="5B9FB5"/>
          <w:insideH w:val="nil"/>
          <w:insideV w:val="nil"/>
        </w:tcBorders>
      </w:tcPr>
    </w:tblStylePr>
    <w:tblStylePr w:type="firstCol">
      <w:rPr>
        <w:b/>
        <w:bCs/>
      </w:rPr>
    </w:tblStylePr>
    <w:tblStylePr w:type="lastCol">
      <w:rPr>
        <w:b/>
        <w:bCs/>
      </w:rPr>
    </w:tblStylePr>
    <w:tblStylePr w:type="band1Vert">
      <w:tblPr/>
      <w:tcPr>
        <w:shd w:val="clear" w:color="auto" w:fill="C8DFE6"/>
      </w:tcPr>
    </w:tblStylePr>
    <w:tblStylePr w:type="band1Horz">
      <w:tblPr/>
      <w:tcPr>
        <w:tcBorders>
          <w:insideH w:val="nil"/>
          <w:insideV w:val="nil"/>
        </w:tcBorders>
        <w:shd w:val="clear" w:color="auto" w:fill="C8DFE6"/>
      </w:tcPr>
    </w:tblStylePr>
    <w:tblStylePr w:type="band2Horz">
      <w:tblPr/>
      <w:tcPr>
        <w:tcBorders>
          <w:insideH w:val="nil"/>
          <w:insideV w:val="nil"/>
        </w:tcBorders>
      </w:tcPr>
    </w:tblStylePr>
  </w:style>
  <w:style w:type="table" w:customStyle="1" w:styleId="DarkList-Accent12">
    <w:name w:val="Dark List - Accent 12"/>
    <w:basedOn w:val="TableNormal"/>
    <w:next w:val="DarkList-Accent1"/>
    <w:uiPriority w:val="70"/>
    <w:rsid w:val="00B92C8B"/>
    <w:pPr>
      <w:spacing w:after="0" w:line="240" w:lineRule="auto"/>
    </w:pPr>
    <w:rPr>
      <w:color w:val="FFFFFF"/>
    </w:rPr>
    <w:tblPr>
      <w:tblStyleRowBandSize w:val="1"/>
      <w:tblStyleColBandSize w:val="1"/>
    </w:tblPr>
    <w:tcPr>
      <w:shd w:val="clear" w:color="auto" w:fill="3C748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D3942"/>
      </w:tcPr>
    </w:tblStylePr>
    <w:tblStylePr w:type="firstCol">
      <w:tblPr/>
      <w:tcPr>
        <w:tcBorders>
          <w:top w:val="nil"/>
          <w:left w:val="nil"/>
          <w:bottom w:val="nil"/>
          <w:right w:val="single" w:sz="18" w:space="0" w:color="FFFFFF"/>
          <w:insideH w:val="nil"/>
          <w:insideV w:val="nil"/>
        </w:tcBorders>
        <w:shd w:val="clear" w:color="auto" w:fill="2D5664"/>
      </w:tcPr>
    </w:tblStylePr>
    <w:tblStylePr w:type="lastCol">
      <w:tblPr/>
      <w:tcPr>
        <w:tcBorders>
          <w:top w:val="nil"/>
          <w:left w:val="single" w:sz="18" w:space="0" w:color="FFFFFF"/>
          <w:bottom w:val="nil"/>
          <w:right w:val="nil"/>
          <w:insideH w:val="nil"/>
          <w:insideV w:val="nil"/>
        </w:tcBorders>
        <w:shd w:val="clear" w:color="auto" w:fill="2D5664"/>
      </w:tcPr>
    </w:tblStylePr>
    <w:tblStylePr w:type="band1Vert">
      <w:tblPr/>
      <w:tcPr>
        <w:tcBorders>
          <w:top w:val="nil"/>
          <w:left w:val="nil"/>
          <w:bottom w:val="nil"/>
          <w:right w:val="nil"/>
          <w:insideH w:val="nil"/>
          <w:insideV w:val="nil"/>
        </w:tcBorders>
        <w:shd w:val="clear" w:color="auto" w:fill="2D5664"/>
      </w:tcPr>
    </w:tblStylePr>
    <w:tblStylePr w:type="band1Horz">
      <w:tblPr/>
      <w:tcPr>
        <w:tcBorders>
          <w:top w:val="nil"/>
          <w:left w:val="nil"/>
          <w:bottom w:val="nil"/>
          <w:right w:val="nil"/>
          <w:insideH w:val="nil"/>
          <w:insideV w:val="nil"/>
        </w:tcBorders>
        <w:shd w:val="clear" w:color="auto" w:fill="2D5664"/>
      </w:tcPr>
    </w:tblStylePr>
  </w:style>
  <w:style w:type="table" w:customStyle="1" w:styleId="MediumGrid3-Accent62">
    <w:name w:val="Medium Grid 3 - Accent 62"/>
    <w:basedOn w:val="TableNormal"/>
    <w:next w:val="MediumGrid3-Accent6"/>
    <w:uiPriority w:val="69"/>
    <w:rsid w:val="00B92C8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customStyle="1" w:styleId="BodyText22">
    <w:name w:val="Body Text 22"/>
    <w:basedOn w:val="Normal"/>
    <w:next w:val="BodyText2"/>
    <w:link w:val="BodyText2Char1"/>
    <w:uiPriority w:val="99"/>
    <w:semiHidden/>
    <w:rsid w:val="00B92C8B"/>
    <w:pPr>
      <w:spacing w:after="120" w:line="480" w:lineRule="auto"/>
    </w:pPr>
  </w:style>
  <w:style w:type="character" w:customStyle="1" w:styleId="BodyText2Char1">
    <w:name w:val="Body Text 2 Char1"/>
    <w:basedOn w:val="DefaultParagraphFont"/>
    <w:link w:val="BodyText22"/>
    <w:uiPriority w:val="99"/>
    <w:semiHidden/>
    <w:rsid w:val="00B92C8B"/>
    <w:rPr>
      <w:lang w:val="en-GB"/>
    </w:rPr>
  </w:style>
  <w:style w:type="paragraph" w:styleId="Quote">
    <w:name w:val="Quote"/>
    <w:basedOn w:val="Normal"/>
    <w:next w:val="Normal"/>
    <w:link w:val="QuoteChar"/>
    <w:uiPriority w:val="29"/>
    <w:rsid w:val="00B92C8B"/>
    <w:rPr>
      <w:rFonts w:ascii="Trebuchet MS" w:eastAsia="Times New Roman" w:hAnsi="Trebuchet MS" w:cs="Times New Roman"/>
      <w:b/>
      <w:iCs/>
      <w:color w:val="90ABB1"/>
      <w:sz w:val="18"/>
      <w:lang w:eastAsia="de-AT"/>
    </w:rPr>
  </w:style>
  <w:style w:type="character" w:customStyle="1" w:styleId="QuoteChar1">
    <w:name w:val="Quote Char1"/>
    <w:basedOn w:val="DefaultParagraphFont"/>
    <w:uiPriority w:val="29"/>
    <w:rsid w:val="00B92C8B"/>
    <w:rPr>
      <w:i/>
      <w:iCs/>
      <w:color w:val="000000" w:themeColor="text1"/>
      <w:lang w:val="en-GB"/>
    </w:rPr>
  </w:style>
  <w:style w:type="table" w:customStyle="1" w:styleId="LightList2">
    <w:name w:val="Light List2"/>
    <w:basedOn w:val="TableNormal"/>
    <w:next w:val="LightList"/>
    <w:uiPriority w:val="61"/>
    <w:rsid w:val="00B92C8B"/>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rsid w:val="00B92C8B"/>
    <w:rPr>
      <w:rFonts w:ascii="Times New Roman" w:hAnsi="Times New Roman" w:cs="Times New Roman"/>
      <w:sz w:val="24"/>
      <w:szCs w:val="24"/>
    </w:rPr>
  </w:style>
  <w:style w:type="table" w:styleId="LightList-Accent1">
    <w:name w:val="Light List Accent 1"/>
    <w:basedOn w:val="TableNormal"/>
    <w:uiPriority w:val="61"/>
    <w:rsid w:val="00B92C8B"/>
    <w:pPr>
      <w:spacing w:after="0" w:line="240" w:lineRule="auto"/>
    </w:pPr>
    <w:tblPr>
      <w:tblStyleRowBandSize w:val="1"/>
      <w:tblStyleColBandSize w:val="1"/>
      <w:tblBorders>
        <w:top w:val="single" w:sz="8" w:space="0" w:color="3C7486" w:themeColor="accent1"/>
        <w:left w:val="single" w:sz="8" w:space="0" w:color="3C7486" w:themeColor="accent1"/>
        <w:bottom w:val="single" w:sz="8" w:space="0" w:color="3C7486" w:themeColor="accent1"/>
        <w:right w:val="single" w:sz="8" w:space="0" w:color="3C7486" w:themeColor="accent1"/>
      </w:tblBorders>
    </w:tblPr>
    <w:tblStylePr w:type="firstRow">
      <w:pPr>
        <w:spacing w:before="0" w:after="0" w:line="240" w:lineRule="auto"/>
      </w:pPr>
      <w:rPr>
        <w:b/>
        <w:bCs/>
        <w:color w:val="FFFFFF" w:themeColor="background1"/>
      </w:rPr>
      <w:tblPr/>
      <w:tcPr>
        <w:shd w:val="clear" w:color="auto" w:fill="3C7486" w:themeFill="accent1"/>
      </w:tcPr>
    </w:tblStylePr>
    <w:tblStylePr w:type="lastRow">
      <w:pPr>
        <w:spacing w:before="0" w:after="0" w:line="240" w:lineRule="auto"/>
      </w:pPr>
      <w:rPr>
        <w:b/>
        <w:bCs/>
      </w:rPr>
      <w:tblPr/>
      <w:tcPr>
        <w:tcBorders>
          <w:top w:val="double" w:sz="6" w:space="0" w:color="3C7486" w:themeColor="accent1"/>
          <w:left w:val="single" w:sz="8" w:space="0" w:color="3C7486" w:themeColor="accent1"/>
          <w:bottom w:val="single" w:sz="8" w:space="0" w:color="3C7486" w:themeColor="accent1"/>
          <w:right w:val="single" w:sz="8" w:space="0" w:color="3C7486" w:themeColor="accent1"/>
        </w:tcBorders>
      </w:tcPr>
    </w:tblStylePr>
    <w:tblStylePr w:type="firstCol">
      <w:rPr>
        <w:b/>
        <w:bCs/>
      </w:rPr>
    </w:tblStylePr>
    <w:tblStylePr w:type="lastCol">
      <w:rPr>
        <w:b/>
        <w:bCs/>
      </w:rPr>
    </w:tblStylePr>
    <w:tblStylePr w:type="band1Vert">
      <w:tblPr/>
      <w:tcPr>
        <w:tcBorders>
          <w:top w:val="single" w:sz="8" w:space="0" w:color="3C7486" w:themeColor="accent1"/>
          <w:left w:val="single" w:sz="8" w:space="0" w:color="3C7486" w:themeColor="accent1"/>
          <w:bottom w:val="single" w:sz="8" w:space="0" w:color="3C7486" w:themeColor="accent1"/>
          <w:right w:val="single" w:sz="8" w:space="0" w:color="3C7486" w:themeColor="accent1"/>
        </w:tcBorders>
      </w:tcPr>
    </w:tblStylePr>
    <w:tblStylePr w:type="band1Horz">
      <w:tblPr/>
      <w:tcPr>
        <w:tcBorders>
          <w:top w:val="single" w:sz="8" w:space="0" w:color="3C7486" w:themeColor="accent1"/>
          <w:left w:val="single" w:sz="8" w:space="0" w:color="3C7486" w:themeColor="accent1"/>
          <w:bottom w:val="single" w:sz="8" w:space="0" w:color="3C7486" w:themeColor="accent1"/>
          <w:right w:val="single" w:sz="8" w:space="0" w:color="3C7486" w:themeColor="accent1"/>
        </w:tcBorders>
      </w:tcPr>
    </w:tblStylePr>
  </w:style>
  <w:style w:type="character" w:styleId="FollowedHyperlink">
    <w:name w:val="FollowedHyperlink"/>
    <w:basedOn w:val="DefaultParagraphFont"/>
    <w:uiPriority w:val="99"/>
    <w:semiHidden/>
    <w:rsid w:val="00B92C8B"/>
    <w:rPr>
      <w:color w:val="8A868C" w:themeColor="followedHyperlink"/>
      <w:u w:val="single"/>
    </w:rPr>
  </w:style>
  <w:style w:type="table" w:styleId="LightList-Accent5">
    <w:name w:val="Light List Accent 5"/>
    <w:basedOn w:val="TableNormal"/>
    <w:uiPriority w:val="61"/>
    <w:rsid w:val="00B92C8B"/>
    <w:pPr>
      <w:spacing w:after="0" w:line="240" w:lineRule="auto"/>
    </w:pPr>
    <w:tblPr>
      <w:tblStyleRowBandSize w:val="1"/>
      <w:tblStyleColBandSize w:val="1"/>
      <w:tblBorders>
        <w:top w:val="single" w:sz="8" w:space="0" w:color="17365D" w:themeColor="accent5"/>
        <w:left w:val="single" w:sz="8" w:space="0" w:color="17365D" w:themeColor="accent5"/>
        <w:bottom w:val="single" w:sz="8" w:space="0" w:color="17365D" w:themeColor="accent5"/>
        <w:right w:val="single" w:sz="8" w:space="0" w:color="17365D" w:themeColor="accent5"/>
      </w:tblBorders>
    </w:tblPr>
    <w:tblStylePr w:type="firstRow">
      <w:pPr>
        <w:spacing w:before="0" w:after="0" w:line="240" w:lineRule="auto"/>
      </w:pPr>
      <w:rPr>
        <w:b/>
        <w:bCs/>
        <w:color w:val="FFFFFF" w:themeColor="background1"/>
      </w:rPr>
      <w:tblPr/>
      <w:tcPr>
        <w:shd w:val="clear" w:color="auto" w:fill="17365D" w:themeFill="accent5"/>
      </w:tcPr>
    </w:tblStylePr>
    <w:tblStylePr w:type="lastRow">
      <w:pPr>
        <w:spacing w:before="0" w:after="0" w:line="240" w:lineRule="auto"/>
      </w:pPr>
      <w:rPr>
        <w:b/>
        <w:bCs/>
      </w:rPr>
      <w:tblPr/>
      <w:tcPr>
        <w:tcBorders>
          <w:top w:val="double" w:sz="6" w:space="0" w:color="17365D" w:themeColor="accent5"/>
          <w:left w:val="single" w:sz="8" w:space="0" w:color="17365D" w:themeColor="accent5"/>
          <w:bottom w:val="single" w:sz="8" w:space="0" w:color="17365D" w:themeColor="accent5"/>
          <w:right w:val="single" w:sz="8" w:space="0" w:color="17365D" w:themeColor="accent5"/>
        </w:tcBorders>
      </w:tcPr>
    </w:tblStylePr>
    <w:tblStylePr w:type="firstCol">
      <w:rPr>
        <w:b/>
        <w:bCs/>
      </w:rPr>
    </w:tblStylePr>
    <w:tblStylePr w:type="lastCol">
      <w:rPr>
        <w:b/>
        <w:bCs/>
      </w:rPr>
    </w:tblStylePr>
    <w:tblStylePr w:type="band1Vert">
      <w:tblPr/>
      <w:tcPr>
        <w:tcBorders>
          <w:top w:val="single" w:sz="8" w:space="0" w:color="17365D" w:themeColor="accent5"/>
          <w:left w:val="single" w:sz="8" w:space="0" w:color="17365D" w:themeColor="accent5"/>
          <w:bottom w:val="single" w:sz="8" w:space="0" w:color="17365D" w:themeColor="accent5"/>
          <w:right w:val="single" w:sz="8" w:space="0" w:color="17365D" w:themeColor="accent5"/>
        </w:tcBorders>
      </w:tcPr>
    </w:tblStylePr>
    <w:tblStylePr w:type="band1Horz">
      <w:tblPr/>
      <w:tcPr>
        <w:tcBorders>
          <w:top w:val="single" w:sz="8" w:space="0" w:color="17365D" w:themeColor="accent5"/>
          <w:left w:val="single" w:sz="8" w:space="0" w:color="17365D" w:themeColor="accent5"/>
          <w:bottom w:val="single" w:sz="8" w:space="0" w:color="17365D" w:themeColor="accent5"/>
          <w:right w:val="single" w:sz="8" w:space="0" w:color="17365D" w:themeColor="accent5"/>
        </w:tcBorders>
      </w:tcPr>
    </w:tblStylePr>
  </w:style>
  <w:style w:type="table" w:styleId="LightList-Accent4">
    <w:name w:val="Light List Accent 4"/>
    <w:basedOn w:val="TableNormal"/>
    <w:uiPriority w:val="61"/>
    <w:rsid w:val="00B92C8B"/>
    <w:pPr>
      <w:spacing w:after="0" w:line="240" w:lineRule="auto"/>
    </w:pPr>
    <w:tblPr>
      <w:tblStyleRowBandSize w:val="1"/>
      <w:tblStyleColBandSize w:val="1"/>
      <w:tblBorders>
        <w:top w:val="single" w:sz="8" w:space="0" w:color="98C222" w:themeColor="accent4"/>
        <w:left w:val="single" w:sz="8" w:space="0" w:color="98C222" w:themeColor="accent4"/>
        <w:bottom w:val="single" w:sz="8" w:space="0" w:color="98C222" w:themeColor="accent4"/>
        <w:right w:val="single" w:sz="8" w:space="0" w:color="98C222" w:themeColor="accent4"/>
      </w:tblBorders>
    </w:tblPr>
    <w:tblStylePr w:type="firstRow">
      <w:pPr>
        <w:spacing w:before="0" w:after="0" w:line="240" w:lineRule="auto"/>
      </w:pPr>
      <w:rPr>
        <w:b/>
        <w:bCs/>
        <w:color w:val="FFFFFF" w:themeColor="background1"/>
      </w:rPr>
      <w:tblPr/>
      <w:tcPr>
        <w:shd w:val="clear" w:color="auto" w:fill="98C222" w:themeFill="accent4"/>
      </w:tcPr>
    </w:tblStylePr>
    <w:tblStylePr w:type="lastRow">
      <w:pPr>
        <w:spacing w:before="0" w:after="0" w:line="240" w:lineRule="auto"/>
      </w:pPr>
      <w:rPr>
        <w:b/>
        <w:bCs/>
      </w:rPr>
      <w:tblPr/>
      <w:tcPr>
        <w:tcBorders>
          <w:top w:val="double" w:sz="6" w:space="0" w:color="98C222" w:themeColor="accent4"/>
          <w:left w:val="single" w:sz="8" w:space="0" w:color="98C222" w:themeColor="accent4"/>
          <w:bottom w:val="single" w:sz="8" w:space="0" w:color="98C222" w:themeColor="accent4"/>
          <w:right w:val="single" w:sz="8" w:space="0" w:color="98C222" w:themeColor="accent4"/>
        </w:tcBorders>
      </w:tcPr>
    </w:tblStylePr>
    <w:tblStylePr w:type="firstCol">
      <w:rPr>
        <w:b/>
        <w:bCs/>
      </w:rPr>
    </w:tblStylePr>
    <w:tblStylePr w:type="lastCol">
      <w:rPr>
        <w:b/>
        <w:bCs/>
      </w:rPr>
    </w:tblStylePr>
    <w:tblStylePr w:type="band1Vert">
      <w:tblPr/>
      <w:tcPr>
        <w:tcBorders>
          <w:top w:val="single" w:sz="8" w:space="0" w:color="98C222" w:themeColor="accent4"/>
          <w:left w:val="single" w:sz="8" w:space="0" w:color="98C222" w:themeColor="accent4"/>
          <w:bottom w:val="single" w:sz="8" w:space="0" w:color="98C222" w:themeColor="accent4"/>
          <w:right w:val="single" w:sz="8" w:space="0" w:color="98C222" w:themeColor="accent4"/>
        </w:tcBorders>
      </w:tcPr>
    </w:tblStylePr>
    <w:tblStylePr w:type="band1Horz">
      <w:tblPr/>
      <w:tcPr>
        <w:tcBorders>
          <w:top w:val="single" w:sz="8" w:space="0" w:color="98C222" w:themeColor="accent4"/>
          <w:left w:val="single" w:sz="8" w:space="0" w:color="98C222" w:themeColor="accent4"/>
          <w:bottom w:val="single" w:sz="8" w:space="0" w:color="98C222" w:themeColor="accent4"/>
          <w:right w:val="single" w:sz="8" w:space="0" w:color="98C222" w:themeColor="accent4"/>
        </w:tcBorders>
      </w:tcPr>
    </w:tblStylePr>
  </w:style>
  <w:style w:type="table" w:styleId="LightShading-Accent5">
    <w:name w:val="Light Shading Accent 5"/>
    <w:basedOn w:val="TableNormal"/>
    <w:uiPriority w:val="60"/>
    <w:rsid w:val="00B92C8B"/>
    <w:pPr>
      <w:spacing w:after="0" w:line="240" w:lineRule="auto"/>
    </w:pPr>
    <w:rPr>
      <w:color w:val="112845" w:themeColor="accent5" w:themeShade="BF"/>
    </w:rPr>
    <w:tblPr>
      <w:tblStyleRowBandSize w:val="1"/>
      <w:tblStyleColBandSize w:val="1"/>
      <w:tblBorders>
        <w:top w:val="single" w:sz="8" w:space="0" w:color="17365D" w:themeColor="accent5"/>
        <w:bottom w:val="single" w:sz="8" w:space="0" w:color="17365D" w:themeColor="accent5"/>
      </w:tblBorders>
    </w:tblPr>
    <w:tblStylePr w:type="firstRow">
      <w:pPr>
        <w:spacing w:before="0" w:after="0" w:line="240" w:lineRule="auto"/>
      </w:pPr>
      <w:rPr>
        <w:b/>
        <w:bCs/>
      </w:rPr>
      <w:tblPr/>
      <w:tcPr>
        <w:tcBorders>
          <w:top w:val="single" w:sz="8" w:space="0" w:color="17365D" w:themeColor="accent5"/>
          <w:left w:val="nil"/>
          <w:bottom w:val="single" w:sz="8" w:space="0" w:color="17365D" w:themeColor="accent5"/>
          <w:right w:val="nil"/>
          <w:insideH w:val="nil"/>
          <w:insideV w:val="nil"/>
        </w:tcBorders>
      </w:tcPr>
    </w:tblStylePr>
    <w:tblStylePr w:type="lastRow">
      <w:pPr>
        <w:spacing w:before="0" w:after="0" w:line="240" w:lineRule="auto"/>
      </w:pPr>
      <w:rPr>
        <w:b/>
        <w:bCs/>
      </w:rPr>
      <w:tblPr/>
      <w:tcPr>
        <w:tcBorders>
          <w:top w:val="single" w:sz="8" w:space="0" w:color="17365D" w:themeColor="accent5"/>
          <w:left w:val="nil"/>
          <w:bottom w:val="single" w:sz="8" w:space="0" w:color="17365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accent5" w:themeFillTint="3F"/>
      </w:tcPr>
    </w:tblStylePr>
    <w:tblStylePr w:type="band1Horz">
      <w:tblPr/>
      <w:tcPr>
        <w:tcBorders>
          <w:left w:val="nil"/>
          <w:right w:val="nil"/>
          <w:insideH w:val="nil"/>
          <w:insideV w:val="nil"/>
        </w:tcBorders>
        <w:shd w:val="clear" w:color="auto" w:fill="B0CAEB" w:themeFill="accent5" w:themeFillTint="3F"/>
      </w:tcPr>
    </w:tblStylePr>
  </w:style>
  <w:style w:type="table" w:styleId="MediumGrid3-Accent1">
    <w:name w:val="Medium Grid 3 Accent 1"/>
    <w:basedOn w:val="TableNormal"/>
    <w:uiPriority w:val="69"/>
    <w:rsid w:val="00B9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F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4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4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4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4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BF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BFCE" w:themeFill="accent1" w:themeFillTint="7F"/>
      </w:tcPr>
    </w:tblStylePr>
  </w:style>
  <w:style w:type="paragraph" w:styleId="Title">
    <w:name w:val="Title"/>
    <w:basedOn w:val="Normal"/>
    <w:next w:val="Normal"/>
    <w:link w:val="TitleChar"/>
    <w:semiHidden/>
    <w:rsid w:val="00B92C8B"/>
    <w:pPr>
      <w:pBdr>
        <w:bottom w:val="single" w:sz="8" w:space="4" w:color="3C7486" w:themeColor="accent1"/>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2">
    <w:name w:val="Title Char2"/>
    <w:basedOn w:val="DefaultParagraphFont"/>
    <w:uiPriority w:val="10"/>
    <w:semiHidden/>
    <w:rsid w:val="00B92C8B"/>
    <w:rPr>
      <w:rFonts w:asciiTheme="majorHAnsi" w:eastAsiaTheme="majorEastAsia" w:hAnsiTheme="majorHAnsi" w:cstheme="majorBidi"/>
      <w:color w:val="17365D" w:themeColor="text2" w:themeShade="BF"/>
      <w:spacing w:val="5"/>
      <w:kern w:val="28"/>
      <w:sz w:val="52"/>
      <w:szCs w:val="52"/>
      <w:lang w:val="en-GB"/>
    </w:rPr>
  </w:style>
  <w:style w:type="paragraph" w:styleId="FootnoteText">
    <w:name w:val="footnote text"/>
    <w:basedOn w:val="Normal"/>
    <w:link w:val="FootnoteTextChar2"/>
    <w:uiPriority w:val="99"/>
    <w:semiHidden/>
    <w:rsid w:val="00B92C8B"/>
    <w:pPr>
      <w:spacing w:after="0" w:line="240" w:lineRule="auto"/>
    </w:pPr>
    <w:rPr>
      <w:sz w:val="20"/>
      <w:szCs w:val="20"/>
    </w:rPr>
  </w:style>
  <w:style w:type="character" w:customStyle="1" w:styleId="FootnoteTextChar2">
    <w:name w:val="Footnote Text Char2"/>
    <w:basedOn w:val="DefaultParagraphFont"/>
    <w:link w:val="FootnoteText"/>
    <w:uiPriority w:val="99"/>
    <w:semiHidden/>
    <w:rsid w:val="00B92C8B"/>
    <w:rPr>
      <w:sz w:val="20"/>
      <w:szCs w:val="20"/>
      <w:lang w:val="en-GB"/>
    </w:rPr>
  </w:style>
  <w:style w:type="table" w:styleId="MediumShading1-Accent1">
    <w:name w:val="Medium Shading 1 Accent 1"/>
    <w:basedOn w:val="TableNormal"/>
    <w:uiPriority w:val="63"/>
    <w:rsid w:val="00B92C8B"/>
    <w:pPr>
      <w:spacing w:after="0" w:line="240" w:lineRule="auto"/>
    </w:pPr>
    <w:tblPr>
      <w:tblStyleRowBandSize w:val="1"/>
      <w:tblStyleColBandSize w:val="1"/>
      <w:tblBorders>
        <w:top w:val="single" w:sz="8"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single" w:sz="8" w:space="0" w:color="5B9FB5" w:themeColor="accent1" w:themeTint="BF"/>
      </w:tblBorders>
    </w:tblPr>
    <w:tblStylePr w:type="firstRow">
      <w:pPr>
        <w:spacing w:before="0" w:after="0" w:line="240" w:lineRule="auto"/>
      </w:pPr>
      <w:rPr>
        <w:b/>
        <w:bCs/>
        <w:color w:val="FFFFFF" w:themeColor="background1"/>
      </w:rPr>
      <w:tblPr/>
      <w:tcPr>
        <w:tcBorders>
          <w:top w:val="single" w:sz="8"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nil"/>
          <w:insideV w:val="nil"/>
        </w:tcBorders>
        <w:shd w:val="clear" w:color="auto" w:fill="3C7486" w:themeFill="accent1"/>
      </w:tcPr>
    </w:tblStylePr>
    <w:tblStylePr w:type="lastRow">
      <w:pPr>
        <w:spacing w:before="0" w:after="0" w:line="240" w:lineRule="auto"/>
      </w:pPr>
      <w:rPr>
        <w:b/>
        <w:bCs/>
      </w:rPr>
      <w:tblPr/>
      <w:tcPr>
        <w:tcBorders>
          <w:top w:val="double" w:sz="6"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DFE6" w:themeFill="accent1" w:themeFillTint="3F"/>
      </w:tcPr>
    </w:tblStylePr>
    <w:tblStylePr w:type="band1Horz">
      <w:tblPr/>
      <w:tcPr>
        <w:tcBorders>
          <w:insideH w:val="nil"/>
          <w:insideV w:val="nil"/>
        </w:tcBorders>
        <w:shd w:val="clear" w:color="auto" w:fill="C8DFE6" w:themeFill="accent1" w:themeFillTint="3F"/>
      </w:tcPr>
    </w:tblStylePr>
    <w:tblStylePr w:type="band2Horz">
      <w:tblPr/>
      <w:tcPr>
        <w:tcBorders>
          <w:insideH w:val="nil"/>
          <w:insideV w:val="nil"/>
        </w:tcBorders>
      </w:tcPr>
    </w:tblStylePr>
  </w:style>
  <w:style w:type="table" w:styleId="DarkList-Accent1">
    <w:name w:val="Dark List Accent 1"/>
    <w:basedOn w:val="TableNormal"/>
    <w:uiPriority w:val="70"/>
    <w:rsid w:val="00B92C8B"/>
    <w:pPr>
      <w:spacing w:after="0" w:line="240" w:lineRule="auto"/>
    </w:pPr>
    <w:rPr>
      <w:color w:val="FFFFFF" w:themeColor="background1"/>
    </w:rPr>
    <w:tblPr>
      <w:tblStyleRowBandSize w:val="1"/>
      <w:tblStyleColBandSize w:val="1"/>
    </w:tblPr>
    <w:tcPr>
      <w:shd w:val="clear" w:color="auto" w:fill="3C74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39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56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5664" w:themeFill="accent1" w:themeFillShade="BF"/>
      </w:tcPr>
    </w:tblStylePr>
    <w:tblStylePr w:type="band1Vert">
      <w:tblPr/>
      <w:tcPr>
        <w:tcBorders>
          <w:top w:val="nil"/>
          <w:left w:val="nil"/>
          <w:bottom w:val="nil"/>
          <w:right w:val="nil"/>
          <w:insideH w:val="nil"/>
          <w:insideV w:val="nil"/>
        </w:tcBorders>
        <w:shd w:val="clear" w:color="auto" w:fill="2D5664" w:themeFill="accent1" w:themeFillShade="BF"/>
      </w:tcPr>
    </w:tblStylePr>
    <w:tblStylePr w:type="band1Horz">
      <w:tblPr/>
      <w:tcPr>
        <w:tcBorders>
          <w:top w:val="nil"/>
          <w:left w:val="nil"/>
          <w:bottom w:val="nil"/>
          <w:right w:val="nil"/>
          <w:insideH w:val="nil"/>
          <w:insideV w:val="nil"/>
        </w:tcBorders>
        <w:shd w:val="clear" w:color="auto" w:fill="2D5664" w:themeFill="accent1" w:themeFillShade="BF"/>
      </w:tcPr>
    </w:tblStylePr>
  </w:style>
  <w:style w:type="table" w:styleId="MediumGrid3-Accent6">
    <w:name w:val="Medium Grid 3 Accent 6"/>
    <w:basedOn w:val="TableNormal"/>
    <w:uiPriority w:val="69"/>
    <w:rsid w:val="00B9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paragraph" w:styleId="BodyText2">
    <w:name w:val="Body Text 2"/>
    <w:basedOn w:val="Normal"/>
    <w:link w:val="BodyText2Char2"/>
    <w:uiPriority w:val="99"/>
    <w:semiHidden/>
    <w:rsid w:val="00B92C8B"/>
    <w:pPr>
      <w:spacing w:after="120" w:line="480" w:lineRule="auto"/>
    </w:pPr>
  </w:style>
  <w:style w:type="character" w:customStyle="1" w:styleId="BodyText2Char2">
    <w:name w:val="Body Text 2 Char2"/>
    <w:basedOn w:val="DefaultParagraphFont"/>
    <w:link w:val="BodyText2"/>
    <w:uiPriority w:val="99"/>
    <w:semiHidden/>
    <w:rsid w:val="00B92C8B"/>
    <w:rPr>
      <w:lang w:val="en-GB"/>
    </w:rPr>
  </w:style>
  <w:style w:type="table" w:styleId="LightList">
    <w:name w:val="Light List"/>
    <w:basedOn w:val="TableNormal"/>
    <w:uiPriority w:val="61"/>
    <w:rsid w:val="00B92C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rsid w:val="007837C5"/>
    <w:pPr>
      <w:tabs>
        <w:tab w:val="right" w:leader="dot" w:pos="9072"/>
      </w:tabs>
      <w:spacing w:after="100"/>
      <w:ind w:left="220"/>
      <w:jc w:val="left"/>
    </w:pPr>
  </w:style>
  <w:style w:type="paragraph" w:customStyle="1" w:styleId="Cmsor20">
    <w:name w:val="Címsor 20"/>
    <w:basedOn w:val="Heading2"/>
    <w:next w:val="Normal"/>
    <w:link w:val="Cmsor20Char"/>
    <w:qFormat/>
    <w:rsid w:val="00835A53"/>
    <w:pPr>
      <w:spacing w:before="720" w:after="240" w:line="240" w:lineRule="auto"/>
    </w:pPr>
    <w:rPr>
      <w:rFonts w:asciiTheme="majorHAnsi" w:eastAsiaTheme="majorEastAsia" w:hAnsiTheme="majorHAnsi"/>
      <w:color w:val="2D5664" w:themeColor="accent1" w:themeShade="BF"/>
      <w:sz w:val="28"/>
      <w:szCs w:val="26"/>
    </w:rPr>
  </w:style>
  <w:style w:type="character" w:customStyle="1" w:styleId="Cmsor20Char">
    <w:name w:val="Címsor 20 Char"/>
    <w:basedOn w:val="Heading2Char"/>
    <w:link w:val="Cmsor20"/>
    <w:rsid w:val="00835A53"/>
    <w:rPr>
      <w:rFonts w:asciiTheme="majorHAnsi" w:eastAsiaTheme="majorEastAsia" w:hAnsiTheme="majorHAnsi" w:cstheme="majorBidi"/>
      <w:b/>
      <w:noProof/>
      <w:color w:val="2D5664" w:themeColor="accent1" w:themeShade="BF"/>
      <w:sz w:val="28"/>
      <w:szCs w:val="26"/>
      <w:lang w:val="en-GB" w:eastAsia="de-AT"/>
    </w:rPr>
  </w:style>
  <w:style w:type="paragraph" w:customStyle="1" w:styleId="Cmsor30">
    <w:name w:val="Címsor 30"/>
    <w:basedOn w:val="Heading3"/>
    <w:next w:val="Normal"/>
    <w:link w:val="Cmsor30Char"/>
    <w:qFormat/>
    <w:rsid w:val="00835A53"/>
    <w:pPr>
      <w:spacing w:before="480" w:after="240" w:line="240" w:lineRule="auto"/>
    </w:pPr>
    <w:rPr>
      <w:color w:val="2D5664" w:themeColor="accent1" w:themeShade="BF"/>
      <w:sz w:val="24"/>
      <w:szCs w:val="24"/>
    </w:rPr>
  </w:style>
  <w:style w:type="character" w:customStyle="1" w:styleId="Cmsor30Char">
    <w:name w:val="Címsor 30 Char"/>
    <w:basedOn w:val="Heading3Char"/>
    <w:link w:val="Cmsor30"/>
    <w:rsid w:val="00835A53"/>
    <w:rPr>
      <w:rFonts w:asciiTheme="majorHAnsi" w:eastAsiaTheme="majorEastAsia" w:hAnsiTheme="majorHAnsi" w:cstheme="majorBidi"/>
      <w:b/>
      <w:color w:val="3C7486" w:themeColor="accent1"/>
      <w:sz w:val="24"/>
      <w:szCs w:val="24"/>
      <w:u w:val="single"/>
      <w:lang w:val="en-GB"/>
    </w:rPr>
  </w:style>
  <w:style w:type="table" w:styleId="MediumGrid2-Accent1">
    <w:name w:val="Medium Grid 2 Accent 1"/>
    <w:basedOn w:val="TableNormal"/>
    <w:uiPriority w:val="68"/>
    <w:rsid w:val="00B626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7486" w:themeColor="accent1"/>
        <w:left w:val="single" w:sz="8" w:space="0" w:color="3C7486" w:themeColor="accent1"/>
        <w:bottom w:val="single" w:sz="8" w:space="0" w:color="3C7486" w:themeColor="accent1"/>
        <w:right w:val="single" w:sz="8" w:space="0" w:color="3C7486" w:themeColor="accent1"/>
        <w:insideH w:val="single" w:sz="8" w:space="0" w:color="3C7486" w:themeColor="accent1"/>
        <w:insideV w:val="single" w:sz="8" w:space="0" w:color="3C7486" w:themeColor="accent1"/>
      </w:tblBorders>
    </w:tblPr>
    <w:tcPr>
      <w:shd w:val="clear" w:color="auto" w:fill="C8DFE6" w:themeFill="accent1" w:themeFillTint="3F"/>
    </w:tcPr>
    <w:tblStylePr w:type="firstRow">
      <w:rPr>
        <w:b/>
        <w:bCs/>
        <w:color w:val="000000" w:themeColor="text1"/>
      </w:rPr>
      <w:tblPr/>
      <w:tcPr>
        <w:shd w:val="clear" w:color="auto" w:fill="E9F2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EB" w:themeFill="accent1" w:themeFillTint="33"/>
      </w:tcPr>
    </w:tblStylePr>
    <w:tblStylePr w:type="band1Vert">
      <w:tblPr/>
      <w:tcPr>
        <w:shd w:val="clear" w:color="auto" w:fill="92BFCE" w:themeFill="accent1" w:themeFillTint="7F"/>
      </w:tcPr>
    </w:tblStylePr>
    <w:tblStylePr w:type="band1Horz">
      <w:tblPr/>
      <w:tcPr>
        <w:tcBorders>
          <w:insideH w:val="single" w:sz="6" w:space="0" w:color="3C7486" w:themeColor="accent1"/>
          <w:insideV w:val="single" w:sz="6" w:space="0" w:color="3C7486" w:themeColor="accent1"/>
        </w:tcBorders>
        <w:shd w:val="clear" w:color="auto" w:fill="92BFCE" w:themeFill="accent1" w:themeFillTint="7F"/>
      </w:tcPr>
    </w:tblStylePr>
    <w:tblStylePr w:type="nwCell">
      <w:tblPr/>
      <w:tcPr>
        <w:shd w:val="clear" w:color="auto" w:fill="FFFFFF" w:themeFill="background1"/>
      </w:tcPr>
    </w:tblStylePr>
  </w:style>
  <w:style w:type="character" w:customStyle="1" w:styleId="apple-converted-space">
    <w:name w:val="apple-converted-space"/>
    <w:basedOn w:val="DefaultParagraphFont"/>
    <w:rsid w:val="00B77495"/>
  </w:style>
  <w:style w:type="paragraph" w:styleId="TOC3">
    <w:name w:val="toc 3"/>
    <w:basedOn w:val="Normal"/>
    <w:next w:val="Normal"/>
    <w:autoRedefine/>
    <w:uiPriority w:val="39"/>
    <w:unhideWhenUsed/>
    <w:rsid w:val="007837C5"/>
    <w:pPr>
      <w:tabs>
        <w:tab w:val="right" w:leader="dot" w:pos="9072"/>
      </w:tabs>
      <w:spacing w:after="100"/>
      <w:ind w:left="440"/>
      <w:jc w:val="left"/>
    </w:pPr>
  </w:style>
  <w:style w:type="table" w:customStyle="1" w:styleId="TableGrid2">
    <w:name w:val="Table Grid2"/>
    <w:basedOn w:val="TableNormal"/>
    <w:next w:val="TableGrid"/>
    <w:uiPriority w:val="59"/>
    <w:rsid w:val="00D1419D"/>
    <w:pPr>
      <w:spacing w:after="0" w:line="240" w:lineRule="auto"/>
      <w:jc w:val="left"/>
    </w:pPr>
    <w:rPr>
      <w:rFonts w:ascii="Times New Roman" w:eastAsia="Times New Roman" w:hAnsi="Times New Roman" w:cs="Times New Roman"/>
      <w:color w:val="auto"/>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1592"/>
    <w:pPr>
      <w:spacing w:after="0" w:line="240" w:lineRule="auto"/>
      <w:jc w:val="left"/>
    </w:pPr>
    <w:rPr>
      <w:rFonts w:ascii="Times New Roman" w:eastAsia="Times New Roman" w:hAnsi="Times New Roman" w:cs="Times New Roman"/>
      <w:color w:val="auto"/>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447EC"/>
    <w:pPr>
      <w:spacing w:after="0" w:line="240" w:lineRule="auto"/>
      <w:jc w:val="left"/>
    </w:pPr>
    <w:rPr>
      <w:rFonts w:ascii="Calibri" w:eastAsia="Calibri" w:hAnsi="Calibri" w:cs="Times New Roman"/>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B5CCF"/>
    <w:pPr>
      <w:spacing w:after="0" w:line="240" w:lineRule="auto"/>
      <w:jc w:val="left"/>
    </w:pPr>
    <w:rPr>
      <w:rFonts w:ascii="Calibri" w:eastAsia="Calibri" w:hAnsi="Calibri" w:cs="Times New Roman"/>
      <w:bCs/>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C3F29"/>
    <w:pPr>
      <w:spacing w:after="0" w:line="240" w:lineRule="auto"/>
      <w:jc w:val="left"/>
    </w:pPr>
    <w:rPr>
      <w:rFonts w:ascii="Calibri" w:eastAsia="Calibri" w:hAnsi="Calibri" w:cs="Times New Roman"/>
      <w:bCs/>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C3F29"/>
    <w:pPr>
      <w:spacing w:after="0" w:line="240" w:lineRule="auto"/>
      <w:jc w:val="left"/>
    </w:pPr>
    <w:rPr>
      <w:rFonts w:ascii="Calibri" w:eastAsia="Calibri" w:hAnsi="Calibri" w:cs="Times New Roman"/>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0200E"/>
    <w:pPr>
      <w:spacing w:after="0" w:line="240" w:lineRule="auto"/>
    </w:pPr>
    <w:rPr>
      <w:color w:val="2D5664" w:themeColor="accent1" w:themeShade="BF"/>
    </w:rPr>
    <w:tblPr>
      <w:tblStyleRowBandSize w:val="1"/>
      <w:tblStyleColBandSize w:val="1"/>
      <w:tblBorders>
        <w:top w:val="single" w:sz="8" w:space="0" w:color="3C7486" w:themeColor="accent1"/>
        <w:bottom w:val="single" w:sz="8" w:space="0" w:color="3C7486" w:themeColor="accent1"/>
      </w:tblBorders>
    </w:tblPr>
    <w:tblStylePr w:type="firstRow">
      <w:pPr>
        <w:spacing w:before="0" w:after="0" w:line="240" w:lineRule="auto"/>
      </w:pPr>
      <w:rPr>
        <w:b/>
        <w:bCs/>
      </w:rPr>
      <w:tblPr/>
      <w:tcPr>
        <w:tcBorders>
          <w:top w:val="single" w:sz="8" w:space="0" w:color="3C7486" w:themeColor="accent1"/>
          <w:left w:val="nil"/>
          <w:bottom w:val="single" w:sz="8" w:space="0" w:color="3C7486" w:themeColor="accent1"/>
          <w:right w:val="nil"/>
          <w:insideH w:val="nil"/>
          <w:insideV w:val="nil"/>
        </w:tcBorders>
      </w:tcPr>
    </w:tblStylePr>
    <w:tblStylePr w:type="lastRow">
      <w:pPr>
        <w:spacing w:before="0" w:after="0" w:line="240" w:lineRule="auto"/>
      </w:pPr>
      <w:rPr>
        <w:b/>
        <w:bCs/>
      </w:rPr>
      <w:tblPr/>
      <w:tcPr>
        <w:tcBorders>
          <w:top w:val="single" w:sz="8" w:space="0" w:color="3C7486" w:themeColor="accent1"/>
          <w:left w:val="nil"/>
          <w:bottom w:val="single" w:sz="8" w:space="0" w:color="3C74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FE6" w:themeFill="accent1" w:themeFillTint="3F"/>
      </w:tcPr>
    </w:tblStylePr>
    <w:tblStylePr w:type="band1Horz">
      <w:tblPr/>
      <w:tcPr>
        <w:tcBorders>
          <w:left w:val="nil"/>
          <w:right w:val="nil"/>
          <w:insideH w:val="nil"/>
          <w:insideV w:val="nil"/>
        </w:tcBorders>
        <w:shd w:val="clear" w:color="auto" w:fill="C8DFE6" w:themeFill="accent1" w:themeFillTint="3F"/>
      </w:tcPr>
    </w:tblStylePr>
  </w:style>
  <w:style w:type="character" w:customStyle="1" w:styleId="jsgrdq">
    <w:name w:val="jsgrdq"/>
    <w:basedOn w:val="DefaultParagraphFont"/>
    <w:rsid w:val="000F5842"/>
  </w:style>
  <w:style w:type="paragraph" w:styleId="TOC4">
    <w:name w:val="toc 4"/>
    <w:basedOn w:val="Normal"/>
    <w:next w:val="Normal"/>
    <w:autoRedefine/>
    <w:uiPriority w:val="39"/>
    <w:unhideWhenUsed/>
    <w:rsid w:val="00E607F0"/>
    <w:pPr>
      <w:spacing w:after="100"/>
      <w:ind w:left="660"/>
    </w:pPr>
  </w:style>
  <w:style w:type="table" w:styleId="GridTable1Light-Accent1">
    <w:name w:val="Grid Table 1 Light Accent 1"/>
    <w:basedOn w:val="TableNormal"/>
    <w:uiPriority w:val="46"/>
    <w:rsid w:val="00583129"/>
    <w:pPr>
      <w:spacing w:after="0" w:line="240" w:lineRule="auto"/>
    </w:pPr>
    <w:tblPr>
      <w:tblStyleRowBandSize w:val="1"/>
      <w:tblStyleColBandSize w:val="1"/>
      <w:tblBorders>
        <w:top w:val="single" w:sz="4" w:space="0" w:color="A7CBD7" w:themeColor="accent1" w:themeTint="66"/>
        <w:left w:val="single" w:sz="4" w:space="0" w:color="A7CBD7" w:themeColor="accent1" w:themeTint="66"/>
        <w:bottom w:val="single" w:sz="4" w:space="0" w:color="A7CBD7" w:themeColor="accent1" w:themeTint="66"/>
        <w:right w:val="single" w:sz="4" w:space="0" w:color="A7CBD7" w:themeColor="accent1" w:themeTint="66"/>
        <w:insideH w:val="single" w:sz="4" w:space="0" w:color="A7CBD7" w:themeColor="accent1" w:themeTint="66"/>
        <w:insideV w:val="single" w:sz="4" w:space="0" w:color="A7CBD7" w:themeColor="accent1" w:themeTint="66"/>
      </w:tblBorders>
    </w:tblPr>
    <w:tblStylePr w:type="firstRow">
      <w:rPr>
        <w:b/>
        <w:bCs/>
      </w:rPr>
      <w:tblPr/>
      <w:tcPr>
        <w:tcBorders>
          <w:bottom w:val="single" w:sz="12" w:space="0" w:color="7CB2C4" w:themeColor="accent1" w:themeTint="99"/>
        </w:tcBorders>
      </w:tcPr>
    </w:tblStylePr>
    <w:tblStylePr w:type="lastRow">
      <w:rPr>
        <w:b/>
        <w:bCs/>
      </w:rPr>
      <w:tblPr/>
      <w:tcPr>
        <w:tcBorders>
          <w:top w:val="double" w:sz="2" w:space="0" w:color="7CB2C4"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629363396">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220820185">
      <w:bodyDiv w:val="1"/>
      <w:marLeft w:val="0"/>
      <w:marRight w:val="0"/>
      <w:marTop w:val="0"/>
      <w:marBottom w:val="0"/>
      <w:divBdr>
        <w:top w:val="none" w:sz="0" w:space="0" w:color="auto"/>
        <w:left w:val="none" w:sz="0" w:space="0" w:color="auto"/>
        <w:bottom w:val="none" w:sz="0" w:space="0" w:color="auto"/>
        <w:right w:val="none" w:sz="0" w:space="0" w:color="auto"/>
      </w:divBdr>
    </w:div>
    <w:div w:id="1390960638">
      <w:bodyDiv w:val="1"/>
      <w:marLeft w:val="0"/>
      <w:marRight w:val="0"/>
      <w:marTop w:val="0"/>
      <w:marBottom w:val="0"/>
      <w:divBdr>
        <w:top w:val="none" w:sz="0" w:space="0" w:color="auto"/>
        <w:left w:val="none" w:sz="0" w:space="0" w:color="auto"/>
        <w:bottom w:val="none" w:sz="0" w:space="0" w:color="auto"/>
        <w:right w:val="none" w:sz="0" w:space="0" w:color="auto"/>
      </w:divBdr>
    </w:div>
    <w:div w:id="1539391743">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558123158">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61887268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Michal/Downloads/jems.allamkincstar.gov.hu" TargetMode="External"/><Relationship Id="rId18" Type="http://schemas.openxmlformats.org/officeDocument/2006/relationships/image" Target="media/image6.png"/><Relationship Id="rId26" Type="http://schemas.microsoft.com/office/2007/relationships/hdphoto" Target="media/hdphoto1.wdp"/><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79327-FFA5-47C3-BC5A-570D5788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2300</Words>
  <Characters>13113</Characters>
  <Application>Microsoft Office Word</Application>
  <DocSecurity>0</DocSecurity>
  <Lines>109</Lines>
  <Paragraphs>30</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2023-11-13T11:51:00Z</cp:lastPrinted>
  <dcterms:created xsi:type="dcterms:W3CDTF">2023-12-01T12:00:00Z</dcterms:created>
  <dcterms:modified xsi:type="dcterms:W3CDTF">2023-12-01T12:00:00Z</dcterms:modified>
</cp:coreProperties>
</file>